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DFDD" w14:textId="173CE861" w:rsidR="00BE428C" w:rsidRPr="00BE428C" w:rsidRDefault="00087D90" w:rsidP="64E5E9BE">
      <w:pPr>
        <w:widowControl/>
        <w:rPr>
          <w:rFonts w:asciiTheme="minorHAnsi" w:eastAsiaTheme="minorEastAsia" w:hAnsiTheme="minorHAnsi" w:cstheme="minorBidi"/>
          <w:b/>
          <w:bCs/>
          <w:sz w:val="28"/>
          <w:szCs w:val="28"/>
        </w:rPr>
      </w:pPr>
      <w:r w:rsidRPr="003C343B">
        <w:rPr>
          <w:rFonts w:ascii="Arial" w:hAnsi="Arial" w:cs="Arial"/>
          <w:noProof/>
          <w:szCs w:val="24"/>
          <w:lang w:val="en-GB" w:eastAsia="en-GB"/>
        </w:rPr>
        <w:drawing>
          <wp:anchor distT="0" distB="0" distL="114300" distR="114300" simplePos="0" relativeHeight="251658240" behindDoc="0" locked="0" layoutInCell="1" allowOverlap="1" wp14:anchorId="2AC99E8C" wp14:editId="13D4281F">
            <wp:simplePos x="0" y="0"/>
            <wp:positionH relativeFrom="margin">
              <wp:align>right</wp:align>
            </wp:positionH>
            <wp:positionV relativeFrom="margin">
              <wp:posOffset>-179705</wp:posOffset>
            </wp:positionV>
            <wp:extent cx="1378486" cy="1116663"/>
            <wp:effectExtent l="0" t="0" r="0" b="0"/>
            <wp:wrapSquare wrapText="bothSides"/>
            <wp:docPr id="1" name="Picture 1" descr="M:\Gwen's Documents\Bangor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Gwen's Documents\Bangorcmyk.jpe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8486" cy="1116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6CE8B" w14:textId="77231080" w:rsidR="00BE428C" w:rsidRPr="00BE428C" w:rsidRDefault="00BE428C" w:rsidP="00BE428C">
      <w:pPr>
        <w:widowControl/>
        <w:rPr>
          <w:rFonts w:asciiTheme="minorHAnsi" w:hAnsiTheme="minorHAnsi"/>
          <w:b/>
          <w:sz w:val="28"/>
          <w:szCs w:val="24"/>
        </w:rPr>
      </w:pPr>
    </w:p>
    <w:p w14:paraId="18EE7940" w14:textId="77777777" w:rsidR="00BE428C" w:rsidRPr="00BE428C" w:rsidRDefault="00BE428C" w:rsidP="00BE428C">
      <w:pPr>
        <w:widowControl/>
        <w:rPr>
          <w:rFonts w:asciiTheme="minorHAnsi" w:hAnsiTheme="minorHAnsi"/>
          <w:b/>
          <w:sz w:val="28"/>
          <w:szCs w:val="24"/>
        </w:rPr>
      </w:pPr>
    </w:p>
    <w:p w14:paraId="0FAE3C0F" w14:textId="550B5AA4" w:rsidR="00BE428C" w:rsidRPr="00BE428C" w:rsidRDefault="00BE428C" w:rsidP="00BE428C">
      <w:pPr>
        <w:widowControl/>
        <w:rPr>
          <w:rFonts w:asciiTheme="minorHAnsi" w:hAnsiTheme="minorHAnsi"/>
          <w:b/>
          <w:sz w:val="28"/>
          <w:szCs w:val="24"/>
        </w:rPr>
      </w:pPr>
    </w:p>
    <w:p w14:paraId="2A42BA95" w14:textId="220D735E" w:rsidR="00BE428C" w:rsidRPr="00BE428C" w:rsidRDefault="00BE428C" w:rsidP="00BE428C">
      <w:pPr>
        <w:widowControl/>
        <w:rPr>
          <w:rFonts w:asciiTheme="minorHAnsi" w:hAnsiTheme="minorHAnsi"/>
          <w:b/>
          <w:sz w:val="28"/>
          <w:szCs w:val="24"/>
        </w:rPr>
      </w:pPr>
    </w:p>
    <w:p w14:paraId="31E5B46F" w14:textId="77777777" w:rsidR="00BE428C" w:rsidRPr="00BE428C" w:rsidRDefault="00BE428C" w:rsidP="00BE428C">
      <w:pPr>
        <w:widowControl/>
        <w:rPr>
          <w:rFonts w:asciiTheme="minorHAnsi" w:hAnsiTheme="minorHAnsi"/>
          <w:b/>
          <w:bCs/>
          <w:sz w:val="28"/>
          <w:szCs w:val="24"/>
        </w:rPr>
      </w:pPr>
    </w:p>
    <w:p w14:paraId="5447CC4E" w14:textId="77777777" w:rsidR="00BE428C" w:rsidRPr="00BE428C" w:rsidRDefault="00BE428C" w:rsidP="00BE428C">
      <w:pPr>
        <w:widowControl/>
        <w:rPr>
          <w:rFonts w:asciiTheme="minorHAnsi" w:hAnsiTheme="minorHAnsi"/>
          <w:b/>
          <w:bCs/>
          <w:sz w:val="28"/>
          <w:szCs w:val="24"/>
        </w:rPr>
      </w:pPr>
    </w:p>
    <w:p w14:paraId="6175BF33" w14:textId="77777777" w:rsidR="00BE428C" w:rsidRPr="00BE428C" w:rsidRDefault="00BE428C" w:rsidP="00BE428C">
      <w:pPr>
        <w:widowControl/>
        <w:rPr>
          <w:rFonts w:asciiTheme="minorHAnsi" w:hAnsiTheme="minorHAnsi"/>
          <w:b/>
          <w:bCs/>
          <w:sz w:val="28"/>
          <w:szCs w:val="24"/>
        </w:rPr>
      </w:pPr>
    </w:p>
    <w:p w14:paraId="7D34F2D2" w14:textId="77777777" w:rsidR="00BE428C" w:rsidRPr="00BE428C" w:rsidRDefault="00BE428C" w:rsidP="00BE428C">
      <w:pPr>
        <w:widowControl/>
        <w:rPr>
          <w:rFonts w:asciiTheme="minorHAnsi" w:hAnsiTheme="minorHAnsi"/>
          <w:b/>
          <w:bCs/>
          <w:sz w:val="28"/>
          <w:szCs w:val="24"/>
        </w:rPr>
      </w:pPr>
    </w:p>
    <w:p w14:paraId="735466AF" w14:textId="77777777" w:rsidR="00BE428C" w:rsidRPr="00BE428C" w:rsidRDefault="00BE428C" w:rsidP="00BE428C">
      <w:pPr>
        <w:widowControl/>
        <w:rPr>
          <w:rFonts w:asciiTheme="minorHAnsi" w:hAnsiTheme="minorHAnsi"/>
          <w:b/>
          <w:bCs/>
          <w:sz w:val="28"/>
          <w:szCs w:val="24"/>
        </w:rPr>
      </w:pPr>
    </w:p>
    <w:p w14:paraId="07F44648" w14:textId="77777777" w:rsidR="00BE428C" w:rsidRPr="00BE428C" w:rsidRDefault="00BE428C" w:rsidP="00BE428C">
      <w:pPr>
        <w:widowControl/>
        <w:rPr>
          <w:rFonts w:asciiTheme="minorHAnsi" w:hAnsiTheme="minorHAnsi"/>
          <w:b/>
          <w:bCs/>
          <w:sz w:val="28"/>
          <w:szCs w:val="24"/>
        </w:rPr>
      </w:pPr>
    </w:p>
    <w:p w14:paraId="4A2F7C00" w14:textId="3A512E45" w:rsidR="00D4134B" w:rsidRDefault="00087D90" w:rsidP="00BE428C">
      <w:pPr>
        <w:widowControl/>
        <w:jc w:val="center"/>
        <w:rPr>
          <w:rFonts w:asciiTheme="minorHAnsi" w:hAnsiTheme="minorHAnsi"/>
          <w:b/>
          <w:bCs/>
          <w:sz w:val="28"/>
          <w:szCs w:val="24"/>
          <w:lang w:val="en-GB"/>
        </w:rPr>
      </w:pPr>
      <w:r>
        <w:rPr>
          <w:rFonts w:ascii="Calibri" w:eastAsia="Calibri" w:hAnsi="Calibri"/>
          <w:b/>
          <w:bCs/>
          <w:sz w:val="28"/>
          <w:szCs w:val="28"/>
          <w:lang w:val="cy-GB"/>
        </w:rPr>
        <w:t>CHWYTHU'R CHWIBAN</w:t>
      </w:r>
    </w:p>
    <w:p w14:paraId="26D67906" w14:textId="6CD6F651" w:rsidR="00BE428C" w:rsidRPr="00BE428C" w:rsidRDefault="00087D90" w:rsidP="00BE428C">
      <w:pPr>
        <w:widowControl/>
        <w:jc w:val="center"/>
        <w:rPr>
          <w:rFonts w:asciiTheme="minorHAnsi" w:hAnsiTheme="minorHAnsi"/>
          <w:b/>
          <w:bCs/>
          <w:sz w:val="28"/>
          <w:szCs w:val="24"/>
          <w:lang w:val="en-GB"/>
        </w:rPr>
      </w:pPr>
      <w:r>
        <w:rPr>
          <w:rFonts w:ascii="Calibri" w:eastAsia="Calibri" w:hAnsi="Calibri"/>
          <w:b/>
          <w:bCs/>
          <w:sz w:val="28"/>
          <w:szCs w:val="28"/>
          <w:lang w:val="cy-GB"/>
        </w:rPr>
        <w:t>(DATGELU ER LLES Y CYHOEDD)</w:t>
      </w:r>
    </w:p>
    <w:p w14:paraId="0CEDA5E3" w14:textId="77777777" w:rsidR="00BE428C" w:rsidRPr="00BE428C" w:rsidRDefault="00087D90" w:rsidP="00BE428C">
      <w:pPr>
        <w:widowControl/>
        <w:jc w:val="center"/>
        <w:rPr>
          <w:rFonts w:asciiTheme="minorHAnsi" w:hAnsiTheme="minorHAnsi"/>
          <w:b/>
          <w:bCs/>
          <w:sz w:val="28"/>
          <w:szCs w:val="24"/>
          <w:lang w:val="en-GB"/>
        </w:rPr>
      </w:pPr>
      <w:r>
        <w:rPr>
          <w:rFonts w:ascii="Calibri" w:eastAsia="Calibri" w:hAnsi="Calibri"/>
          <w:b/>
          <w:bCs/>
          <w:sz w:val="28"/>
          <w:szCs w:val="28"/>
          <w:lang w:val="cy-GB"/>
        </w:rPr>
        <w:t>POLISÏAU A GWEITHDREFNAU</w:t>
      </w:r>
    </w:p>
    <w:p w14:paraId="1E2ED6FA" w14:textId="77777777" w:rsidR="00BE428C" w:rsidRPr="00BE428C" w:rsidRDefault="00BE428C" w:rsidP="00BE428C">
      <w:pPr>
        <w:widowControl/>
        <w:rPr>
          <w:rFonts w:asciiTheme="minorHAnsi" w:hAnsiTheme="minorHAnsi"/>
          <w:b/>
          <w:sz w:val="28"/>
          <w:szCs w:val="24"/>
        </w:rPr>
      </w:pPr>
    </w:p>
    <w:p w14:paraId="05FA0885" w14:textId="77777777" w:rsidR="00BE428C" w:rsidRPr="00BE428C" w:rsidRDefault="00BE428C" w:rsidP="00BE428C">
      <w:pPr>
        <w:widowControl/>
        <w:rPr>
          <w:rFonts w:asciiTheme="minorHAnsi" w:hAnsiTheme="minorHAnsi"/>
          <w:b/>
          <w:sz w:val="28"/>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4525"/>
        <w:gridCol w:w="2977"/>
      </w:tblGrid>
      <w:tr w:rsidR="00311536" w14:paraId="37BC3522" w14:textId="77777777" w:rsidTr="00F84070">
        <w:tc>
          <w:tcPr>
            <w:tcW w:w="2422" w:type="dxa"/>
          </w:tcPr>
          <w:p w14:paraId="425CDC46" w14:textId="77777777" w:rsidR="005A108A"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Dyddiad</w:t>
            </w:r>
          </w:p>
        </w:tc>
        <w:tc>
          <w:tcPr>
            <w:tcW w:w="4525" w:type="dxa"/>
          </w:tcPr>
          <w:p w14:paraId="2760B31D" w14:textId="77777777" w:rsidR="005A108A"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Diben ei Gyhoeddi/Disgrifiad o’r Newid</w:t>
            </w:r>
          </w:p>
          <w:p w14:paraId="32C037CB" w14:textId="5E0B6832" w:rsidR="005A108A" w:rsidRPr="00BE428C" w:rsidRDefault="005A108A" w:rsidP="00BE428C">
            <w:pPr>
              <w:widowControl/>
              <w:rPr>
                <w:rFonts w:asciiTheme="minorHAnsi" w:hAnsiTheme="minorHAnsi"/>
                <w:sz w:val="22"/>
                <w:szCs w:val="24"/>
              </w:rPr>
            </w:pPr>
          </w:p>
        </w:tc>
        <w:tc>
          <w:tcPr>
            <w:tcW w:w="2977" w:type="dxa"/>
          </w:tcPr>
          <w:p w14:paraId="7F7B4969" w14:textId="03103FC1" w:rsidR="005A108A" w:rsidRPr="00BE428C" w:rsidRDefault="00087D90" w:rsidP="00BE428C">
            <w:pPr>
              <w:rPr>
                <w:rFonts w:asciiTheme="minorHAnsi" w:hAnsiTheme="minorHAnsi"/>
                <w:b/>
                <w:sz w:val="22"/>
                <w:szCs w:val="24"/>
              </w:rPr>
            </w:pPr>
            <w:r>
              <w:rPr>
                <w:rFonts w:ascii="Calibri" w:eastAsia="Calibri" w:hAnsi="Calibri"/>
                <w:b/>
                <w:bCs/>
                <w:sz w:val="22"/>
                <w:szCs w:val="22"/>
                <w:lang w:val="cy-GB"/>
              </w:rPr>
              <w:t>Cwblhau Asesiad Effaith Cydraddoldeb</w:t>
            </w:r>
          </w:p>
        </w:tc>
      </w:tr>
      <w:tr w:rsidR="00311536" w14:paraId="210336A7" w14:textId="77777777" w:rsidTr="00F84070">
        <w:tc>
          <w:tcPr>
            <w:tcW w:w="2422" w:type="dxa"/>
          </w:tcPr>
          <w:p w14:paraId="76E7DB0C" w14:textId="239387F8" w:rsidR="005A108A" w:rsidRDefault="00087D90" w:rsidP="00BE428C">
            <w:pPr>
              <w:widowControl/>
              <w:rPr>
                <w:rFonts w:asciiTheme="minorHAnsi" w:hAnsiTheme="minorHAnsi"/>
                <w:sz w:val="22"/>
                <w:szCs w:val="24"/>
              </w:rPr>
            </w:pPr>
            <w:r>
              <w:rPr>
                <w:rFonts w:ascii="Calibri" w:eastAsia="Calibri" w:hAnsi="Calibri"/>
                <w:sz w:val="22"/>
                <w:szCs w:val="22"/>
                <w:lang w:val="cy-GB"/>
              </w:rPr>
              <w:t>8 Mehefin 2015</w:t>
            </w:r>
          </w:p>
          <w:p w14:paraId="5C742493" w14:textId="14DCD519" w:rsidR="005A108A" w:rsidRPr="00BE428C" w:rsidRDefault="005A108A" w:rsidP="00BE428C">
            <w:pPr>
              <w:widowControl/>
              <w:rPr>
                <w:rFonts w:asciiTheme="minorHAnsi" w:hAnsiTheme="minorHAnsi"/>
                <w:sz w:val="22"/>
                <w:szCs w:val="24"/>
              </w:rPr>
            </w:pPr>
          </w:p>
        </w:tc>
        <w:tc>
          <w:tcPr>
            <w:tcW w:w="4525" w:type="dxa"/>
          </w:tcPr>
          <w:p w14:paraId="75E0BCFA" w14:textId="76A92A7D" w:rsidR="005A108A" w:rsidRPr="00BE428C" w:rsidRDefault="00087D90" w:rsidP="00BE428C">
            <w:pPr>
              <w:widowControl/>
              <w:rPr>
                <w:rFonts w:asciiTheme="minorHAnsi" w:hAnsiTheme="minorHAnsi"/>
                <w:sz w:val="22"/>
                <w:szCs w:val="24"/>
              </w:rPr>
            </w:pPr>
            <w:r>
              <w:rPr>
                <w:rFonts w:ascii="Calibri" w:eastAsia="Calibri" w:hAnsi="Calibri"/>
                <w:sz w:val="22"/>
                <w:szCs w:val="22"/>
                <w:lang w:val="cy-GB"/>
              </w:rPr>
              <w:t>Diwygio ac ailgyhoeddi - Fersiwn 2</w:t>
            </w:r>
          </w:p>
        </w:tc>
        <w:tc>
          <w:tcPr>
            <w:tcW w:w="2977" w:type="dxa"/>
          </w:tcPr>
          <w:p w14:paraId="56875636" w14:textId="0BA2893E" w:rsidR="005A108A" w:rsidRPr="00BE428C" w:rsidRDefault="00087D90" w:rsidP="00BE428C">
            <w:pPr>
              <w:widowControl/>
              <w:rPr>
                <w:rFonts w:asciiTheme="minorHAnsi" w:hAnsiTheme="minorHAnsi"/>
                <w:sz w:val="22"/>
                <w:szCs w:val="24"/>
              </w:rPr>
            </w:pPr>
            <w:r>
              <w:rPr>
                <w:rFonts w:ascii="Calibri" w:eastAsia="Calibri" w:hAnsi="Calibri"/>
                <w:sz w:val="22"/>
                <w:szCs w:val="22"/>
                <w:lang w:val="cy-GB"/>
              </w:rPr>
              <w:t>28 Gorffennaf, 2015</w:t>
            </w:r>
          </w:p>
        </w:tc>
      </w:tr>
      <w:tr w:rsidR="00311536" w14:paraId="0F459851" w14:textId="77777777" w:rsidTr="00F84070">
        <w:tc>
          <w:tcPr>
            <w:tcW w:w="2422" w:type="dxa"/>
          </w:tcPr>
          <w:p w14:paraId="4BEBA9AB" w14:textId="37A0F33E" w:rsidR="005A108A" w:rsidRDefault="00087D90" w:rsidP="00BE428C">
            <w:pPr>
              <w:widowControl/>
              <w:rPr>
                <w:rFonts w:asciiTheme="minorHAnsi" w:hAnsiTheme="minorHAnsi"/>
                <w:sz w:val="22"/>
                <w:szCs w:val="24"/>
              </w:rPr>
            </w:pPr>
            <w:r>
              <w:rPr>
                <w:rFonts w:ascii="Calibri" w:eastAsia="Calibri" w:hAnsi="Calibri"/>
                <w:sz w:val="22"/>
                <w:szCs w:val="22"/>
                <w:lang w:val="cy-GB"/>
              </w:rPr>
              <w:t xml:space="preserve">16 Gorffennaf 2018  </w:t>
            </w:r>
          </w:p>
        </w:tc>
        <w:tc>
          <w:tcPr>
            <w:tcW w:w="4525" w:type="dxa"/>
          </w:tcPr>
          <w:p w14:paraId="5D0175D4" w14:textId="76123B84" w:rsidR="005A108A" w:rsidRDefault="00087D90" w:rsidP="00BE428C">
            <w:pPr>
              <w:widowControl/>
              <w:rPr>
                <w:rFonts w:asciiTheme="minorHAnsi" w:hAnsiTheme="minorHAnsi"/>
                <w:sz w:val="22"/>
                <w:szCs w:val="24"/>
              </w:rPr>
            </w:pPr>
            <w:r>
              <w:rPr>
                <w:rFonts w:ascii="Calibri" w:eastAsia="Calibri" w:hAnsi="Calibri"/>
                <w:sz w:val="22"/>
                <w:szCs w:val="22"/>
                <w:lang w:val="cy-GB"/>
              </w:rPr>
              <w:t xml:space="preserve">Adolygu ac </w:t>
            </w:r>
            <w:proofErr w:type="spellStart"/>
            <w:r>
              <w:rPr>
                <w:rFonts w:ascii="Calibri" w:eastAsia="Calibri" w:hAnsi="Calibri"/>
                <w:sz w:val="22"/>
                <w:szCs w:val="22"/>
                <w:lang w:val="cy-GB"/>
              </w:rPr>
              <w:t>ailgymeradwyo</w:t>
            </w:r>
            <w:proofErr w:type="spellEnd"/>
            <w:r>
              <w:rPr>
                <w:rFonts w:ascii="Calibri" w:eastAsia="Calibri" w:hAnsi="Calibri"/>
                <w:sz w:val="22"/>
                <w:szCs w:val="22"/>
                <w:lang w:val="cy-GB"/>
              </w:rPr>
              <w:t xml:space="preserve"> – fersiwn 3</w:t>
            </w:r>
          </w:p>
          <w:p w14:paraId="2AD8D3CC" w14:textId="27AE18FD" w:rsidR="005A108A" w:rsidRPr="00E40860" w:rsidRDefault="005A108A" w:rsidP="00BE428C">
            <w:pPr>
              <w:widowControl/>
              <w:rPr>
                <w:rFonts w:asciiTheme="minorHAnsi" w:hAnsiTheme="minorHAnsi"/>
                <w:sz w:val="22"/>
                <w:szCs w:val="24"/>
              </w:rPr>
            </w:pPr>
          </w:p>
        </w:tc>
        <w:tc>
          <w:tcPr>
            <w:tcW w:w="2977" w:type="dxa"/>
          </w:tcPr>
          <w:p w14:paraId="5B42084F" w14:textId="77777777" w:rsidR="005A108A" w:rsidRDefault="005A108A" w:rsidP="00BE428C">
            <w:pPr>
              <w:widowControl/>
              <w:rPr>
                <w:rFonts w:asciiTheme="minorHAnsi" w:hAnsiTheme="minorHAnsi"/>
                <w:sz w:val="22"/>
                <w:szCs w:val="24"/>
              </w:rPr>
            </w:pPr>
          </w:p>
        </w:tc>
      </w:tr>
      <w:tr w:rsidR="00311536" w14:paraId="7D47EF46" w14:textId="77777777" w:rsidTr="00F84070">
        <w:tc>
          <w:tcPr>
            <w:tcW w:w="2422" w:type="dxa"/>
          </w:tcPr>
          <w:p w14:paraId="5A8A586C" w14:textId="14C84E8D" w:rsidR="00B43BFF" w:rsidRDefault="00087D90" w:rsidP="00BE428C">
            <w:pPr>
              <w:widowControl/>
              <w:rPr>
                <w:rFonts w:asciiTheme="minorHAnsi" w:hAnsiTheme="minorHAnsi"/>
                <w:sz w:val="22"/>
                <w:szCs w:val="24"/>
              </w:rPr>
            </w:pPr>
            <w:r>
              <w:rPr>
                <w:rFonts w:ascii="Calibri" w:eastAsia="Calibri" w:hAnsi="Calibri"/>
                <w:sz w:val="22"/>
                <w:szCs w:val="22"/>
                <w:lang w:val="cy-GB"/>
              </w:rPr>
              <w:t>16 Hydref 2020</w:t>
            </w:r>
          </w:p>
        </w:tc>
        <w:tc>
          <w:tcPr>
            <w:tcW w:w="4525" w:type="dxa"/>
          </w:tcPr>
          <w:p w14:paraId="03DFFF6B" w14:textId="5E405004" w:rsidR="00B43BFF" w:rsidRDefault="00087D90" w:rsidP="00BE428C">
            <w:pPr>
              <w:widowControl/>
              <w:rPr>
                <w:rFonts w:asciiTheme="minorHAnsi" w:hAnsiTheme="minorHAnsi"/>
                <w:sz w:val="22"/>
                <w:szCs w:val="24"/>
              </w:rPr>
            </w:pPr>
            <w:r>
              <w:rPr>
                <w:rFonts w:ascii="Calibri" w:eastAsia="Calibri" w:hAnsi="Calibri"/>
                <w:sz w:val="22"/>
                <w:szCs w:val="22"/>
                <w:lang w:val="cy-GB"/>
              </w:rPr>
              <w:t xml:space="preserve">Adolygu ac </w:t>
            </w:r>
            <w:proofErr w:type="spellStart"/>
            <w:r>
              <w:rPr>
                <w:rFonts w:ascii="Calibri" w:eastAsia="Calibri" w:hAnsi="Calibri"/>
                <w:sz w:val="22"/>
                <w:szCs w:val="22"/>
                <w:lang w:val="cy-GB"/>
              </w:rPr>
              <w:t>ailgymeradwyo</w:t>
            </w:r>
            <w:proofErr w:type="spellEnd"/>
            <w:r>
              <w:rPr>
                <w:rFonts w:ascii="Calibri" w:eastAsia="Calibri" w:hAnsi="Calibri"/>
                <w:sz w:val="22"/>
                <w:szCs w:val="22"/>
                <w:lang w:val="cy-GB"/>
              </w:rPr>
              <w:t xml:space="preserve"> – fersiwn 4</w:t>
            </w:r>
          </w:p>
          <w:p w14:paraId="086F02CD" w14:textId="175A724F" w:rsidR="006869A5" w:rsidRDefault="006869A5" w:rsidP="00BE428C">
            <w:pPr>
              <w:widowControl/>
              <w:rPr>
                <w:rFonts w:asciiTheme="minorHAnsi" w:hAnsiTheme="minorHAnsi"/>
                <w:sz w:val="22"/>
                <w:szCs w:val="24"/>
              </w:rPr>
            </w:pPr>
          </w:p>
        </w:tc>
        <w:tc>
          <w:tcPr>
            <w:tcW w:w="2977" w:type="dxa"/>
          </w:tcPr>
          <w:p w14:paraId="25CB249A" w14:textId="77777777" w:rsidR="00B43BFF" w:rsidRDefault="00B43BFF" w:rsidP="00BE428C">
            <w:pPr>
              <w:widowControl/>
              <w:rPr>
                <w:rFonts w:asciiTheme="minorHAnsi" w:hAnsiTheme="minorHAnsi"/>
                <w:sz w:val="22"/>
                <w:szCs w:val="24"/>
              </w:rPr>
            </w:pPr>
          </w:p>
        </w:tc>
      </w:tr>
      <w:tr w:rsidR="00311536" w14:paraId="7517DDFD" w14:textId="77777777" w:rsidTr="00F84070">
        <w:tc>
          <w:tcPr>
            <w:tcW w:w="2422" w:type="dxa"/>
          </w:tcPr>
          <w:p w14:paraId="0DE68D1F" w14:textId="59F5B99A" w:rsidR="005401B3" w:rsidRDefault="00087D90" w:rsidP="00BE428C">
            <w:pPr>
              <w:widowControl/>
              <w:rPr>
                <w:rFonts w:asciiTheme="minorHAnsi" w:hAnsiTheme="minorHAnsi"/>
                <w:sz w:val="22"/>
                <w:szCs w:val="24"/>
              </w:rPr>
            </w:pPr>
            <w:r>
              <w:rPr>
                <w:rFonts w:ascii="Calibri" w:eastAsia="Calibri" w:hAnsi="Calibri"/>
                <w:sz w:val="22"/>
                <w:szCs w:val="22"/>
                <w:lang w:val="cy-GB"/>
              </w:rPr>
              <w:t>⁠Medi 2023</w:t>
            </w:r>
          </w:p>
        </w:tc>
        <w:tc>
          <w:tcPr>
            <w:tcW w:w="4525" w:type="dxa"/>
          </w:tcPr>
          <w:p w14:paraId="52B19858" w14:textId="14CFD5F5" w:rsidR="005401B3" w:rsidRDefault="00087D90" w:rsidP="00BE428C">
            <w:pPr>
              <w:widowControl/>
              <w:rPr>
                <w:rFonts w:asciiTheme="minorHAnsi" w:hAnsiTheme="minorHAnsi"/>
                <w:sz w:val="22"/>
                <w:szCs w:val="24"/>
              </w:rPr>
            </w:pPr>
            <w:r>
              <w:rPr>
                <w:rFonts w:ascii="Calibri" w:eastAsia="Calibri" w:hAnsi="Calibri"/>
                <w:sz w:val="22"/>
                <w:szCs w:val="22"/>
                <w:lang w:val="cy-GB"/>
              </w:rPr>
              <w:t xml:space="preserve">Adolygu ac </w:t>
            </w:r>
            <w:proofErr w:type="spellStart"/>
            <w:r>
              <w:rPr>
                <w:rFonts w:ascii="Calibri" w:eastAsia="Calibri" w:hAnsi="Calibri"/>
                <w:sz w:val="22"/>
                <w:szCs w:val="22"/>
                <w:lang w:val="cy-GB"/>
              </w:rPr>
              <w:t>ailgymeradwyo</w:t>
            </w:r>
            <w:proofErr w:type="spellEnd"/>
            <w:r>
              <w:rPr>
                <w:rFonts w:ascii="Calibri" w:eastAsia="Calibri" w:hAnsi="Calibri"/>
                <w:sz w:val="22"/>
                <w:szCs w:val="22"/>
                <w:lang w:val="cy-GB"/>
              </w:rPr>
              <w:t xml:space="preserve"> – fersiwn 5</w:t>
            </w:r>
          </w:p>
          <w:p w14:paraId="60C09D93" w14:textId="006235AB" w:rsidR="005401B3" w:rsidRDefault="005401B3" w:rsidP="00BE428C">
            <w:pPr>
              <w:widowControl/>
              <w:rPr>
                <w:rFonts w:asciiTheme="minorHAnsi" w:hAnsiTheme="minorHAnsi"/>
                <w:sz w:val="22"/>
                <w:szCs w:val="24"/>
              </w:rPr>
            </w:pPr>
          </w:p>
        </w:tc>
        <w:tc>
          <w:tcPr>
            <w:tcW w:w="2977" w:type="dxa"/>
          </w:tcPr>
          <w:p w14:paraId="5869FCE6" w14:textId="77777777" w:rsidR="005401B3" w:rsidRDefault="005401B3" w:rsidP="00BE428C">
            <w:pPr>
              <w:widowControl/>
              <w:rPr>
                <w:rFonts w:asciiTheme="minorHAnsi" w:hAnsiTheme="minorHAnsi"/>
                <w:sz w:val="22"/>
                <w:szCs w:val="24"/>
              </w:rPr>
            </w:pPr>
          </w:p>
        </w:tc>
      </w:tr>
      <w:tr w:rsidR="00311536" w14:paraId="3E3ABC83" w14:textId="77777777" w:rsidTr="00F84070">
        <w:tc>
          <w:tcPr>
            <w:tcW w:w="2422" w:type="dxa"/>
          </w:tcPr>
          <w:p w14:paraId="334C769F" w14:textId="1A56ED7E" w:rsidR="005D406C" w:rsidRDefault="000C6C70" w:rsidP="00BE428C">
            <w:pPr>
              <w:widowControl/>
              <w:rPr>
                <w:rFonts w:asciiTheme="minorHAnsi" w:hAnsiTheme="minorHAnsi"/>
                <w:sz w:val="22"/>
                <w:szCs w:val="24"/>
              </w:rPr>
            </w:pPr>
            <w:r>
              <w:rPr>
                <w:rFonts w:ascii="Calibri" w:eastAsia="Calibri" w:hAnsi="Calibri"/>
                <w:sz w:val="22"/>
                <w:szCs w:val="22"/>
                <w:lang w:val="cy-GB"/>
              </w:rPr>
              <w:t xml:space="preserve">19 </w:t>
            </w:r>
            <w:r w:rsidR="00087D90">
              <w:rPr>
                <w:rFonts w:ascii="Calibri" w:eastAsia="Calibri" w:hAnsi="Calibri"/>
                <w:sz w:val="22"/>
                <w:szCs w:val="22"/>
                <w:lang w:val="cy-GB"/>
              </w:rPr>
              <w:t>Mawrth 2026</w:t>
            </w:r>
          </w:p>
        </w:tc>
        <w:tc>
          <w:tcPr>
            <w:tcW w:w="4525" w:type="dxa"/>
          </w:tcPr>
          <w:p w14:paraId="7CB46736" w14:textId="5DDD1710" w:rsidR="005D406C" w:rsidRDefault="00087D90" w:rsidP="00BE428C">
            <w:pPr>
              <w:widowControl/>
              <w:rPr>
                <w:rFonts w:asciiTheme="minorHAnsi" w:hAnsiTheme="minorHAnsi"/>
                <w:sz w:val="22"/>
                <w:szCs w:val="24"/>
              </w:rPr>
            </w:pPr>
            <w:r>
              <w:rPr>
                <w:rFonts w:ascii="Calibri" w:eastAsia="Calibri" w:hAnsi="Calibri"/>
                <w:sz w:val="22"/>
                <w:szCs w:val="22"/>
                <w:lang w:val="cy-GB"/>
              </w:rPr>
              <w:t>Adolygiad Llawn yn dilyn Adroddiad Gwirio</w:t>
            </w:r>
            <w:r w:rsidR="00E94CF1">
              <w:rPr>
                <w:rFonts w:ascii="Calibri" w:eastAsia="Calibri" w:hAnsi="Calibri"/>
                <w:sz w:val="22"/>
                <w:szCs w:val="22"/>
                <w:lang w:val="cy-GB"/>
              </w:rPr>
              <w:t xml:space="preserve"> Tymheredd</w:t>
            </w:r>
          </w:p>
          <w:p w14:paraId="176F92A6" w14:textId="3138259B" w:rsidR="00D10A84" w:rsidRDefault="00D10A84" w:rsidP="00BE428C">
            <w:pPr>
              <w:widowControl/>
              <w:rPr>
                <w:rFonts w:asciiTheme="minorHAnsi" w:hAnsiTheme="minorHAnsi"/>
                <w:sz w:val="22"/>
                <w:szCs w:val="24"/>
              </w:rPr>
            </w:pPr>
          </w:p>
        </w:tc>
        <w:tc>
          <w:tcPr>
            <w:tcW w:w="2977" w:type="dxa"/>
          </w:tcPr>
          <w:p w14:paraId="2E599876" w14:textId="77777777" w:rsidR="005D406C" w:rsidRDefault="005D406C" w:rsidP="00BE428C">
            <w:pPr>
              <w:widowControl/>
              <w:rPr>
                <w:rFonts w:asciiTheme="minorHAnsi" w:hAnsiTheme="minorHAnsi"/>
                <w:sz w:val="22"/>
                <w:szCs w:val="24"/>
              </w:rPr>
            </w:pPr>
          </w:p>
        </w:tc>
      </w:tr>
      <w:tr w:rsidR="000C6C70" w:rsidRPr="00876AB3" w14:paraId="46C5925D" w14:textId="77777777" w:rsidTr="00F84070">
        <w:tc>
          <w:tcPr>
            <w:tcW w:w="2422" w:type="dxa"/>
          </w:tcPr>
          <w:p w14:paraId="25CB8A8F" w14:textId="388A74D2" w:rsidR="000C6C70" w:rsidRDefault="000C6C70" w:rsidP="00BE428C">
            <w:pPr>
              <w:widowControl/>
              <w:rPr>
                <w:rFonts w:ascii="Calibri" w:eastAsia="Calibri" w:hAnsi="Calibri"/>
                <w:sz w:val="22"/>
                <w:szCs w:val="22"/>
                <w:lang w:val="cy-GB"/>
              </w:rPr>
            </w:pPr>
            <w:r>
              <w:rPr>
                <w:rFonts w:ascii="Calibri" w:eastAsia="Calibri" w:hAnsi="Calibri"/>
                <w:sz w:val="22"/>
                <w:szCs w:val="22"/>
                <w:lang w:val="cy-GB"/>
              </w:rPr>
              <w:t>3 Gorffennaf 2026</w:t>
            </w:r>
          </w:p>
        </w:tc>
        <w:tc>
          <w:tcPr>
            <w:tcW w:w="4525" w:type="dxa"/>
          </w:tcPr>
          <w:p w14:paraId="667009A1" w14:textId="77777777" w:rsidR="000C6C70" w:rsidRDefault="004D517D" w:rsidP="00BE428C">
            <w:pPr>
              <w:widowControl/>
              <w:rPr>
                <w:rFonts w:ascii="Calibri" w:eastAsia="Calibri" w:hAnsi="Calibri"/>
                <w:sz w:val="22"/>
                <w:szCs w:val="22"/>
                <w:lang w:val="cy-GB"/>
              </w:rPr>
            </w:pPr>
            <w:r w:rsidRPr="004D517D">
              <w:rPr>
                <w:rFonts w:ascii="Calibri" w:eastAsia="Calibri" w:hAnsi="Calibri"/>
                <w:sz w:val="22"/>
                <w:szCs w:val="22"/>
                <w:lang w:val="cy-GB"/>
              </w:rPr>
              <w:t>Mân ddiwygiad wedi’i gymeradwyo drwy Weithred y Cadeirydd ar ran y Pwyllgor Cydymffurfiaeth.</w:t>
            </w:r>
          </w:p>
          <w:p w14:paraId="0C8F48F9" w14:textId="11D1423C" w:rsidR="004D517D" w:rsidRDefault="004D517D" w:rsidP="00BE428C">
            <w:pPr>
              <w:widowControl/>
              <w:rPr>
                <w:rFonts w:ascii="Calibri" w:eastAsia="Calibri" w:hAnsi="Calibri"/>
                <w:sz w:val="22"/>
                <w:szCs w:val="22"/>
                <w:lang w:val="cy-GB"/>
              </w:rPr>
            </w:pPr>
          </w:p>
        </w:tc>
        <w:tc>
          <w:tcPr>
            <w:tcW w:w="2977" w:type="dxa"/>
          </w:tcPr>
          <w:p w14:paraId="6FEF34B2" w14:textId="77777777" w:rsidR="000C6C70" w:rsidRPr="004D517D" w:rsidRDefault="000C6C70" w:rsidP="00BE428C">
            <w:pPr>
              <w:widowControl/>
              <w:rPr>
                <w:rFonts w:asciiTheme="minorHAnsi" w:hAnsiTheme="minorHAnsi"/>
                <w:sz w:val="22"/>
                <w:szCs w:val="24"/>
                <w:lang w:val="cy-GB"/>
              </w:rPr>
            </w:pPr>
          </w:p>
        </w:tc>
      </w:tr>
    </w:tbl>
    <w:p w14:paraId="283EC55D" w14:textId="77777777" w:rsidR="00BE428C" w:rsidRPr="004D517D" w:rsidRDefault="00BE428C" w:rsidP="00BE428C">
      <w:pPr>
        <w:widowControl/>
        <w:rPr>
          <w:rFonts w:asciiTheme="minorHAnsi" w:hAnsiTheme="minorHAnsi"/>
          <w:sz w:val="28"/>
          <w:szCs w:val="24"/>
          <w:lang w:val="cy-GB"/>
        </w:rPr>
      </w:pPr>
    </w:p>
    <w:p w14:paraId="0B265562" w14:textId="77777777" w:rsidR="00BE428C" w:rsidRPr="004D517D" w:rsidRDefault="00BE428C" w:rsidP="00BE428C">
      <w:pPr>
        <w:widowControl/>
        <w:rPr>
          <w:rFonts w:asciiTheme="minorHAnsi" w:hAnsiTheme="minorHAnsi"/>
          <w:b/>
          <w:sz w:val="28"/>
          <w:szCs w:val="24"/>
          <w:lang w:val="cy-GB"/>
        </w:rPr>
      </w:pP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348"/>
        <w:gridCol w:w="2330"/>
        <w:gridCol w:w="2913"/>
      </w:tblGrid>
      <w:tr w:rsidR="00311536" w14:paraId="0A621410" w14:textId="77777777" w:rsidTr="00BE428C">
        <w:tc>
          <w:tcPr>
            <w:tcW w:w="2298" w:type="dxa"/>
          </w:tcPr>
          <w:p w14:paraId="58A646D9" w14:textId="77777777" w:rsidR="00BE428C"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Swyddog Polisi</w:t>
            </w:r>
          </w:p>
          <w:p w14:paraId="7DF8E026" w14:textId="77777777" w:rsidR="00BE428C" w:rsidRPr="00BE428C" w:rsidRDefault="00BE428C" w:rsidP="00BE428C">
            <w:pPr>
              <w:widowControl/>
              <w:rPr>
                <w:rFonts w:asciiTheme="minorHAnsi" w:hAnsiTheme="minorHAnsi"/>
                <w:b/>
                <w:sz w:val="22"/>
                <w:szCs w:val="24"/>
              </w:rPr>
            </w:pPr>
          </w:p>
        </w:tc>
        <w:tc>
          <w:tcPr>
            <w:tcW w:w="2348" w:type="dxa"/>
          </w:tcPr>
          <w:p w14:paraId="4FBC1288" w14:textId="77777777" w:rsidR="00BE428C"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Uwch-Swyddog Cyfrifol</w:t>
            </w:r>
          </w:p>
          <w:p w14:paraId="7D1FC7A4" w14:textId="77777777" w:rsidR="00BE428C" w:rsidRPr="00BE428C" w:rsidRDefault="00BE428C" w:rsidP="00BE428C">
            <w:pPr>
              <w:widowControl/>
              <w:rPr>
                <w:rFonts w:asciiTheme="minorHAnsi" w:hAnsiTheme="minorHAnsi"/>
                <w:b/>
                <w:sz w:val="22"/>
                <w:szCs w:val="24"/>
              </w:rPr>
            </w:pPr>
          </w:p>
        </w:tc>
        <w:tc>
          <w:tcPr>
            <w:tcW w:w="2330" w:type="dxa"/>
          </w:tcPr>
          <w:p w14:paraId="473ACF6C" w14:textId="77777777" w:rsidR="00BE428C"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Cymeradwywyd gan</w:t>
            </w:r>
          </w:p>
        </w:tc>
        <w:tc>
          <w:tcPr>
            <w:tcW w:w="2913" w:type="dxa"/>
          </w:tcPr>
          <w:p w14:paraId="36342AFE" w14:textId="77777777" w:rsidR="00BE428C" w:rsidRPr="00BE428C" w:rsidRDefault="00087D90" w:rsidP="00BE428C">
            <w:pPr>
              <w:widowControl/>
              <w:rPr>
                <w:rFonts w:asciiTheme="minorHAnsi" w:hAnsiTheme="minorHAnsi"/>
                <w:b/>
                <w:sz w:val="22"/>
                <w:szCs w:val="24"/>
              </w:rPr>
            </w:pPr>
            <w:r>
              <w:rPr>
                <w:rFonts w:ascii="Calibri" w:eastAsia="Calibri" w:hAnsi="Calibri"/>
                <w:b/>
                <w:bCs/>
                <w:sz w:val="22"/>
                <w:szCs w:val="22"/>
                <w:lang w:val="cy-GB"/>
              </w:rPr>
              <w:t>Dyddiad</w:t>
            </w:r>
          </w:p>
        </w:tc>
      </w:tr>
      <w:tr w:rsidR="00311536" w14:paraId="254CF580" w14:textId="77777777" w:rsidTr="00BE428C">
        <w:tc>
          <w:tcPr>
            <w:tcW w:w="2298" w:type="dxa"/>
          </w:tcPr>
          <w:p w14:paraId="6FA86FB8" w14:textId="4F34BCBF" w:rsidR="00BE428C" w:rsidRPr="00BE428C" w:rsidRDefault="00087D90" w:rsidP="00BE428C">
            <w:pPr>
              <w:widowControl/>
              <w:rPr>
                <w:rFonts w:asciiTheme="minorHAnsi" w:hAnsiTheme="minorHAnsi"/>
                <w:sz w:val="22"/>
                <w:szCs w:val="24"/>
              </w:rPr>
            </w:pPr>
            <w:r>
              <w:rPr>
                <w:rFonts w:ascii="Calibri" w:eastAsia="Calibri" w:hAnsi="Calibri"/>
                <w:sz w:val="22"/>
                <w:szCs w:val="22"/>
                <w:lang w:val="cy-GB"/>
              </w:rPr>
              <w:t>Pennaeth</w:t>
            </w:r>
            <w:r w:rsidR="00941E65">
              <w:rPr>
                <w:rFonts w:ascii="Calibri" w:eastAsia="Calibri" w:hAnsi="Calibri"/>
                <w:sz w:val="22"/>
                <w:szCs w:val="22"/>
                <w:lang w:val="cy-GB"/>
              </w:rPr>
              <w:t xml:space="preserve"> </w:t>
            </w:r>
            <w:r>
              <w:rPr>
                <w:rFonts w:ascii="Calibri" w:eastAsia="Calibri" w:hAnsi="Calibri"/>
                <w:sz w:val="22"/>
                <w:szCs w:val="22"/>
                <w:lang w:val="cy-GB"/>
              </w:rPr>
              <w:t xml:space="preserve">Gwasanaethau Cyfreithiol </w:t>
            </w:r>
          </w:p>
        </w:tc>
        <w:tc>
          <w:tcPr>
            <w:tcW w:w="2348" w:type="dxa"/>
          </w:tcPr>
          <w:p w14:paraId="452C865F" w14:textId="65B2F92B" w:rsidR="00BE428C" w:rsidRDefault="00087D90" w:rsidP="00BE428C">
            <w:pPr>
              <w:widowControl/>
              <w:rPr>
                <w:rFonts w:asciiTheme="minorHAnsi" w:hAnsiTheme="minorHAnsi"/>
                <w:sz w:val="22"/>
                <w:szCs w:val="24"/>
              </w:rPr>
            </w:pPr>
            <w:r>
              <w:rPr>
                <w:rFonts w:ascii="Calibri" w:eastAsia="Calibri" w:hAnsi="Calibri"/>
                <w:sz w:val="22"/>
                <w:szCs w:val="22"/>
                <w:lang w:val="cy-GB"/>
              </w:rPr>
              <w:t xml:space="preserve">Ysgrifennydd y Brifysgol </w:t>
            </w:r>
          </w:p>
          <w:p w14:paraId="2BD2D1BE" w14:textId="5425B20D" w:rsidR="005401B3" w:rsidRPr="00BE428C" w:rsidRDefault="005401B3" w:rsidP="00BE428C">
            <w:pPr>
              <w:widowControl/>
              <w:rPr>
                <w:rFonts w:asciiTheme="minorHAnsi" w:hAnsiTheme="minorHAnsi"/>
                <w:sz w:val="22"/>
                <w:szCs w:val="24"/>
              </w:rPr>
            </w:pPr>
          </w:p>
        </w:tc>
        <w:tc>
          <w:tcPr>
            <w:tcW w:w="2330" w:type="dxa"/>
          </w:tcPr>
          <w:p w14:paraId="51C52F14" w14:textId="1E0DCB1A" w:rsidR="00BE428C" w:rsidRPr="00BE428C" w:rsidRDefault="00087D90" w:rsidP="00BE428C">
            <w:pPr>
              <w:widowControl/>
              <w:rPr>
                <w:rFonts w:asciiTheme="minorHAnsi" w:hAnsiTheme="minorHAnsi"/>
                <w:sz w:val="22"/>
                <w:szCs w:val="24"/>
              </w:rPr>
            </w:pPr>
            <w:r>
              <w:rPr>
                <w:rFonts w:ascii="Calibri" w:eastAsia="Calibri" w:hAnsi="Calibri"/>
                <w:sz w:val="22"/>
                <w:szCs w:val="22"/>
                <w:lang w:val="cy-GB"/>
              </w:rPr>
              <w:t>Pwyllgor Cydymffurfiaeth</w:t>
            </w:r>
          </w:p>
          <w:p w14:paraId="14ABEFEE" w14:textId="77777777" w:rsidR="00BE428C" w:rsidRPr="00BE428C" w:rsidRDefault="00BE428C" w:rsidP="00BE428C">
            <w:pPr>
              <w:widowControl/>
              <w:rPr>
                <w:rFonts w:asciiTheme="minorHAnsi" w:hAnsiTheme="minorHAnsi"/>
                <w:sz w:val="22"/>
                <w:szCs w:val="24"/>
              </w:rPr>
            </w:pPr>
          </w:p>
        </w:tc>
        <w:tc>
          <w:tcPr>
            <w:tcW w:w="2913" w:type="dxa"/>
          </w:tcPr>
          <w:p w14:paraId="232032E3" w14:textId="55BCAD87" w:rsidR="004B1C90" w:rsidRPr="00BE428C" w:rsidRDefault="00087D90" w:rsidP="005401B3">
            <w:pPr>
              <w:widowControl/>
              <w:rPr>
                <w:rFonts w:asciiTheme="minorHAnsi" w:hAnsiTheme="minorHAnsi"/>
                <w:sz w:val="22"/>
                <w:szCs w:val="24"/>
              </w:rPr>
            </w:pPr>
            <w:r>
              <w:rPr>
                <w:rFonts w:ascii="Calibri" w:eastAsia="Calibri" w:hAnsi="Calibri"/>
                <w:sz w:val="22"/>
                <w:szCs w:val="22"/>
                <w:lang w:val="cy-GB"/>
              </w:rPr>
              <w:t>19 Mawrth 2026</w:t>
            </w:r>
          </w:p>
        </w:tc>
      </w:tr>
    </w:tbl>
    <w:p w14:paraId="1799D590" w14:textId="334F7433" w:rsidR="00BE428C" w:rsidRPr="00BE428C" w:rsidRDefault="00BE428C" w:rsidP="00BE428C">
      <w:pPr>
        <w:widowControl/>
        <w:rPr>
          <w:rFonts w:asciiTheme="minorHAnsi" w:hAnsiTheme="minorHAnsi"/>
          <w:b/>
          <w:bCs/>
          <w:sz w:val="28"/>
          <w:szCs w:val="24"/>
          <w:lang w:val="en-GB"/>
        </w:rPr>
      </w:pPr>
    </w:p>
    <w:p w14:paraId="7577D3B5" w14:textId="77777777" w:rsidR="00E40860" w:rsidRDefault="00E40860" w:rsidP="001C78D5">
      <w:pPr>
        <w:rPr>
          <w:rFonts w:asciiTheme="minorHAnsi" w:hAnsiTheme="minorHAnsi"/>
          <w:b/>
          <w:sz w:val="28"/>
          <w:lang w:val="en-GB"/>
        </w:rPr>
      </w:pPr>
    </w:p>
    <w:p w14:paraId="3C05179D" w14:textId="10290588" w:rsidR="00E950FA" w:rsidRPr="00941E65" w:rsidRDefault="00087D90" w:rsidP="00941E65">
      <w:pPr>
        <w:jc w:val="right"/>
        <w:rPr>
          <w:rFonts w:asciiTheme="minorHAnsi" w:hAnsiTheme="minorHAnsi"/>
          <w:i/>
          <w:sz w:val="22"/>
          <w:szCs w:val="22"/>
          <w:lang w:val="en-GB"/>
        </w:rPr>
      </w:pPr>
      <w:r>
        <w:rPr>
          <w:rFonts w:ascii="Calibri" w:eastAsia="Calibri" w:hAnsi="Calibri"/>
          <w:i/>
          <w:iCs/>
          <w:sz w:val="22"/>
          <w:szCs w:val="22"/>
          <w:lang w:val="cy-GB"/>
        </w:rPr>
        <w:t>Caiff y polisi hwn ei adolygu bob dwy flynedd o leiaf</w:t>
      </w:r>
    </w:p>
    <w:p w14:paraId="5B8D7DF5" w14:textId="77777777" w:rsidR="00F45EFE" w:rsidRPr="001C78D5" w:rsidRDefault="00F45EFE" w:rsidP="001C78D5">
      <w:pPr>
        <w:rPr>
          <w:lang w:val="en-GB"/>
        </w:rPr>
      </w:pPr>
    </w:p>
    <w:p w14:paraId="6DFBAC08" w14:textId="77777777" w:rsidR="00D86EB7" w:rsidRPr="0044428D" w:rsidRDefault="00087D90" w:rsidP="00BD6582">
      <w:pPr>
        <w:pStyle w:val="Heading1"/>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jc w:val="both"/>
        <w:rPr>
          <w:rFonts w:asciiTheme="minorHAnsi" w:hAnsiTheme="minorHAnsi"/>
          <w:sz w:val="24"/>
          <w:szCs w:val="24"/>
        </w:rPr>
      </w:pPr>
      <w:r>
        <w:rPr>
          <w:rFonts w:ascii="Calibri" w:eastAsia="Calibri" w:hAnsi="Calibri"/>
          <w:bCs/>
          <w:sz w:val="24"/>
          <w:szCs w:val="24"/>
          <w:lang w:val="cy-GB"/>
        </w:rPr>
        <w:lastRenderedPageBreak/>
        <w:t>1.</w:t>
      </w:r>
      <w:r>
        <w:rPr>
          <w:rFonts w:ascii="Calibri" w:eastAsia="Calibri" w:hAnsi="Calibri"/>
          <w:bCs/>
          <w:sz w:val="24"/>
          <w:szCs w:val="24"/>
          <w:lang w:val="cy-GB"/>
        </w:rPr>
        <w:tab/>
        <w:t>Rhagarweiniad</w:t>
      </w:r>
    </w:p>
    <w:p w14:paraId="6B03ABE2" w14:textId="77777777" w:rsidR="00D86EB7" w:rsidRPr="0044428D" w:rsidRDefault="00D86EB7" w:rsidP="00BD6582">
      <w:pPr>
        <w:jc w:val="both"/>
        <w:rPr>
          <w:rFonts w:asciiTheme="minorHAnsi" w:hAnsiTheme="minorHAnsi"/>
          <w:szCs w:val="24"/>
          <w:lang w:val="en-GB"/>
        </w:rPr>
      </w:pPr>
    </w:p>
    <w:p w14:paraId="06E5FC69" w14:textId="0AF804B3" w:rsidR="00D86EB7" w:rsidRPr="00F630AD" w:rsidRDefault="00087D90" w:rsidP="00BD6582">
      <w:pPr>
        <w:pStyle w:val="ListParagraph"/>
        <w:numPr>
          <w:ilvl w:val="1"/>
          <w:numId w:val="13"/>
        </w:numPr>
        <w:ind w:left="720"/>
        <w:jc w:val="both"/>
        <w:rPr>
          <w:rFonts w:asciiTheme="minorHAnsi" w:hAnsiTheme="minorHAnsi"/>
          <w:szCs w:val="24"/>
          <w:lang w:val="cy-GB"/>
        </w:rPr>
      </w:pPr>
      <w:r>
        <w:rPr>
          <w:rFonts w:ascii="Calibri" w:eastAsia="Calibri" w:hAnsi="Calibri"/>
          <w:szCs w:val="24"/>
          <w:lang w:val="cy-GB"/>
        </w:rPr>
        <w:t>Mae Prifysgol Bangor wedi ymrwymo i'r safonau uchaf posib o ran didwylledd, uniondeb ac atebolrwydd, gan geisio gweithredu mewn modd cyfrifol gan ystyried gofynion ei chyrff cyllido a disgwyliadau'r Pwyllgor Moeseg ac Uniondeb</w:t>
      </w:r>
      <w:r>
        <w:rPr>
          <w:rStyle w:val="FootnoteReference"/>
          <w:rFonts w:asciiTheme="minorHAnsi" w:hAnsiTheme="minorHAnsi"/>
          <w:szCs w:val="24"/>
          <w:vertAlign w:val="superscript"/>
        </w:rPr>
        <w:footnoteReference w:id="2"/>
      </w:r>
      <w:r>
        <w:rPr>
          <w:rFonts w:ascii="Calibri" w:eastAsia="Calibri" w:hAnsi="Calibri"/>
          <w:szCs w:val="24"/>
          <w:lang w:val="cy-GB"/>
        </w:rPr>
        <w:t xml:space="preserve"> (Y Pwyllgor ar Safonau Bywyd Cyhoeddus gynt). Yn unol â'r ymrwymiad hwnnw, anogir aelodau staff, myfyrwyr ac aelodau eraill y Brifysgol sydd â phryderon difrifol am unrhyw agwedd ar ein gwaith i leisio’r pryderon hynny.</w:t>
      </w:r>
    </w:p>
    <w:p w14:paraId="3AB2BF0E" w14:textId="77777777" w:rsidR="008B1BCE" w:rsidRPr="00F630AD" w:rsidRDefault="008B1BCE" w:rsidP="00BD6582">
      <w:pPr>
        <w:pStyle w:val="ListParagraph"/>
        <w:jc w:val="both"/>
        <w:rPr>
          <w:rFonts w:asciiTheme="minorHAnsi" w:hAnsiTheme="minorHAnsi"/>
          <w:szCs w:val="24"/>
          <w:lang w:val="cy-GB"/>
        </w:rPr>
      </w:pPr>
    </w:p>
    <w:p w14:paraId="20C7228F" w14:textId="29A60BEB" w:rsidR="008B1BCE" w:rsidRPr="00F630AD" w:rsidRDefault="00087D90" w:rsidP="00BD6582">
      <w:pPr>
        <w:pStyle w:val="ListParagraph"/>
        <w:numPr>
          <w:ilvl w:val="1"/>
          <w:numId w:val="13"/>
        </w:numPr>
        <w:ind w:left="720"/>
        <w:jc w:val="both"/>
        <w:rPr>
          <w:rFonts w:asciiTheme="minorHAnsi" w:hAnsiTheme="minorHAnsi"/>
          <w:szCs w:val="24"/>
          <w:lang w:val="cy-GB"/>
        </w:rPr>
      </w:pPr>
      <w:r>
        <w:rPr>
          <w:rFonts w:ascii="Calibri" w:eastAsia="Calibri" w:hAnsi="Calibri"/>
          <w:szCs w:val="24"/>
          <w:lang w:val="cy-GB"/>
        </w:rPr>
        <w:t xml:space="preserve">Mae Deddf Datgelu er Lles y Cyhoedd 1998 yn rhoi amddiffyniad cyfreithiol i weithwyr sy'n datgelu gwybodaeth benodol er budd y cyhoedd.   Disgwylir y bydd gweithiwr yn gwasanaethu ei gyflogwr yn ffyddlon ac na fydd yn datgelu gwybodaeth gyfrinachol ynghylch busnes y cyflogwr. Er hynny, mae’r polisi hwn yn caniatáu i aelodau’r Brifysgol siarad yn agored, a chodi ar lefel uchel unrhyw bryderon difrifol a all fod ganddynt ynglŷn â chamymarfer ymddangosiadol yn y Brifysgol heb ofni adwaith anffafriol neu ddial os ydynt yn gweithredu'n gyfreithlon, heb falais, ac er lles y cyhoedd.  </w:t>
      </w:r>
    </w:p>
    <w:p w14:paraId="49AF49D8" w14:textId="77777777" w:rsidR="000865FF" w:rsidRPr="00F630AD" w:rsidRDefault="000865FF" w:rsidP="00BD6582">
      <w:pPr>
        <w:pStyle w:val="ListParagraph"/>
        <w:ind w:left="0"/>
        <w:rPr>
          <w:rFonts w:asciiTheme="minorHAnsi" w:hAnsiTheme="minorHAnsi"/>
          <w:szCs w:val="24"/>
          <w:lang w:val="cy-GB"/>
        </w:rPr>
      </w:pPr>
    </w:p>
    <w:p w14:paraId="0ADFE05F" w14:textId="27D6A83D" w:rsidR="000865FF" w:rsidRPr="00F630AD" w:rsidRDefault="00087D90" w:rsidP="00BD6582">
      <w:pPr>
        <w:pStyle w:val="ListParagraph"/>
        <w:numPr>
          <w:ilvl w:val="1"/>
          <w:numId w:val="13"/>
        </w:numPr>
        <w:ind w:left="720"/>
        <w:jc w:val="both"/>
        <w:rPr>
          <w:rFonts w:asciiTheme="minorHAnsi" w:hAnsiTheme="minorHAnsi"/>
          <w:szCs w:val="24"/>
          <w:lang w:val="cy-GB"/>
        </w:rPr>
      </w:pPr>
      <w:r>
        <w:rPr>
          <w:rFonts w:ascii="Calibri" w:eastAsia="Calibri" w:hAnsi="Calibri"/>
          <w:szCs w:val="24"/>
          <w:lang w:val="cy-GB"/>
        </w:rPr>
        <w:t xml:space="preserve">Nid yw amddiffyniad o dan y ddeddf yn ymestyn i fyfyrwyr ac eraill nad ydynt yn gyflogedig gan y Brifysgol. Er hynny, mae Prifysgol Bangor wedi ymrwymo i amddiffyn yr holl rai hynny sy'n codi pryderon er budd y cyhoedd. Yn ogystal â'r staff gall y polisi a'r drefn hon gael eu defnyddio gan aelodau eraill o'r Brifysgol (fel y'u diffinnir yn yr Ordinhadau), gan gynnwys aelodau'r Cyngor, aelodau'r Llys, a myfyrwyr. </w:t>
      </w:r>
    </w:p>
    <w:p w14:paraId="4010ECA3" w14:textId="77777777" w:rsidR="00D86EB7" w:rsidRPr="00F630AD" w:rsidRDefault="00D86EB7" w:rsidP="00BD6582">
      <w:pPr>
        <w:jc w:val="both"/>
        <w:rPr>
          <w:rFonts w:asciiTheme="minorHAnsi" w:hAnsiTheme="minorHAnsi"/>
          <w:szCs w:val="24"/>
          <w:lang w:val="cy-GB"/>
        </w:rPr>
      </w:pPr>
    </w:p>
    <w:p w14:paraId="7B0B65EA" w14:textId="659BE0B5" w:rsidR="00D86EB7" w:rsidRPr="00F630AD" w:rsidRDefault="00087D90" w:rsidP="00F042EE">
      <w:pPr>
        <w:pStyle w:val="ListParagraph"/>
        <w:numPr>
          <w:ilvl w:val="1"/>
          <w:numId w:val="13"/>
        </w:numPr>
        <w:ind w:left="709" w:hanging="709"/>
        <w:jc w:val="both"/>
        <w:rPr>
          <w:rFonts w:asciiTheme="minorHAnsi" w:hAnsiTheme="minorHAnsi"/>
          <w:szCs w:val="24"/>
          <w:lang w:val="cy-GB"/>
        </w:rPr>
      </w:pPr>
      <w:r>
        <w:rPr>
          <w:rFonts w:ascii="Calibri" w:eastAsia="Calibri" w:hAnsi="Calibri"/>
          <w:szCs w:val="24"/>
          <w:lang w:val="cy-GB"/>
        </w:rPr>
        <w:t>Mae'r Brifysgol yn ystyried ei bod yn rhesymol disgwyl i'r rhai hynny sydd â phryderon o'r fath i ddefnyddio'r drefn hon yn hytrach na lleisio eu cwynion y tu allan i'r sefydliad.</w:t>
      </w:r>
    </w:p>
    <w:p w14:paraId="5A114529" w14:textId="77777777" w:rsidR="00E7717A" w:rsidRPr="00F630AD" w:rsidRDefault="00E7717A" w:rsidP="00302888">
      <w:pPr>
        <w:pStyle w:val="ListParagraph"/>
        <w:rPr>
          <w:rFonts w:asciiTheme="minorHAnsi" w:hAnsiTheme="minorHAnsi"/>
          <w:szCs w:val="24"/>
          <w:lang w:val="cy-GB"/>
        </w:rPr>
      </w:pPr>
    </w:p>
    <w:p w14:paraId="49B3C0B6" w14:textId="0950CB49" w:rsidR="00E7717A" w:rsidRPr="00F630AD" w:rsidRDefault="00087D90" w:rsidP="00E7717A">
      <w:pPr>
        <w:jc w:val="both"/>
        <w:rPr>
          <w:rFonts w:asciiTheme="minorHAnsi" w:hAnsiTheme="minorHAnsi"/>
          <w:szCs w:val="24"/>
          <w:lang w:val="cy-GB"/>
        </w:rPr>
      </w:pPr>
      <w:r>
        <w:rPr>
          <w:rFonts w:ascii="Calibri" w:eastAsia="Calibri" w:hAnsi="Calibri"/>
          <w:b/>
          <w:bCs/>
          <w:szCs w:val="24"/>
          <w:lang w:val="cy-GB"/>
        </w:rPr>
        <w:t>2.</w:t>
      </w:r>
      <w:r>
        <w:rPr>
          <w:rFonts w:ascii="Calibri" w:eastAsia="Calibri" w:hAnsi="Calibri"/>
          <w:b/>
          <w:bCs/>
          <w:szCs w:val="24"/>
          <w:lang w:val="cy-GB"/>
        </w:rPr>
        <w:tab/>
        <w:t>Diffiniad o Chwythu'r Chwiban</w:t>
      </w:r>
    </w:p>
    <w:p w14:paraId="2A569232" w14:textId="77777777" w:rsidR="00E7717A" w:rsidRPr="00F630AD" w:rsidRDefault="00E7717A" w:rsidP="00E7717A">
      <w:pPr>
        <w:jc w:val="both"/>
        <w:rPr>
          <w:rFonts w:asciiTheme="minorHAnsi" w:hAnsiTheme="minorHAnsi"/>
          <w:szCs w:val="24"/>
          <w:lang w:val="cy-GB"/>
        </w:rPr>
      </w:pPr>
    </w:p>
    <w:p w14:paraId="31C74389" w14:textId="28086416" w:rsidR="00E7717A" w:rsidRPr="00F630AD" w:rsidRDefault="00087D90" w:rsidP="00E7717A">
      <w:pPr>
        <w:jc w:val="both"/>
        <w:rPr>
          <w:rFonts w:asciiTheme="minorHAnsi" w:hAnsiTheme="minorHAnsi"/>
          <w:szCs w:val="24"/>
          <w:lang w:val="cy-GB"/>
        </w:rPr>
      </w:pPr>
      <w:r>
        <w:rPr>
          <w:rFonts w:ascii="Calibri" w:eastAsia="Calibri" w:hAnsi="Calibri"/>
          <w:szCs w:val="24"/>
          <w:lang w:val="cy-GB"/>
        </w:rPr>
        <w:tab/>
        <w:t>Y diffiniad o chwythu’r chwiban a fabwysiadwyd gan Brifysgol Bangor:</w:t>
      </w:r>
    </w:p>
    <w:p w14:paraId="4D434F93" w14:textId="77777777" w:rsidR="00343EF5" w:rsidRPr="00F630AD" w:rsidRDefault="00343EF5" w:rsidP="00E7717A">
      <w:pPr>
        <w:jc w:val="both"/>
        <w:rPr>
          <w:rFonts w:asciiTheme="minorHAnsi" w:hAnsiTheme="minorHAnsi"/>
          <w:szCs w:val="24"/>
          <w:lang w:val="cy-GB"/>
        </w:rPr>
      </w:pPr>
    </w:p>
    <w:p w14:paraId="7F51ABE1" w14:textId="6A5997F4" w:rsidR="00D86EB7" w:rsidRPr="00F630AD" w:rsidRDefault="00087D90" w:rsidP="00BD6582">
      <w:pPr>
        <w:jc w:val="both"/>
        <w:rPr>
          <w:rFonts w:asciiTheme="minorHAnsi" w:hAnsiTheme="minorHAnsi"/>
          <w:szCs w:val="24"/>
          <w:lang w:val="cy-GB"/>
        </w:rPr>
      </w:pPr>
      <w:r>
        <w:rPr>
          <w:rFonts w:ascii="Calibri" w:eastAsia="Calibri" w:hAnsi="Calibri"/>
          <w:i/>
          <w:iCs/>
          <w:szCs w:val="24"/>
          <w:lang w:val="cy-GB"/>
        </w:rPr>
        <w:t>Datgelu gwybodaeth gan unigolyn am gamwedd neu beryglon a amheuir o fewn y sefydliad sydd er budd y cyhoedd ac sy'n dod y tu allan i weithdrefnau adrodd arferol rheolwyr llinell yw chwythu'r chwiban.</w:t>
      </w:r>
      <w:r>
        <w:rPr>
          <w:rFonts w:ascii="Calibri" w:eastAsia="Calibri" w:hAnsi="Calibri"/>
          <w:szCs w:val="24"/>
          <w:lang w:val="cy-GB"/>
        </w:rPr>
        <w:t xml:space="preserve"> </w:t>
      </w:r>
      <w:r>
        <w:rPr>
          <w:rStyle w:val="FootnoteReference"/>
          <w:rFonts w:asciiTheme="minorHAnsi" w:hAnsiTheme="minorHAnsi"/>
          <w:szCs w:val="24"/>
          <w:vertAlign w:val="superscript"/>
          <w:lang w:val="en-GB"/>
        </w:rPr>
        <w:footnoteReference w:id="3"/>
      </w:r>
    </w:p>
    <w:p w14:paraId="1CD0EAF9" w14:textId="77777777" w:rsidR="004D2E06" w:rsidRPr="00F630AD" w:rsidRDefault="004D2E06" w:rsidP="00BD6582">
      <w:pPr>
        <w:jc w:val="both"/>
        <w:rPr>
          <w:rFonts w:asciiTheme="minorHAnsi" w:hAnsiTheme="minorHAnsi"/>
          <w:szCs w:val="24"/>
          <w:lang w:val="cy-GB"/>
        </w:rPr>
      </w:pPr>
    </w:p>
    <w:p w14:paraId="37A8AAA5" w14:textId="77777777" w:rsidR="00A245FC" w:rsidRDefault="00A245FC" w:rsidP="00BD6582">
      <w:pPr>
        <w:jc w:val="both"/>
        <w:rPr>
          <w:rFonts w:asciiTheme="minorHAnsi" w:hAnsiTheme="minorHAnsi"/>
          <w:szCs w:val="24"/>
          <w:lang w:val="cy-GB"/>
        </w:rPr>
      </w:pPr>
    </w:p>
    <w:p w14:paraId="7DE28147" w14:textId="77777777" w:rsidR="00F630AD" w:rsidRDefault="00F630AD" w:rsidP="00BD6582">
      <w:pPr>
        <w:jc w:val="both"/>
        <w:rPr>
          <w:rFonts w:asciiTheme="minorHAnsi" w:hAnsiTheme="minorHAnsi"/>
          <w:szCs w:val="24"/>
          <w:lang w:val="cy-GB"/>
        </w:rPr>
      </w:pPr>
    </w:p>
    <w:p w14:paraId="556FE98B" w14:textId="77777777" w:rsidR="00876AB3" w:rsidRPr="00F630AD" w:rsidRDefault="00876AB3" w:rsidP="00BD6582">
      <w:pPr>
        <w:jc w:val="both"/>
        <w:rPr>
          <w:rFonts w:asciiTheme="minorHAnsi" w:hAnsiTheme="minorHAnsi"/>
          <w:szCs w:val="24"/>
          <w:lang w:val="cy-GB"/>
        </w:rPr>
      </w:pPr>
    </w:p>
    <w:p w14:paraId="3FBD83CD" w14:textId="0A276374" w:rsidR="00D86EB7" w:rsidRPr="00F630AD" w:rsidRDefault="00087D90" w:rsidP="00BD6582">
      <w:pPr>
        <w:ind w:left="720" w:hanging="720"/>
        <w:jc w:val="both"/>
        <w:rPr>
          <w:rFonts w:asciiTheme="minorHAnsi" w:hAnsiTheme="minorHAnsi"/>
          <w:szCs w:val="24"/>
          <w:lang w:val="es-ES"/>
        </w:rPr>
      </w:pPr>
      <w:r>
        <w:rPr>
          <w:rFonts w:ascii="Calibri" w:eastAsia="Calibri" w:hAnsi="Calibri"/>
          <w:b/>
          <w:bCs/>
          <w:szCs w:val="24"/>
          <w:lang w:val="cy-GB"/>
        </w:rPr>
        <w:lastRenderedPageBreak/>
        <w:t>3.</w:t>
      </w:r>
      <w:r>
        <w:rPr>
          <w:rFonts w:ascii="Calibri" w:eastAsia="Calibri" w:hAnsi="Calibri"/>
          <w:szCs w:val="24"/>
          <w:lang w:val="cy-GB"/>
        </w:rPr>
        <w:tab/>
      </w:r>
      <w:r>
        <w:rPr>
          <w:rFonts w:ascii="Calibri" w:eastAsia="Calibri" w:hAnsi="Calibri"/>
          <w:b/>
          <w:bCs/>
          <w:szCs w:val="24"/>
          <w:lang w:val="cy-GB"/>
        </w:rPr>
        <w:t>Amcanion a Chwmpas y Polisi hwn</w:t>
      </w:r>
    </w:p>
    <w:p w14:paraId="64762411" w14:textId="77777777" w:rsidR="00D86EB7" w:rsidRPr="00F630AD" w:rsidRDefault="00D86EB7" w:rsidP="00BD6582">
      <w:pPr>
        <w:ind w:left="720"/>
        <w:jc w:val="both"/>
        <w:rPr>
          <w:rFonts w:asciiTheme="minorHAnsi" w:hAnsiTheme="minorHAnsi"/>
          <w:szCs w:val="24"/>
          <w:lang w:val="es-ES"/>
        </w:rPr>
      </w:pPr>
    </w:p>
    <w:p w14:paraId="3D80A89E" w14:textId="241F1DA1" w:rsidR="00D86EB7" w:rsidRPr="00F630AD" w:rsidRDefault="00087D90" w:rsidP="00BD6582">
      <w:pPr>
        <w:ind w:left="720" w:hanging="720"/>
        <w:jc w:val="both"/>
        <w:rPr>
          <w:rFonts w:asciiTheme="minorHAnsi" w:hAnsiTheme="minorHAnsi"/>
          <w:szCs w:val="24"/>
          <w:lang w:val="cy-GB"/>
        </w:rPr>
      </w:pPr>
      <w:r>
        <w:rPr>
          <w:rFonts w:ascii="Calibri" w:eastAsia="Calibri" w:hAnsi="Calibri"/>
          <w:szCs w:val="24"/>
          <w:lang w:val="cy-GB"/>
        </w:rPr>
        <w:t>3.1</w:t>
      </w:r>
      <w:r>
        <w:rPr>
          <w:rFonts w:ascii="Calibri" w:eastAsia="Calibri" w:hAnsi="Calibri"/>
          <w:szCs w:val="24"/>
          <w:lang w:val="cy-GB"/>
        </w:rPr>
        <w:tab/>
        <w:t>Bwriad y polisi hwn yw cynnig ffyrdd i aelodau o'r Brifysgol i godi pryderon difrifol, datgelu gwybodaeth o dan amgylchiadau y mae'r unigolyn yn credu sy'n dangos camymarfer, a derbyn adborth ar unrhyw gamau a gymerwyd. Mae hefyd yn creu ffyrdd o allu mynd â'r mater ymhellach os oes anfodlonrwydd ynglŷn ag ymateb y Brifysgol.</w:t>
      </w:r>
    </w:p>
    <w:p w14:paraId="7CFA9D47" w14:textId="35709D13" w:rsidR="00081EDB" w:rsidRPr="00F630AD" w:rsidRDefault="00081EDB" w:rsidP="00BD6582">
      <w:pPr>
        <w:ind w:left="720" w:hanging="720"/>
        <w:jc w:val="both"/>
        <w:rPr>
          <w:rFonts w:asciiTheme="minorHAnsi" w:hAnsiTheme="minorHAnsi"/>
          <w:szCs w:val="24"/>
          <w:lang w:val="cy-GB"/>
        </w:rPr>
      </w:pPr>
    </w:p>
    <w:p w14:paraId="0B730018" w14:textId="58C05DB6" w:rsidR="00BF25B9" w:rsidRPr="00F630AD" w:rsidRDefault="00087D90" w:rsidP="42F34775">
      <w:pPr>
        <w:ind w:left="720" w:hanging="720"/>
        <w:jc w:val="both"/>
        <w:rPr>
          <w:rFonts w:asciiTheme="minorHAnsi" w:hAnsiTheme="minorHAnsi"/>
          <w:lang w:val="cy-GB"/>
        </w:rPr>
      </w:pPr>
      <w:r>
        <w:rPr>
          <w:rFonts w:ascii="Calibri" w:eastAsia="Calibri" w:hAnsi="Calibri"/>
          <w:szCs w:val="24"/>
          <w:lang w:val="cy-GB"/>
        </w:rPr>
        <w:t>3.2</w:t>
      </w:r>
      <w:r>
        <w:rPr>
          <w:rFonts w:eastAsia="Courier"/>
          <w:szCs w:val="24"/>
          <w:lang w:val="cy-GB"/>
        </w:rPr>
        <w:tab/>
      </w:r>
      <w:r>
        <w:rPr>
          <w:rFonts w:ascii="Calibri" w:eastAsia="Calibri" w:hAnsi="Calibri"/>
          <w:szCs w:val="24"/>
          <w:lang w:val="cy-GB"/>
        </w:rPr>
        <w:t xml:space="preserve">Yn ogystal â'r polisi hwn, mae nifer o bolisïau a gweithdrefnau eraill eisoes ar waith yn y Brifysgol yn cynnwys cwynion, cwynion am urddas yn y gwaith ac wrth astudio (bwlio), cwynion, aflonyddu a gweithdrefnau disgyblu y dylid eu dilyn mewn perthynas â materion o'r fath.  </w:t>
      </w:r>
    </w:p>
    <w:p w14:paraId="0AD29D42" w14:textId="77777777" w:rsidR="001047C1" w:rsidRPr="00F630AD" w:rsidRDefault="001047C1" w:rsidP="00BD6582">
      <w:pPr>
        <w:ind w:left="720" w:hanging="720"/>
        <w:jc w:val="both"/>
        <w:rPr>
          <w:rFonts w:asciiTheme="minorHAnsi" w:hAnsiTheme="minorHAnsi"/>
          <w:szCs w:val="24"/>
          <w:lang w:val="cy-GB"/>
        </w:rPr>
      </w:pPr>
    </w:p>
    <w:p w14:paraId="57152A72" w14:textId="66D8001B" w:rsidR="001047C1" w:rsidRPr="00F630AD" w:rsidRDefault="00087D90" w:rsidP="00BD6582">
      <w:pPr>
        <w:ind w:left="720" w:hanging="720"/>
        <w:jc w:val="both"/>
        <w:rPr>
          <w:rFonts w:asciiTheme="minorHAnsi" w:hAnsiTheme="minorHAnsi"/>
          <w:szCs w:val="24"/>
          <w:lang w:val="cy-GB"/>
        </w:rPr>
      </w:pPr>
      <w:r>
        <w:rPr>
          <w:rFonts w:ascii="Calibri" w:eastAsia="Calibri" w:hAnsi="Calibri"/>
          <w:szCs w:val="24"/>
          <w:lang w:val="cy-GB"/>
        </w:rPr>
        <w:t>3.3</w:t>
      </w:r>
      <w:r>
        <w:rPr>
          <w:rFonts w:ascii="Calibri" w:eastAsia="Calibri" w:hAnsi="Calibri"/>
          <w:szCs w:val="24"/>
          <w:lang w:val="cy-GB"/>
        </w:rPr>
        <w:tab/>
        <w:t>Ni fwriedir i'r Polisi hwn atal materion o bryder rhag cael eu codi gan yr Undebau Llafur cydnabyddedig drwy'r gweithdrefnau ymgynghori ar y cyd y cytunwyd arnynt.</w:t>
      </w:r>
    </w:p>
    <w:p w14:paraId="413F3891" w14:textId="77777777" w:rsidR="00BF25B9" w:rsidRPr="00F630AD" w:rsidRDefault="00BF25B9" w:rsidP="00BD6582">
      <w:pPr>
        <w:ind w:left="720" w:hanging="720"/>
        <w:jc w:val="both"/>
        <w:rPr>
          <w:rFonts w:asciiTheme="minorHAnsi" w:hAnsiTheme="minorHAnsi"/>
          <w:szCs w:val="24"/>
          <w:lang w:val="cy-GB"/>
        </w:rPr>
      </w:pPr>
    </w:p>
    <w:p w14:paraId="7ED70E20" w14:textId="2F202674" w:rsidR="00081EDB" w:rsidRPr="00F630AD" w:rsidRDefault="00087D90" w:rsidP="00BD6582">
      <w:pPr>
        <w:ind w:left="720" w:hanging="720"/>
        <w:jc w:val="both"/>
        <w:rPr>
          <w:rFonts w:asciiTheme="minorHAnsi" w:hAnsiTheme="minorHAnsi"/>
          <w:szCs w:val="24"/>
          <w:lang w:val="cy-GB"/>
        </w:rPr>
      </w:pPr>
      <w:r>
        <w:rPr>
          <w:rFonts w:ascii="Calibri" w:eastAsia="Calibri" w:hAnsi="Calibri"/>
          <w:szCs w:val="24"/>
          <w:lang w:val="cy-GB"/>
        </w:rPr>
        <w:t>3.4</w:t>
      </w:r>
      <w:r>
        <w:rPr>
          <w:rFonts w:ascii="Calibri" w:eastAsia="Calibri" w:hAnsi="Calibri"/>
          <w:szCs w:val="24"/>
          <w:lang w:val="cy-GB"/>
        </w:rPr>
        <w:tab/>
        <w:t>Bwriad y polisi 'chwythu’r chwiban' hwn yw ymdrin â phryderon sydd er lles y cyhoedd, a gellir ymchwilio iddynt ar wahân (i ddechrau o leiaf), er y gall gweithredu'r gweithdrefnau a amlinellwyd yn 3.2 uchod fod yn ganlyniad i ymchwiliad i'r pryder a ddatgelir.</w:t>
      </w:r>
    </w:p>
    <w:p w14:paraId="23090D28" w14:textId="2D4A82C3" w:rsidR="003D4267" w:rsidRPr="00F630AD" w:rsidRDefault="003D4267" w:rsidP="00BD6582">
      <w:pPr>
        <w:jc w:val="both"/>
        <w:rPr>
          <w:rFonts w:asciiTheme="minorHAnsi" w:hAnsiTheme="minorHAnsi"/>
          <w:szCs w:val="24"/>
          <w:lang w:val="cy-GB"/>
        </w:rPr>
      </w:pPr>
    </w:p>
    <w:p w14:paraId="1E873468" w14:textId="7F6FFF09" w:rsidR="003D4267" w:rsidRPr="00F630AD" w:rsidRDefault="00087D90" w:rsidP="00BD6582">
      <w:pPr>
        <w:ind w:left="720" w:hanging="720"/>
        <w:jc w:val="both"/>
        <w:rPr>
          <w:rFonts w:asciiTheme="minorHAnsi" w:hAnsiTheme="minorHAnsi"/>
          <w:szCs w:val="24"/>
          <w:lang w:val="cy-GB"/>
        </w:rPr>
      </w:pPr>
      <w:r>
        <w:rPr>
          <w:rFonts w:ascii="Calibri" w:eastAsia="Calibri" w:hAnsi="Calibri"/>
          <w:szCs w:val="24"/>
          <w:lang w:val="cy-GB"/>
        </w:rPr>
        <w:t>3.5</w:t>
      </w:r>
      <w:r>
        <w:rPr>
          <w:rFonts w:ascii="Calibri" w:eastAsia="Calibri" w:hAnsi="Calibri"/>
          <w:szCs w:val="24"/>
          <w:lang w:val="cy-GB"/>
        </w:rPr>
        <w:tab/>
        <w:t>Bydd y Brifysgol yn trin pob datgeliad a wneir yn unol â'r polisi hwn mewn dull cyfrinachol a sensitif. Caiff pob datgeliad ei gydnabod, ei gofnodi a'i adolygu.</w:t>
      </w:r>
    </w:p>
    <w:p w14:paraId="0BD19D41" w14:textId="77777777" w:rsidR="00D86EB7" w:rsidRPr="00F630AD" w:rsidRDefault="00D86EB7" w:rsidP="00BD6582">
      <w:pPr>
        <w:jc w:val="both"/>
        <w:rPr>
          <w:rFonts w:asciiTheme="minorHAnsi" w:hAnsiTheme="minorHAnsi"/>
          <w:szCs w:val="24"/>
          <w:lang w:val="cy-GB"/>
        </w:rPr>
      </w:pPr>
    </w:p>
    <w:p w14:paraId="215CD04A" w14:textId="069806BE" w:rsidR="005F7A47" w:rsidRPr="00F630AD" w:rsidRDefault="00087D90" w:rsidP="00BD6582">
      <w:pPr>
        <w:jc w:val="both"/>
        <w:rPr>
          <w:rFonts w:asciiTheme="minorHAnsi" w:hAnsiTheme="minorHAnsi"/>
          <w:szCs w:val="24"/>
          <w:lang w:val="cy-GB"/>
        </w:rPr>
      </w:pPr>
      <w:r>
        <w:rPr>
          <w:rFonts w:ascii="Calibri" w:eastAsia="Calibri" w:hAnsi="Calibri"/>
          <w:szCs w:val="24"/>
          <w:lang w:val="cy-GB"/>
        </w:rPr>
        <w:t>3.6</w:t>
      </w:r>
      <w:r>
        <w:rPr>
          <w:rFonts w:ascii="Calibri" w:eastAsia="Calibri" w:hAnsi="Calibri"/>
          <w:szCs w:val="24"/>
          <w:lang w:val="cy-GB"/>
        </w:rPr>
        <w:tab/>
        <w:t>Mae'r mathau o bryderon y bwriedir i'r ddeddf ymdrin â hwy yn cynnwys:</w:t>
      </w:r>
    </w:p>
    <w:p w14:paraId="00AF7530" w14:textId="77777777" w:rsidR="005F7A47" w:rsidRPr="00F630AD" w:rsidRDefault="005F7A47" w:rsidP="00BD6582">
      <w:pPr>
        <w:jc w:val="both"/>
        <w:rPr>
          <w:rFonts w:asciiTheme="minorHAnsi" w:hAnsiTheme="minorHAnsi"/>
          <w:szCs w:val="24"/>
          <w:lang w:val="cy-GB"/>
        </w:rPr>
      </w:pPr>
    </w:p>
    <w:p w14:paraId="2D123802" w14:textId="50BBD7DC" w:rsidR="00A530D3" w:rsidRPr="00F630AD" w:rsidRDefault="00087D90" w:rsidP="00BD6582">
      <w:pPr>
        <w:numPr>
          <w:ilvl w:val="0"/>
          <w:numId w:val="14"/>
        </w:numPr>
        <w:ind w:left="1080"/>
        <w:jc w:val="both"/>
        <w:rPr>
          <w:rFonts w:asciiTheme="minorHAnsi" w:hAnsiTheme="minorHAnsi"/>
          <w:szCs w:val="24"/>
          <w:lang w:val="cy-GB"/>
        </w:rPr>
      </w:pPr>
      <w:r>
        <w:rPr>
          <w:rFonts w:ascii="Calibri" w:eastAsia="Calibri" w:hAnsi="Calibri"/>
          <w:szCs w:val="24"/>
          <w:lang w:val="cy-GB"/>
        </w:rPr>
        <w:t>troseddau - gall y rhain gynnwys camymarfer neu dwyll ariannol</w:t>
      </w:r>
      <w:r w:rsidR="00045480">
        <w:rPr>
          <w:rFonts w:ascii="Calibri" w:eastAsia="Calibri" w:hAnsi="Calibri"/>
          <w:szCs w:val="24"/>
          <w:lang w:val="cy-GB"/>
        </w:rPr>
        <w:t>.</w:t>
      </w:r>
    </w:p>
    <w:p w14:paraId="42547FF8" w14:textId="40AFF629" w:rsidR="005F7A47" w:rsidRPr="00F630AD" w:rsidRDefault="00087D90" w:rsidP="00BD6582">
      <w:pPr>
        <w:numPr>
          <w:ilvl w:val="0"/>
          <w:numId w:val="14"/>
        </w:numPr>
        <w:ind w:left="1080"/>
        <w:jc w:val="both"/>
        <w:rPr>
          <w:rFonts w:asciiTheme="minorHAnsi" w:hAnsiTheme="minorHAnsi"/>
          <w:szCs w:val="24"/>
          <w:lang w:val="cy-GB"/>
        </w:rPr>
      </w:pPr>
      <w:r>
        <w:rPr>
          <w:rFonts w:ascii="Calibri" w:eastAsia="Calibri" w:hAnsi="Calibri"/>
          <w:szCs w:val="24"/>
          <w:lang w:val="cy-GB"/>
        </w:rPr>
        <w:t>gweithgaredd troseddol mewn cadwyni cyflenwi - gall hyn gynnwys caethwasiaeth fodern neu fasnachu mewn pobl</w:t>
      </w:r>
      <w:r w:rsidR="00045480">
        <w:rPr>
          <w:rFonts w:ascii="Calibri" w:eastAsia="Calibri" w:hAnsi="Calibri"/>
          <w:szCs w:val="24"/>
          <w:lang w:val="cy-GB"/>
        </w:rPr>
        <w:t>.</w:t>
      </w:r>
    </w:p>
    <w:p w14:paraId="1CFD1220" w14:textId="7F754ADF" w:rsidR="005F7A47" w:rsidRPr="00F630AD" w:rsidRDefault="00087D90" w:rsidP="00BD6582">
      <w:pPr>
        <w:numPr>
          <w:ilvl w:val="0"/>
          <w:numId w:val="14"/>
        </w:numPr>
        <w:ind w:left="1080"/>
        <w:jc w:val="both"/>
        <w:rPr>
          <w:rFonts w:asciiTheme="minorHAnsi" w:hAnsiTheme="minorHAnsi"/>
          <w:szCs w:val="24"/>
          <w:lang w:val="cy-GB"/>
        </w:rPr>
      </w:pPr>
      <w:r>
        <w:rPr>
          <w:rFonts w:ascii="Calibri" w:eastAsia="Calibri" w:hAnsi="Calibri"/>
          <w:szCs w:val="24"/>
          <w:lang w:val="cy-GB"/>
        </w:rPr>
        <w:t>methu â chydymffurfio â rhwymedigaethau cyfreithiol; yn cynnwys torri siartr a statudau’r Brifysgol, deddf elusennau neu reoliadau eraill</w:t>
      </w:r>
      <w:r w:rsidR="00045480">
        <w:rPr>
          <w:rFonts w:ascii="Calibri" w:eastAsia="Calibri" w:hAnsi="Calibri"/>
          <w:szCs w:val="24"/>
          <w:lang w:val="cy-GB"/>
        </w:rPr>
        <w:t>.</w:t>
      </w:r>
    </w:p>
    <w:p w14:paraId="0FCA418D" w14:textId="3E0EBA01" w:rsidR="005F7A47" w:rsidRPr="00941E65" w:rsidRDefault="00087D90" w:rsidP="000A77CB">
      <w:pPr>
        <w:numPr>
          <w:ilvl w:val="0"/>
          <w:numId w:val="14"/>
        </w:numPr>
        <w:ind w:left="1080"/>
        <w:jc w:val="both"/>
        <w:rPr>
          <w:rFonts w:asciiTheme="minorHAnsi" w:hAnsiTheme="minorHAnsi"/>
          <w:szCs w:val="24"/>
          <w:lang w:val="en-GB"/>
        </w:rPr>
      </w:pPr>
      <w:r>
        <w:rPr>
          <w:rFonts w:ascii="Calibri" w:eastAsia="Calibri" w:hAnsi="Calibri"/>
          <w:szCs w:val="24"/>
          <w:lang w:val="cy-GB"/>
        </w:rPr>
        <w:t>aflwyddiannau cyfiawnder</w:t>
      </w:r>
      <w:r w:rsidR="00045480">
        <w:rPr>
          <w:rFonts w:ascii="Calibri" w:eastAsia="Calibri" w:hAnsi="Calibri"/>
          <w:szCs w:val="24"/>
          <w:lang w:val="cy-GB"/>
        </w:rPr>
        <w:t>.</w:t>
      </w:r>
    </w:p>
    <w:p w14:paraId="163E5C2D" w14:textId="3C8CF01F" w:rsidR="00941E65" w:rsidRPr="000A77CB" w:rsidRDefault="00E900F8" w:rsidP="000A77CB">
      <w:pPr>
        <w:numPr>
          <w:ilvl w:val="0"/>
          <w:numId w:val="14"/>
        </w:numPr>
        <w:ind w:left="1080"/>
        <w:jc w:val="both"/>
        <w:rPr>
          <w:rFonts w:asciiTheme="minorHAnsi" w:hAnsiTheme="minorHAnsi"/>
          <w:szCs w:val="24"/>
          <w:lang w:val="en-GB"/>
        </w:rPr>
      </w:pPr>
      <w:r>
        <w:rPr>
          <w:rFonts w:ascii="Calibri" w:eastAsia="Calibri" w:hAnsi="Calibri"/>
          <w:szCs w:val="24"/>
          <w:lang w:val="cy-GB"/>
        </w:rPr>
        <w:t xml:space="preserve">Honiadau o </w:t>
      </w:r>
      <w:r w:rsidR="00AA6FE7">
        <w:rPr>
          <w:rFonts w:ascii="Calibri" w:eastAsia="Calibri" w:hAnsi="Calibri"/>
          <w:szCs w:val="24"/>
          <w:lang w:val="cy-GB"/>
        </w:rPr>
        <w:t>aflonyddu</w:t>
      </w:r>
      <w:r>
        <w:rPr>
          <w:rFonts w:ascii="Calibri" w:eastAsia="Calibri" w:hAnsi="Calibri"/>
          <w:szCs w:val="24"/>
          <w:lang w:val="cy-GB"/>
        </w:rPr>
        <w:t xml:space="preserve"> rhywiol.</w:t>
      </w:r>
    </w:p>
    <w:p w14:paraId="35939098" w14:textId="399BDE7D" w:rsidR="005F7A47" w:rsidRPr="00357288" w:rsidRDefault="00087D90" w:rsidP="00BD6582">
      <w:pPr>
        <w:numPr>
          <w:ilvl w:val="0"/>
          <w:numId w:val="14"/>
        </w:numPr>
        <w:ind w:left="1080"/>
        <w:jc w:val="both"/>
        <w:rPr>
          <w:rFonts w:asciiTheme="minorHAnsi" w:hAnsiTheme="minorHAnsi"/>
          <w:szCs w:val="24"/>
          <w:lang w:val="en-GB"/>
        </w:rPr>
      </w:pPr>
      <w:r>
        <w:rPr>
          <w:rFonts w:ascii="Calibri" w:eastAsia="Calibri" w:hAnsi="Calibri"/>
          <w:szCs w:val="24"/>
          <w:lang w:val="cy-GB"/>
        </w:rPr>
        <w:t>peryglu iechyd a diogelwch aelodau'r Brifysgol neu'r gymuned leol</w:t>
      </w:r>
      <w:r w:rsidR="00045480">
        <w:rPr>
          <w:rFonts w:ascii="Calibri" w:eastAsia="Calibri" w:hAnsi="Calibri"/>
          <w:szCs w:val="24"/>
          <w:lang w:val="cy-GB"/>
        </w:rPr>
        <w:t>.</w:t>
      </w:r>
    </w:p>
    <w:p w14:paraId="5D431A3E" w14:textId="0613D7C3" w:rsidR="005F7A47" w:rsidRPr="00357288" w:rsidRDefault="00087D90" w:rsidP="00BD6582">
      <w:pPr>
        <w:numPr>
          <w:ilvl w:val="0"/>
          <w:numId w:val="14"/>
        </w:numPr>
        <w:ind w:left="1080"/>
        <w:jc w:val="both"/>
        <w:rPr>
          <w:rFonts w:asciiTheme="minorHAnsi" w:hAnsiTheme="minorHAnsi"/>
          <w:szCs w:val="24"/>
          <w:lang w:val="en-GB"/>
        </w:rPr>
      </w:pPr>
      <w:r>
        <w:rPr>
          <w:rFonts w:ascii="Calibri" w:eastAsia="Calibri" w:hAnsi="Calibri"/>
          <w:szCs w:val="24"/>
          <w:lang w:val="cy-GB"/>
        </w:rPr>
        <w:t>niwed i’r amgylchedd; ac</w:t>
      </w:r>
    </w:p>
    <w:p w14:paraId="72529AC8" w14:textId="3346CB8B" w:rsidR="005F7A47" w:rsidRDefault="00087D90" w:rsidP="00BD6582">
      <w:pPr>
        <w:numPr>
          <w:ilvl w:val="0"/>
          <w:numId w:val="14"/>
        </w:numPr>
        <w:ind w:left="1080"/>
        <w:jc w:val="both"/>
        <w:rPr>
          <w:rFonts w:asciiTheme="minorHAnsi" w:hAnsiTheme="minorHAnsi"/>
          <w:szCs w:val="24"/>
          <w:lang w:val="en-GB"/>
        </w:rPr>
      </w:pPr>
      <w:r>
        <w:rPr>
          <w:rFonts w:ascii="Calibri" w:eastAsia="Calibri" w:hAnsi="Calibri"/>
          <w:szCs w:val="24"/>
          <w:lang w:val="cy-GB"/>
        </w:rPr>
        <w:t>unrhyw ymgais i gelu unrhyw un o'r uchod.</w:t>
      </w:r>
    </w:p>
    <w:p w14:paraId="6608D7D3" w14:textId="77777777" w:rsidR="005F7A47" w:rsidRDefault="005F7A47" w:rsidP="00BD6582">
      <w:pPr>
        <w:tabs>
          <w:tab w:val="num" w:pos="2160"/>
        </w:tabs>
        <w:ind w:left="2520"/>
        <w:jc w:val="both"/>
        <w:rPr>
          <w:rFonts w:asciiTheme="minorHAnsi" w:hAnsiTheme="minorHAnsi"/>
          <w:szCs w:val="24"/>
          <w:lang w:val="en-GB"/>
        </w:rPr>
      </w:pPr>
    </w:p>
    <w:p w14:paraId="7C4CAC84" w14:textId="33BED032" w:rsidR="005F7A47" w:rsidRDefault="00087D90" w:rsidP="00BD6582">
      <w:pPr>
        <w:ind w:left="720"/>
        <w:jc w:val="both"/>
        <w:rPr>
          <w:rFonts w:asciiTheme="minorHAnsi" w:hAnsiTheme="minorHAnsi"/>
          <w:szCs w:val="24"/>
          <w:lang w:val="en-GB"/>
        </w:rPr>
      </w:pPr>
      <w:r>
        <w:rPr>
          <w:rFonts w:ascii="Calibri" w:eastAsia="Calibri" w:hAnsi="Calibri"/>
          <w:szCs w:val="24"/>
          <w:lang w:val="cy-GB"/>
        </w:rPr>
        <w:t>Ni fwriedir i'r rhestr hon fod yn gynhwysfawr, ac anogir aelodau'r Brifysgol i ddefnyddio'r polisi hwn ar adegau pan gredant eu bod wedi darganfod camymarfer neu ymddygiad amhriodol.</w:t>
      </w:r>
    </w:p>
    <w:p w14:paraId="3A45DD70" w14:textId="254CF246" w:rsidR="00081EDB" w:rsidRDefault="00081EDB" w:rsidP="00BD6582">
      <w:pPr>
        <w:jc w:val="both"/>
        <w:rPr>
          <w:rFonts w:asciiTheme="minorHAnsi" w:hAnsiTheme="minorHAnsi"/>
          <w:szCs w:val="24"/>
          <w:lang w:val="en-GB"/>
        </w:rPr>
      </w:pPr>
    </w:p>
    <w:p w14:paraId="74FC5B9B" w14:textId="7784C7E5" w:rsidR="00540AAB" w:rsidRDefault="00087D90" w:rsidP="00BD6582">
      <w:pPr>
        <w:ind w:left="720" w:hanging="720"/>
        <w:jc w:val="both"/>
        <w:rPr>
          <w:rFonts w:asciiTheme="minorHAnsi" w:hAnsiTheme="minorHAnsi"/>
          <w:szCs w:val="24"/>
          <w:lang w:val="en-GB"/>
        </w:rPr>
      </w:pPr>
      <w:r>
        <w:rPr>
          <w:rFonts w:ascii="Calibri" w:eastAsia="Calibri" w:hAnsi="Calibri"/>
          <w:szCs w:val="24"/>
          <w:lang w:val="cy-GB"/>
        </w:rPr>
        <w:t>3.7</w:t>
      </w:r>
      <w:r>
        <w:rPr>
          <w:rFonts w:ascii="Calibri" w:eastAsia="Calibri" w:hAnsi="Calibri"/>
          <w:szCs w:val="24"/>
          <w:lang w:val="cy-GB"/>
        </w:rPr>
        <w:tab/>
        <w:t xml:space="preserve">Mewn perthynas ag adran 3.4 uchod, nid yw'n berthnasol ble digwyddodd y pryder yr adroddwyd arno (p'un a ddigwyddodd yn y Deyrnas Unedig neu mewn unrhyw wlad neu diriogaeth arall) cyhyd â'i fod yn ymwneud â gwaith y Brifysgol. </w:t>
      </w:r>
    </w:p>
    <w:p w14:paraId="2AE05783" w14:textId="7B8A09D6" w:rsidR="008744EC" w:rsidRDefault="008744EC" w:rsidP="00BD6582">
      <w:pPr>
        <w:ind w:left="720" w:hanging="720"/>
        <w:jc w:val="both"/>
        <w:rPr>
          <w:rFonts w:asciiTheme="minorHAnsi" w:hAnsiTheme="minorHAnsi"/>
          <w:szCs w:val="24"/>
          <w:lang w:val="en-GB"/>
        </w:rPr>
      </w:pPr>
    </w:p>
    <w:p w14:paraId="79A8615B" w14:textId="3BF59DBE" w:rsidR="008744EC" w:rsidRDefault="00087D90" w:rsidP="00BD6582">
      <w:pPr>
        <w:ind w:left="720" w:hanging="720"/>
        <w:jc w:val="both"/>
        <w:rPr>
          <w:rFonts w:asciiTheme="minorHAnsi" w:hAnsiTheme="minorHAnsi"/>
          <w:szCs w:val="24"/>
          <w:lang w:val="en-GB"/>
        </w:rPr>
      </w:pPr>
      <w:r>
        <w:rPr>
          <w:rFonts w:ascii="Calibri" w:eastAsia="Calibri" w:hAnsi="Calibri"/>
          <w:szCs w:val="24"/>
          <w:lang w:val="cy-GB"/>
        </w:rPr>
        <w:t>3.8</w:t>
      </w:r>
      <w:r>
        <w:rPr>
          <w:rFonts w:ascii="Calibri" w:eastAsia="Calibri" w:hAnsi="Calibri"/>
          <w:szCs w:val="24"/>
          <w:lang w:val="cy-GB"/>
        </w:rPr>
        <w:tab/>
        <w:t>Nid yw datgelu gwybodaeth yn ddatgeliad cymwys os yw'r unigolyn sy'n gwneud y datgeliad yn cyflawni trosedd trwy ddatgelu, ond gall y Brifysgol barhau i ddewis ymchwilio i'r honiad a wnaed.</w:t>
      </w:r>
    </w:p>
    <w:p w14:paraId="43F3E609" w14:textId="77777777" w:rsidR="0079670F" w:rsidRDefault="0079670F" w:rsidP="00BD6582">
      <w:pPr>
        <w:ind w:left="720" w:hanging="720"/>
        <w:jc w:val="both"/>
        <w:rPr>
          <w:rFonts w:asciiTheme="minorHAnsi" w:hAnsiTheme="minorHAnsi"/>
          <w:szCs w:val="24"/>
          <w:lang w:val="en-GB"/>
        </w:rPr>
      </w:pPr>
    </w:p>
    <w:p w14:paraId="0643DF84" w14:textId="58B15E1C" w:rsidR="005F7A47" w:rsidRDefault="00087D90" w:rsidP="00BD6582">
      <w:pPr>
        <w:ind w:left="720" w:hanging="720"/>
        <w:jc w:val="both"/>
        <w:rPr>
          <w:rFonts w:asciiTheme="minorHAnsi" w:hAnsiTheme="minorHAnsi"/>
          <w:szCs w:val="24"/>
          <w:lang w:val="en-GB"/>
        </w:rPr>
      </w:pPr>
      <w:r>
        <w:rPr>
          <w:rFonts w:ascii="Calibri" w:eastAsia="Calibri" w:hAnsi="Calibri"/>
          <w:szCs w:val="24"/>
          <w:lang w:val="cy-GB"/>
        </w:rPr>
        <w:lastRenderedPageBreak/>
        <w:t>3.9</w:t>
      </w:r>
      <w:r>
        <w:rPr>
          <w:rFonts w:ascii="Calibri" w:eastAsia="Calibri" w:hAnsi="Calibri"/>
          <w:szCs w:val="24"/>
          <w:lang w:val="cy-GB"/>
        </w:rPr>
        <w:tab/>
        <w:t>Nid yw'r ddogfen hon yn sefydlu dull o gwestiynu penderfyniadau academaidd, busnes neu ariannol a wnaed eisoes gan y Brifysgol; nid yw chwaith yn darparu dull o ailystyried unrhyw faterion y deliwyd â hwy eisoes o dan drefniadau aflonyddu, cwyno neu ddisgyblu, neu faterion y dylid yn briodol eu hystyried o dan y trefniadau hynny; nid yw chwaith yn ymwneud â chamymarfer neu ddrwgweithredoedd myfyrwyr.</w:t>
      </w:r>
    </w:p>
    <w:p w14:paraId="740F0C9F" w14:textId="77777777" w:rsidR="00C664BB" w:rsidRDefault="00C664BB" w:rsidP="00BD6582">
      <w:pPr>
        <w:ind w:left="720" w:hanging="720"/>
        <w:jc w:val="both"/>
        <w:rPr>
          <w:rFonts w:asciiTheme="minorHAnsi" w:hAnsiTheme="minorHAnsi"/>
          <w:szCs w:val="24"/>
          <w:lang w:val="en-GB"/>
        </w:rPr>
      </w:pPr>
    </w:p>
    <w:p w14:paraId="3FFE6A9F" w14:textId="77777777" w:rsidR="00C664BB" w:rsidRDefault="00087D90" w:rsidP="00BD6582">
      <w:pPr>
        <w:ind w:left="720" w:hanging="720"/>
        <w:jc w:val="both"/>
        <w:rPr>
          <w:rFonts w:asciiTheme="minorHAnsi" w:hAnsiTheme="minorHAnsi"/>
          <w:szCs w:val="24"/>
        </w:rPr>
      </w:pPr>
      <w:r>
        <w:rPr>
          <w:rFonts w:ascii="Calibri" w:eastAsia="Calibri" w:hAnsi="Calibri"/>
          <w:szCs w:val="24"/>
          <w:lang w:val="cy-GB"/>
        </w:rPr>
        <w:t>3.10</w:t>
      </w:r>
      <w:r>
        <w:rPr>
          <w:rFonts w:ascii="Calibri" w:eastAsia="Calibri" w:hAnsi="Calibri"/>
          <w:szCs w:val="24"/>
          <w:lang w:val="cy-GB"/>
        </w:rPr>
        <w:tab/>
        <w:t xml:space="preserve">Mewn rhai achosion, efallai y bydd modd ymdrin â’r pryder yn fwy priodol o dan bolisi neu weithdrefn wahanol gan y Brifysgol. </w:t>
      </w:r>
    </w:p>
    <w:p w14:paraId="6EA0ACDB" w14:textId="77777777" w:rsidR="00C664BB" w:rsidRDefault="00C664BB" w:rsidP="00BD6582">
      <w:pPr>
        <w:ind w:left="720" w:hanging="720"/>
        <w:jc w:val="both"/>
        <w:rPr>
          <w:rFonts w:asciiTheme="minorHAnsi" w:hAnsiTheme="minorHAnsi"/>
          <w:szCs w:val="24"/>
        </w:rPr>
      </w:pPr>
    </w:p>
    <w:p w14:paraId="7589EFFF" w14:textId="77777777" w:rsidR="00C664BB" w:rsidRDefault="00087D90" w:rsidP="00C664BB">
      <w:pPr>
        <w:ind w:left="720"/>
        <w:jc w:val="both"/>
        <w:rPr>
          <w:rFonts w:asciiTheme="minorHAnsi" w:hAnsiTheme="minorHAnsi"/>
          <w:szCs w:val="24"/>
        </w:rPr>
      </w:pPr>
      <w:r>
        <w:rPr>
          <w:rFonts w:ascii="Calibri" w:eastAsia="Calibri" w:hAnsi="Calibri"/>
          <w:szCs w:val="24"/>
          <w:lang w:val="cy-GB"/>
        </w:rPr>
        <w:t xml:space="preserve">Mae'r polisïau canlynol yn arbennig o berthnasol: </w:t>
      </w:r>
    </w:p>
    <w:p w14:paraId="5856F60A" w14:textId="77777777" w:rsidR="00A245FC" w:rsidRDefault="00087D90" w:rsidP="00BD6582">
      <w:pPr>
        <w:pStyle w:val="ListParagraph"/>
        <w:numPr>
          <w:ilvl w:val="0"/>
          <w:numId w:val="34"/>
        </w:numPr>
        <w:jc w:val="both"/>
        <w:rPr>
          <w:rFonts w:asciiTheme="minorHAnsi" w:hAnsiTheme="minorHAnsi"/>
          <w:szCs w:val="24"/>
        </w:rPr>
      </w:pPr>
      <w:r>
        <w:rPr>
          <w:rFonts w:ascii="Calibri" w:eastAsia="Calibri" w:hAnsi="Calibri"/>
          <w:szCs w:val="24"/>
          <w:lang w:val="cy-GB"/>
        </w:rPr>
        <w:t xml:space="preserve">Y Polisi Gwrth-dwyll a’r Broses Ymateb i Dwyll </w:t>
      </w:r>
    </w:p>
    <w:p w14:paraId="6EBA1BDA" w14:textId="06432108" w:rsidR="00D86EB7" w:rsidRPr="00A245FC" w:rsidRDefault="00087D90" w:rsidP="00BD6582">
      <w:pPr>
        <w:pStyle w:val="ListParagraph"/>
        <w:numPr>
          <w:ilvl w:val="0"/>
          <w:numId w:val="34"/>
        </w:numPr>
        <w:jc w:val="both"/>
        <w:rPr>
          <w:rFonts w:asciiTheme="minorHAnsi" w:hAnsiTheme="minorHAnsi"/>
          <w:szCs w:val="24"/>
        </w:rPr>
      </w:pPr>
      <w:r>
        <w:rPr>
          <w:rFonts w:ascii="Calibri" w:eastAsia="Calibri" w:hAnsi="Calibri"/>
          <w:szCs w:val="24"/>
          <w:lang w:val="cy-GB"/>
        </w:rPr>
        <w:t xml:space="preserve">Y Polisi </w:t>
      </w:r>
      <w:proofErr w:type="spellStart"/>
      <w:r>
        <w:rPr>
          <w:rFonts w:ascii="Calibri" w:eastAsia="Calibri" w:hAnsi="Calibri"/>
          <w:szCs w:val="24"/>
          <w:lang w:val="cy-GB"/>
        </w:rPr>
        <w:t>Gwrthlwgrwobrwyo</w:t>
      </w:r>
      <w:proofErr w:type="spellEnd"/>
    </w:p>
    <w:p w14:paraId="1756D094" w14:textId="77777777" w:rsidR="00A245FC" w:rsidRPr="0044428D" w:rsidRDefault="00A245FC" w:rsidP="00BD6582">
      <w:pPr>
        <w:jc w:val="both"/>
        <w:rPr>
          <w:rFonts w:asciiTheme="minorHAnsi" w:hAnsiTheme="minorHAnsi"/>
          <w:szCs w:val="24"/>
          <w:lang w:val="en-GB"/>
        </w:rPr>
      </w:pPr>
    </w:p>
    <w:p w14:paraId="15FE9C92" w14:textId="4E0F7631" w:rsidR="00D86EB7" w:rsidRPr="0044428D" w:rsidRDefault="00087D90" w:rsidP="00BD6582">
      <w:pPr>
        <w:ind w:left="720" w:hanging="720"/>
        <w:jc w:val="both"/>
        <w:rPr>
          <w:rFonts w:asciiTheme="minorHAnsi" w:hAnsiTheme="minorHAnsi"/>
          <w:szCs w:val="24"/>
          <w:lang w:val="en-GB"/>
        </w:rPr>
      </w:pPr>
      <w:r>
        <w:rPr>
          <w:rFonts w:ascii="Calibri" w:eastAsia="Calibri" w:hAnsi="Calibri"/>
          <w:b/>
          <w:bCs/>
          <w:szCs w:val="24"/>
          <w:lang w:val="cy-GB"/>
        </w:rPr>
        <w:t>4</w:t>
      </w:r>
      <w:r>
        <w:rPr>
          <w:rFonts w:ascii="Calibri" w:eastAsia="Calibri" w:hAnsi="Calibri"/>
          <w:szCs w:val="24"/>
          <w:lang w:val="cy-GB"/>
        </w:rPr>
        <w:t>.</w:t>
      </w:r>
      <w:r>
        <w:rPr>
          <w:rFonts w:ascii="Calibri" w:eastAsia="Calibri" w:hAnsi="Calibri"/>
          <w:szCs w:val="24"/>
          <w:lang w:val="cy-GB"/>
        </w:rPr>
        <w:tab/>
      </w:r>
      <w:r>
        <w:rPr>
          <w:rFonts w:ascii="Calibri" w:eastAsia="Calibri" w:hAnsi="Calibri"/>
          <w:b/>
          <w:bCs/>
          <w:szCs w:val="24"/>
          <w:lang w:val="cy-GB"/>
        </w:rPr>
        <w:t>Camau Diogelu</w:t>
      </w:r>
    </w:p>
    <w:p w14:paraId="63C95CD6" w14:textId="77777777" w:rsidR="00D86EB7" w:rsidRPr="0044428D" w:rsidRDefault="00D86EB7" w:rsidP="00BD6582">
      <w:pPr>
        <w:jc w:val="both"/>
        <w:rPr>
          <w:rFonts w:asciiTheme="minorHAnsi" w:hAnsiTheme="minorHAnsi"/>
          <w:szCs w:val="24"/>
          <w:lang w:val="en-GB"/>
        </w:rPr>
      </w:pPr>
    </w:p>
    <w:p w14:paraId="3EFB68BD" w14:textId="423623CC" w:rsidR="00D86EB7" w:rsidRPr="0044428D" w:rsidRDefault="00087D90" w:rsidP="00BD6582">
      <w:pPr>
        <w:jc w:val="both"/>
        <w:rPr>
          <w:rFonts w:asciiTheme="minorHAnsi" w:hAnsiTheme="minorHAnsi"/>
          <w:szCs w:val="24"/>
          <w:lang w:val="en-GB"/>
        </w:rPr>
      </w:pPr>
      <w:r>
        <w:rPr>
          <w:rFonts w:ascii="Calibri" w:eastAsia="Calibri" w:hAnsi="Calibri"/>
          <w:szCs w:val="24"/>
          <w:lang w:val="cy-GB"/>
        </w:rPr>
        <w:t>4.1</w:t>
      </w:r>
      <w:r>
        <w:rPr>
          <w:rFonts w:ascii="Calibri" w:eastAsia="Calibri" w:hAnsi="Calibri"/>
          <w:szCs w:val="24"/>
          <w:lang w:val="cy-GB"/>
        </w:rPr>
        <w:tab/>
      </w:r>
      <w:r>
        <w:rPr>
          <w:rFonts w:ascii="Calibri" w:eastAsia="Calibri" w:hAnsi="Calibri"/>
          <w:b/>
          <w:bCs/>
          <w:i/>
          <w:iCs/>
          <w:szCs w:val="24"/>
          <w:lang w:val="cy-GB"/>
        </w:rPr>
        <w:t>Amddiffyn</w:t>
      </w:r>
    </w:p>
    <w:p w14:paraId="4DEE032F" w14:textId="77777777" w:rsidR="00D86EB7" w:rsidRPr="0044428D" w:rsidRDefault="00D86EB7" w:rsidP="00BD6582">
      <w:pPr>
        <w:jc w:val="both"/>
        <w:rPr>
          <w:rFonts w:asciiTheme="minorHAnsi" w:hAnsiTheme="minorHAnsi"/>
          <w:szCs w:val="24"/>
          <w:lang w:val="en-GB"/>
        </w:rPr>
      </w:pPr>
    </w:p>
    <w:p w14:paraId="3EFD0AD3" w14:textId="32081576" w:rsidR="00D86EB7" w:rsidRPr="0044428D" w:rsidRDefault="00087D90" w:rsidP="00BD6582">
      <w:pPr>
        <w:ind w:left="720"/>
        <w:jc w:val="both"/>
        <w:rPr>
          <w:rFonts w:asciiTheme="minorHAnsi" w:hAnsiTheme="minorHAnsi"/>
          <w:szCs w:val="24"/>
          <w:lang w:val="en-GB"/>
        </w:rPr>
      </w:pPr>
      <w:r>
        <w:rPr>
          <w:rFonts w:ascii="Calibri" w:eastAsia="Calibri" w:hAnsi="Calibri"/>
          <w:szCs w:val="24"/>
          <w:lang w:val="cy-GB"/>
        </w:rPr>
        <w:t xml:space="preserve">Lluniwyd y polisi hwn er mwyn amddiffyn aelodau o'r Brifysgol sy'n lleisio pryder yn unol â'r drefn yn adran 5 isod ac sy'n gweithredu'n ddidwyll a chan gredu'n rhesymol bod y datgeliad yn tueddu i ddangos camymarfer.   </w:t>
      </w:r>
    </w:p>
    <w:p w14:paraId="0C9517F3" w14:textId="77777777" w:rsidR="00D86EB7" w:rsidRPr="0044428D" w:rsidRDefault="00D86EB7" w:rsidP="00BD6582">
      <w:pPr>
        <w:jc w:val="both"/>
        <w:rPr>
          <w:rFonts w:asciiTheme="minorHAnsi" w:hAnsiTheme="minorHAnsi"/>
          <w:szCs w:val="24"/>
          <w:lang w:val="en-GB"/>
        </w:rPr>
      </w:pPr>
    </w:p>
    <w:p w14:paraId="4EC469D7" w14:textId="7B2C2D39" w:rsidR="00D86EB7" w:rsidRPr="0044428D" w:rsidRDefault="00087D90" w:rsidP="00BD6582">
      <w:pPr>
        <w:jc w:val="both"/>
        <w:rPr>
          <w:rFonts w:asciiTheme="minorHAnsi" w:hAnsiTheme="minorHAnsi"/>
          <w:szCs w:val="24"/>
          <w:lang w:val="en-GB"/>
        </w:rPr>
      </w:pPr>
      <w:r>
        <w:rPr>
          <w:rFonts w:ascii="Calibri" w:eastAsia="Calibri" w:hAnsi="Calibri"/>
          <w:szCs w:val="24"/>
          <w:lang w:val="cy-GB"/>
        </w:rPr>
        <w:t>4.2</w:t>
      </w:r>
      <w:r>
        <w:rPr>
          <w:rFonts w:ascii="Calibri" w:eastAsia="Calibri" w:hAnsi="Calibri"/>
          <w:szCs w:val="24"/>
          <w:lang w:val="cy-GB"/>
        </w:rPr>
        <w:tab/>
      </w:r>
      <w:r>
        <w:rPr>
          <w:rFonts w:ascii="Calibri" w:eastAsia="Calibri" w:hAnsi="Calibri"/>
          <w:b/>
          <w:bCs/>
          <w:i/>
          <w:iCs/>
          <w:szCs w:val="24"/>
          <w:lang w:val="cy-GB"/>
        </w:rPr>
        <w:t>Cyfrinachedd</w:t>
      </w:r>
    </w:p>
    <w:p w14:paraId="601D4F85" w14:textId="77777777" w:rsidR="00D86EB7" w:rsidRPr="0044428D" w:rsidRDefault="00D86EB7" w:rsidP="00BD6582">
      <w:pPr>
        <w:jc w:val="both"/>
        <w:rPr>
          <w:rFonts w:asciiTheme="minorHAnsi" w:hAnsiTheme="minorHAnsi"/>
          <w:szCs w:val="24"/>
          <w:lang w:val="en-GB"/>
        </w:rPr>
      </w:pPr>
    </w:p>
    <w:p w14:paraId="5F80892A" w14:textId="77777777"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Bydd y Brifysgol yn trin pob datgeliad a wneir yn unol â'r polisi hwn mewn dull cyfrinachol a sensitif.  Bydd yn ymdrechu felly i gadw'n gyfrinachol enw'r sawl sydd wedi mynegi'r pryder.  ⁠Er hynny, rhaid sylweddoli y gall y broses ymchwilio ddatgelu ffynhonnell y wybodaeth ac y gall fod yn ofynnol i'r achwynydd gwreiddiol roi datganiad ffurfiol fel rhan o'r broses ymchwilio.</w:t>
      </w:r>
    </w:p>
    <w:p w14:paraId="09C0946A" w14:textId="77777777" w:rsidR="00E514BE" w:rsidRPr="00F630AD" w:rsidRDefault="00E514BE" w:rsidP="00BD6582">
      <w:pPr>
        <w:ind w:left="720"/>
        <w:jc w:val="both"/>
        <w:rPr>
          <w:rFonts w:asciiTheme="minorHAnsi" w:hAnsiTheme="minorHAnsi"/>
          <w:szCs w:val="24"/>
          <w:lang w:val="cy-GB"/>
        </w:rPr>
      </w:pPr>
    </w:p>
    <w:p w14:paraId="3C0A5244" w14:textId="48BC5A79" w:rsidR="00E514BE"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y Brifysgol hefyd yn cymryd pob cam rhesymol i sicrhau na chaiff aelodau o'r Brifysgol sydd wedi codi pryderon o dan y drefn hon eu herlid mewn unrhyw ffordd gan aelodau eraill o'r Brifysgol. Caiff erlid neu drin aelod staff, myfyriwr neu aelod arall o'r Brifysgol mewn ffordd andwyol, oherwydd bod yr unigolyn hwnnw wedi codi pryderon yn ddidwyll o dan y polisi hwn, ei drin fel trosedd ddisgyblaethol ddifrifol o dan weithdrefnau disgyblu'r Brifysgol.   </w:t>
      </w:r>
    </w:p>
    <w:p w14:paraId="611B0704" w14:textId="77777777" w:rsidR="00D86EB7" w:rsidRPr="00F630AD" w:rsidRDefault="00D86EB7" w:rsidP="00BD6582">
      <w:pPr>
        <w:jc w:val="both"/>
        <w:rPr>
          <w:rFonts w:asciiTheme="minorHAnsi" w:hAnsiTheme="minorHAnsi"/>
          <w:szCs w:val="24"/>
          <w:lang w:val="cy-GB"/>
        </w:rPr>
      </w:pPr>
    </w:p>
    <w:p w14:paraId="64E920D5" w14:textId="68CFF058" w:rsidR="00D86EB7" w:rsidRPr="00F630AD" w:rsidRDefault="00087D90" w:rsidP="00BD6582">
      <w:pPr>
        <w:jc w:val="both"/>
        <w:rPr>
          <w:rFonts w:asciiTheme="minorHAnsi" w:hAnsiTheme="minorHAnsi"/>
          <w:szCs w:val="24"/>
          <w:lang w:val="cy-GB"/>
        </w:rPr>
      </w:pPr>
      <w:r>
        <w:rPr>
          <w:rFonts w:ascii="Calibri" w:eastAsia="Calibri" w:hAnsi="Calibri"/>
          <w:szCs w:val="24"/>
          <w:lang w:val="cy-GB"/>
        </w:rPr>
        <w:t>4.3</w:t>
      </w:r>
      <w:r>
        <w:rPr>
          <w:rFonts w:ascii="Calibri" w:eastAsia="Calibri" w:hAnsi="Calibri"/>
          <w:szCs w:val="24"/>
          <w:lang w:val="cy-GB"/>
        </w:rPr>
        <w:tab/>
      </w:r>
      <w:r>
        <w:rPr>
          <w:rFonts w:ascii="Calibri" w:eastAsia="Calibri" w:hAnsi="Calibri"/>
          <w:b/>
          <w:bCs/>
          <w:i/>
          <w:iCs/>
          <w:szCs w:val="24"/>
          <w:lang w:val="cy-GB"/>
        </w:rPr>
        <w:t>Honiadau Dienw</w:t>
      </w:r>
    </w:p>
    <w:p w14:paraId="5E9D794C" w14:textId="77777777" w:rsidR="00D86EB7" w:rsidRPr="00F630AD" w:rsidRDefault="00D86EB7" w:rsidP="00BD6582">
      <w:pPr>
        <w:jc w:val="both"/>
        <w:rPr>
          <w:rFonts w:asciiTheme="minorHAnsi" w:hAnsiTheme="minorHAnsi"/>
          <w:szCs w:val="24"/>
          <w:lang w:val="cy-GB"/>
        </w:rPr>
      </w:pPr>
    </w:p>
    <w:p w14:paraId="5A43445B" w14:textId="6D44782B"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Mae'r polisi hwn yn annog aelodau'r Brifysgol i roi eu henw wrth unrhyw ddatgeliadau a wneir ganddynt.  Mae pryderon a fynegir yn ddienw yn llawer llai pwerus ond gall y Brifysgol benderfynu eu hystyried.</w:t>
      </w:r>
    </w:p>
    <w:p w14:paraId="61A2388A" w14:textId="77777777" w:rsidR="00D86EB7" w:rsidRPr="00F630AD" w:rsidRDefault="00D86EB7" w:rsidP="00BD6582">
      <w:pPr>
        <w:jc w:val="both"/>
        <w:rPr>
          <w:rFonts w:asciiTheme="minorHAnsi" w:hAnsiTheme="minorHAnsi"/>
          <w:szCs w:val="24"/>
          <w:lang w:val="cy-GB"/>
        </w:rPr>
      </w:pPr>
    </w:p>
    <w:p w14:paraId="275FEC0A" w14:textId="77777777"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Ymysg y ffactorau y bydd y Brifysgol yn eu cymryd i ystyriaeth wrth ymarfer ei disgresiwn y mae:</w:t>
      </w:r>
    </w:p>
    <w:p w14:paraId="25EEF04F" w14:textId="77777777" w:rsidR="00D86EB7" w:rsidRPr="00F630AD" w:rsidRDefault="00D86EB7" w:rsidP="00BD6582">
      <w:pPr>
        <w:jc w:val="both"/>
        <w:rPr>
          <w:rFonts w:asciiTheme="minorHAnsi" w:hAnsiTheme="minorHAnsi"/>
          <w:szCs w:val="24"/>
          <w:lang w:val="cy-GB"/>
        </w:rPr>
      </w:pPr>
    </w:p>
    <w:p w14:paraId="5B40941C" w14:textId="405E13A8" w:rsidR="00D86EB7" w:rsidRPr="00F630AD" w:rsidRDefault="00087D90" w:rsidP="00BD6582">
      <w:pPr>
        <w:numPr>
          <w:ilvl w:val="0"/>
          <w:numId w:val="10"/>
        </w:numPr>
        <w:tabs>
          <w:tab w:val="clear" w:pos="720"/>
          <w:tab w:val="num" w:pos="1440"/>
        </w:tabs>
        <w:ind w:left="1440"/>
        <w:jc w:val="both"/>
        <w:rPr>
          <w:rFonts w:asciiTheme="minorHAnsi" w:hAnsiTheme="minorHAnsi"/>
          <w:szCs w:val="24"/>
          <w:lang w:val="es-ES"/>
        </w:rPr>
      </w:pPr>
      <w:r>
        <w:rPr>
          <w:rFonts w:ascii="Calibri" w:eastAsia="Calibri" w:hAnsi="Calibri"/>
          <w:szCs w:val="24"/>
          <w:lang w:val="cy-GB"/>
        </w:rPr>
        <w:t>difrifoldeb y materion a godir;</w:t>
      </w:r>
    </w:p>
    <w:p w14:paraId="36273E76" w14:textId="2D80B3E2" w:rsidR="00D86EB7" w:rsidRPr="00F630AD" w:rsidRDefault="00087D90" w:rsidP="00BD6582">
      <w:pPr>
        <w:numPr>
          <w:ilvl w:val="0"/>
          <w:numId w:val="10"/>
        </w:numPr>
        <w:tabs>
          <w:tab w:val="clear" w:pos="720"/>
          <w:tab w:val="num" w:pos="1440"/>
        </w:tabs>
        <w:ind w:left="1440"/>
        <w:jc w:val="both"/>
        <w:rPr>
          <w:rFonts w:asciiTheme="minorHAnsi" w:hAnsiTheme="minorHAnsi"/>
          <w:szCs w:val="24"/>
          <w:lang w:val="pt-BR"/>
        </w:rPr>
      </w:pPr>
      <w:r>
        <w:rPr>
          <w:rFonts w:ascii="Calibri" w:eastAsia="Calibri" w:hAnsi="Calibri"/>
          <w:szCs w:val="24"/>
          <w:lang w:val="cy-GB"/>
        </w:rPr>
        <w:t>pa mor gredadwy yw'r pryder;</w:t>
      </w:r>
    </w:p>
    <w:p w14:paraId="1A94106F" w14:textId="77777777" w:rsidR="00D86EB7" w:rsidRPr="00F630AD" w:rsidRDefault="00087D90" w:rsidP="00BD6582">
      <w:pPr>
        <w:numPr>
          <w:ilvl w:val="0"/>
          <w:numId w:val="10"/>
        </w:numPr>
        <w:tabs>
          <w:tab w:val="clear" w:pos="720"/>
          <w:tab w:val="num" w:pos="1440"/>
        </w:tabs>
        <w:ind w:left="1440"/>
        <w:jc w:val="both"/>
        <w:rPr>
          <w:rFonts w:asciiTheme="minorHAnsi" w:hAnsiTheme="minorHAnsi"/>
          <w:szCs w:val="24"/>
          <w:lang w:val="pt-BR"/>
        </w:rPr>
      </w:pPr>
      <w:r>
        <w:rPr>
          <w:rFonts w:ascii="Calibri" w:eastAsia="Calibri" w:hAnsi="Calibri"/>
          <w:szCs w:val="24"/>
          <w:lang w:val="cy-GB"/>
        </w:rPr>
        <w:t>y tebygolrwydd y bydd modd cadarnhau'r honiad trwy ffynonellau y gellir eu henwi.</w:t>
      </w:r>
    </w:p>
    <w:p w14:paraId="3D472474" w14:textId="77777777" w:rsidR="00D86EB7" w:rsidRPr="00F630AD" w:rsidRDefault="00D86EB7" w:rsidP="00BD6582">
      <w:pPr>
        <w:jc w:val="both"/>
        <w:rPr>
          <w:rFonts w:asciiTheme="minorHAnsi" w:hAnsiTheme="minorHAnsi"/>
          <w:szCs w:val="24"/>
          <w:lang w:val="pt-BR"/>
        </w:rPr>
      </w:pPr>
    </w:p>
    <w:p w14:paraId="40F1C821" w14:textId="68381E62" w:rsidR="00817099"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pob honiad dienw yn cael ei drosglwyddo i’r Swyddog Chwythu’r Chwiban i’w ystyried. Mae’n bosibl na fydd y Brifysgol yn gallu pennu’n briodol a yw honiadau dienw yn gredadwy heb allu gofyn i unigolyn am ragor o fanylion neu am eglurhad, ac mae hyn yn ei gwneud yn anos dod i benderfyniad gwybodus. </w:t>
      </w:r>
    </w:p>
    <w:p w14:paraId="68E00A65" w14:textId="77777777" w:rsidR="00817099" w:rsidRPr="00F630AD" w:rsidRDefault="00817099" w:rsidP="00BD6582">
      <w:pPr>
        <w:ind w:left="720"/>
        <w:jc w:val="both"/>
        <w:rPr>
          <w:rFonts w:asciiTheme="minorHAnsi" w:hAnsiTheme="minorHAnsi"/>
          <w:szCs w:val="24"/>
          <w:lang w:val="cy-GB"/>
        </w:rPr>
      </w:pPr>
    </w:p>
    <w:p w14:paraId="6D4E3D78" w14:textId="0C445DED" w:rsidR="00D86EB7" w:rsidRPr="00F630AD" w:rsidRDefault="00087D90" w:rsidP="00BD6582">
      <w:pPr>
        <w:jc w:val="both"/>
        <w:rPr>
          <w:rFonts w:asciiTheme="minorHAnsi" w:hAnsiTheme="minorHAnsi"/>
          <w:szCs w:val="24"/>
          <w:lang w:val="cy-GB"/>
        </w:rPr>
      </w:pPr>
      <w:r>
        <w:rPr>
          <w:rFonts w:ascii="Calibri" w:eastAsia="Calibri" w:hAnsi="Calibri"/>
          <w:szCs w:val="24"/>
          <w:lang w:val="cy-GB"/>
        </w:rPr>
        <w:t>4.4</w:t>
      </w:r>
      <w:r>
        <w:rPr>
          <w:rFonts w:ascii="Calibri" w:eastAsia="Calibri" w:hAnsi="Calibri"/>
          <w:szCs w:val="24"/>
          <w:lang w:val="cy-GB"/>
        </w:rPr>
        <w:tab/>
      </w:r>
      <w:r>
        <w:rPr>
          <w:rFonts w:ascii="Calibri" w:eastAsia="Calibri" w:hAnsi="Calibri"/>
          <w:b/>
          <w:bCs/>
          <w:i/>
          <w:iCs/>
          <w:szCs w:val="24"/>
          <w:lang w:val="cy-GB"/>
        </w:rPr>
        <w:t>Honiadau Di-sail</w:t>
      </w:r>
    </w:p>
    <w:p w14:paraId="6D9921CC" w14:textId="77777777" w:rsidR="00D86EB7" w:rsidRPr="00F630AD" w:rsidRDefault="00D86EB7" w:rsidP="00BD6582">
      <w:pPr>
        <w:jc w:val="both"/>
        <w:rPr>
          <w:rFonts w:asciiTheme="minorHAnsi" w:hAnsiTheme="minorHAnsi"/>
          <w:szCs w:val="24"/>
          <w:lang w:val="cy-GB"/>
        </w:rPr>
      </w:pPr>
    </w:p>
    <w:p w14:paraId="642F9956" w14:textId="1B66CDB0" w:rsidR="00E209F0" w:rsidRPr="00F630AD" w:rsidRDefault="00087D90" w:rsidP="00BD6582">
      <w:pPr>
        <w:jc w:val="both"/>
        <w:rPr>
          <w:rFonts w:asciiTheme="minorHAnsi" w:hAnsiTheme="minorHAnsi"/>
          <w:szCs w:val="24"/>
          <w:lang w:val="cy-GB"/>
        </w:rPr>
      </w:pPr>
      <w:r>
        <w:rPr>
          <w:rFonts w:ascii="Calibri" w:eastAsia="Calibri" w:hAnsi="Calibri"/>
          <w:szCs w:val="24"/>
          <w:lang w:val="cy-GB"/>
        </w:rPr>
        <w:t>Os na chaiff honiad a wnaed yn ddidwyll ei gadarnhau trwy ymchwiliad dilynol, ni fydd y Brifysgol yn cymryd unrhyw gamau yn erbyn y sawl a gododd y mater yn y lle cyntaf.  Ond os yw unigolyn yn gwneud honiadau maleisus neu gynhennus, ac yn enwedig os yw'r unigolyn hwnnw yn dal ati i'w gwneud, gellir cymryd camau disgyblu.</w:t>
      </w:r>
    </w:p>
    <w:p w14:paraId="4D5F5225" w14:textId="77777777" w:rsidR="00FE0935" w:rsidRPr="00F630AD" w:rsidRDefault="00FE0935" w:rsidP="00BD6582">
      <w:pPr>
        <w:jc w:val="both"/>
        <w:rPr>
          <w:rFonts w:asciiTheme="minorHAnsi" w:hAnsiTheme="minorHAnsi"/>
          <w:b/>
          <w:sz w:val="28"/>
          <w:lang w:val="cy-GB"/>
        </w:rPr>
      </w:pPr>
    </w:p>
    <w:p w14:paraId="33F555A8" w14:textId="17C9D260" w:rsidR="00FE0935" w:rsidRPr="00F630AD" w:rsidRDefault="00087D90" w:rsidP="00BD6582">
      <w:pPr>
        <w:jc w:val="both"/>
        <w:rPr>
          <w:rFonts w:asciiTheme="minorHAnsi" w:hAnsiTheme="minorHAnsi"/>
          <w:b/>
          <w:sz w:val="28"/>
          <w:lang w:val="cy-GB"/>
        </w:rPr>
      </w:pPr>
      <w:r>
        <w:rPr>
          <w:rFonts w:ascii="Calibri" w:eastAsia="Calibri" w:hAnsi="Calibri"/>
          <w:b/>
          <w:bCs/>
          <w:sz w:val="28"/>
          <w:szCs w:val="28"/>
          <w:lang w:val="cy-GB"/>
        </w:rPr>
        <w:t>GWEITHDREFNAU</w:t>
      </w:r>
    </w:p>
    <w:p w14:paraId="030AADC4" w14:textId="77777777" w:rsidR="00FE0935" w:rsidRPr="00F630AD" w:rsidRDefault="00FE0935" w:rsidP="00BD6582">
      <w:pPr>
        <w:jc w:val="both"/>
        <w:rPr>
          <w:rFonts w:asciiTheme="minorHAnsi" w:hAnsiTheme="minorHAnsi"/>
          <w:b/>
          <w:szCs w:val="24"/>
          <w:lang w:val="cy-GB"/>
        </w:rPr>
      </w:pPr>
    </w:p>
    <w:p w14:paraId="10B67D8F" w14:textId="35D40D89" w:rsidR="003D7C56" w:rsidRPr="00F630AD" w:rsidRDefault="00087D90" w:rsidP="00BD6582">
      <w:pPr>
        <w:ind w:left="720" w:hanging="720"/>
        <w:jc w:val="both"/>
        <w:rPr>
          <w:rFonts w:asciiTheme="minorHAnsi" w:hAnsiTheme="minorHAnsi"/>
          <w:szCs w:val="24"/>
          <w:lang w:val="cy-GB"/>
        </w:rPr>
      </w:pPr>
      <w:r>
        <w:rPr>
          <w:rFonts w:ascii="Calibri" w:eastAsia="Calibri" w:hAnsi="Calibri"/>
          <w:b/>
          <w:bCs/>
          <w:szCs w:val="24"/>
          <w:lang w:val="cy-GB"/>
        </w:rPr>
        <w:t xml:space="preserve">5. </w:t>
      </w:r>
      <w:r>
        <w:rPr>
          <w:rFonts w:ascii="Calibri" w:eastAsia="Calibri" w:hAnsi="Calibri"/>
          <w:szCs w:val="24"/>
          <w:lang w:val="cy-GB"/>
        </w:rPr>
        <w:tab/>
      </w:r>
      <w:r>
        <w:rPr>
          <w:rFonts w:ascii="Calibri" w:eastAsia="Calibri" w:hAnsi="Calibri"/>
          <w:b/>
          <w:bCs/>
          <w:szCs w:val="24"/>
          <w:lang w:val="cy-GB"/>
        </w:rPr>
        <w:t>Rheolau Datgelu</w:t>
      </w:r>
    </w:p>
    <w:p w14:paraId="132B1A81" w14:textId="77777777" w:rsidR="003D7C56" w:rsidRPr="00F630AD" w:rsidRDefault="003D7C56" w:rsidP="00BD6582">
      <w:pPr>
        <w:ind w:left="720" w:hanging="720"/>
        <w:jc w:val="both"/>
        <w:rPr>
          <w:rFonts w:asciiTheme="minorHAnsi" w:hAnsiTheme="minorHAnsi"/>
          <w:szCs w:val="24"/>
          <w:lang w:val="cy-GB"/>
        </w:rPr>
      </w:pPr>
    </w:p>
    <w:p w14:paraId="523E85EC" w14:textId="4337D0E7" w:rsidR="002D3E9B" w:rsidRPr="00F630AD" w:rsidRDefault="00087D90" w:rsidP="00BD6582">
      <w:pPr>
        <w:ind w:left="720"/>
        <w:jc w:val="both"/>
        <w:rPr>
          <w:rFonts w:asciiTheme="minorHAnsi" w:hAnsiTheme="minorHAnsi"/>
          <w:bCs/>
          <w:szCs w:val="24"/>
          <w:lang w:val="cy-GB"/>
        </w:rPr>
      </w:pPr>
      <w:r>
        <w:rPr>
          <w:rFonts w:ascii="Calibri" w:eastAsia="Calibri" w:hAnsi="Calibri"/>
          <w:bCs/>
          <w:szCs w:val="24"/>
          <w:lang w:val="cy-GB"/>
        </w:rPr>
        <w:t>O dan Ddeddf Datgelu er Lles y Cyhoedd 1998 bydd unigolyn yn cael ei amddiffyn wrth ddatgelu, gyda’r amodau canlynol:</w:t>
      </w:r>
    </w:p>
    <w:p w14:paraId="770E3327" w14:textId="77777777" w:rsidR="00F275A7" w:rsidRPr="00F630AD" w:rsidRDefault="00F275A7" w:rsidP="00BD6582">
      <w:pPr>
        <w:ind w:left="720"/>
        <w:jc w:val="both"/>
        <w:rPr>
          <w:rFonts w:asciiTheme="minorHAnsi" w:hAnsiTheme="minorHAnsi"/>
          <w:bCs/>
          <w:szCs w:val="24"/>
          <w:lang w:val="cy-GB"/>
        </w:rPr>
      </w:pPr>
    </w:p>
    <w:p w14:paraId="43A4990F" w14:textId="10F1BA1B" w:rsidR="002D3E9B" w:rsidRPr="00F630AD" w:rsidRDefault="00087D90" w:rsidP="00BD6582">
      <w:pPr>
        <w:pStyle w:val="ListParagraph"/>
        <w:numPr>
          <w:ilvl w:val="0"/>
          <w:numId w:val="23"/>
        </w:numPr>
        <w:jc w:val="both"/>
        <w:rPr>
          <w:rFonts w:asciiTheme="minorHAnsi" w:hAnsiTheme="minorHAnsi"/>
          <w:bCs/>
          <w:szCs w:val="24"/>
          <w:lang w:val="cy-GB"/>
        </w:rPr>
      </w:pPr>
      <w:r>
        <w:rPr>
          <w:rFonts w:ascii="Calibri" w:eastAsia="Calibri" w:hAnsi="Calibri"/>
          <w:bCs/>
          <w:szCs w:val="24"/>
          <w:lang w:val="cy-GB"/>
        </w:rPr>
        <w:t>Y datgelir yr wybodaeth yn ddidwyll.</w:t>
      </w:r>
    </w:p>
    <w:p w14:paraId="1C90A4A0" w14:textId="59D0EE08" w:rsidR="002D3E9B" w:rsidRPr="00F630AD" w:rsidRDefault="00087D90" w:rsidP="00BD6582">
      <w:pPr>
        <w:pStyle w:val="ListParagraph"/>
        <w:numPr>
          <w:ilvl w:val="0"/>
          <w:numId w:val="23"/>
        </w:numPr>
        <w:jc w:val="both"/>
        <w:rPr>
          <w:rFonts w:asciiTheme="minorHAnsi" w:hAnsiTheme="minorHAnsi"/>
          <w:bCs/>
          <w:szCs w:val="24"/>
          <w:lang w:val="cy-GB"/>
        </w:rPr>
      </w:pPr>
      <w:r>
        <w:rPr>
          <w:rFonts w:ascii="Calibri" w:eastAsia="Calibri" w:hAnsi="Calibri"/>
          <w:bCs/>
          <w:szCs w:val="24"/>
          <w:lang w:val="cy-GB"/>
        </w:rPr>
        <w:t>Mae'r person sy'n datgelu yn credu ei fod yn wir i raddau helaeth.</w:t>
      </w:r>
    </w:p>
    <w:p w14:paraId="74084F3C" w14:textId="6E34868A" w:rsidR="002D3E9B" w:rsidRPr="00F630AD" w:rsidRDefault="00087D90" w:rsidP="00BD6582">
      <w:pPr>
        <w:pStyle w:val="ListParagraph"/>
        <w:numPr>
          <w:ilvl w:val="0"/>
          <w:numId w:val="23"/>
        </w:numPr>
        <w:jc w:val="both"/>
        <w:rPr>
          <w:rFonts w:asciiTheme="minorHAnsi" w:hAnsiTheme="minorHAnsi"/>
          <w:bCs/>
          <w:szCs w:val="24"/>
          <w:lang w:val="cy-GB"/>
        </w:rPr>
      </w:pPr>
      <w:r>
        <w:rPr>
          <w:rFonts w:ascii="Calibri" w:eastAsia="Calibri" w:hAnsi="Calibri"/>
          <w:bCs/>
          <w:szCs w:val="24"/>
          <w:lang w:val="cy-GB"/>
        </w:rPr>
        <w:t xml:space="preserve">Nid yw'r sawl sy'n datgelu yn gweithredu'n faleisus nac yn gwneud honiadau ffug; a </w:t>
      </w:r>
    </w:p>
    <w:p w14:paraId="3FD7E339" w14:textId="71C928DD" w:rsidR="003D7C56" w:rsidRPr="00F630AD" w:rsidRDefault="00087D90" w:rsidP="00BD6582">
      <w:pPr>
        <w:pStyle w:val="ListParagraph"/>
        <w:numPr>
          <w:ilvl w:val="0"/>
          <w:numId w:val="23"/>
        </w:numPr>
        <w:jc w:val="both"/>
        <w:rPr>
          <w:rFonts w:asciiTheme="minorHAnsi" w:hAnsiTheme="minorHAnsi"/>
          <w:bCs/>
          <w:szCs w:val="24"/>
          <w:lang w:val="cy-GB"/>
        </w:rPr>
      </w:pPr>
      <w:r>
        <w:rPr>
          <w:rFonts w:ascii="Calibri" w:eastAsia="Calibri" w:hAnsi="Calibri"/>
          <w:bCs/>
          <w:szCs w:val="24"/>
          <w:lang w:val="cy-GB"/>
        </w:rPr>
        <w:t>Nid yw'r sawl sy'n gwneud yr honiad yn ceisio unrhyw elw personol.</w:t>
      </w:r>
    </w:p>
    <w:p w14:paraId="7A15F0A3" w14:textId="77777777" w:rsidR="00D053BB" w:rsidRPr="00F630AD" w:rsidRDefault="00D053BB" w:rsidP="00D053BB">
      <w:pPr>
        <w:ind w:left="720"/>
        <w:jc w:val="both"/>
        <w:rPr>
          <w:rFonts w:asciiTheme="minorHAnsi" w:hAnsiTheme="minorHAnsi"/>
          <w:bCs/>
          <w:szCs w:val="24"/>
          <w:lang w:val="cy-GB"/>
        </w:rPr>
      </w:pPr>
    </w:p>
    <w:p w14:paraId="63973CE8" w14:textId="12302011" w:rsidR="00D053BB" w:rsidRPr="00F630AD" w:rsidRDefault="00087D90" w:rsidP="00587478">
      <w:pPr>
        <w:ind w:left="720"/>
        <w:jc w:val="both"/>
        <w:rPr>
          <w:rFonts w:asciiTheme="minorHAnsi" w:hAnsiTheme="minorHAnsi"/>
          <w:bCs/>
          <w:szCs w:val="24"/>
          <w:lang w:val="cy-GB"/>
        </w:rPr>
      </w:pPr>
      <w:r>
        <w:rPr>
          <w:rFonts w:ascii="Calibri" w:eastAsia="Calibri" w:hAnsi="Calibri"/>
          <w:bCs/>
          <w:szCs w:val="24"/>
          <w:lang w:val="cy-GB"/>
        </w:rPr>
        <w:t xml:space="preserve">Yn ogystal, o dan Ddeddf Hawliau Cyflogaeth 2026, bydd unigolyn sy'n codi pryder bod aflonyddu rhywiol wedi digwydd, yn digwydd neu'n debygol o ddigwydd, yn cael ei amddiffyn rhag niwed a diswyddo o dan y Polisi Chwythu'r Chwiban hwn. </w:t>
      </w:r>
    </w:p>
    <w:p w14:paraId="182CA42B" w14:textId="77777777" w:rsidR="00F275A7" w:rsidRPr="00F630AD" w:rsidRDefault="00F275A7" w:rsidP="00BD6582">
      <w:pPr>
        <w:ind w:left="720" w:hanging="720"/>
        <w:jc w:val="both"/>
        <w:rPr>
          <w:rFonts w:asciiTheme="minorHAnsi" w:hAnsiTheme="minorHAnsi"/>
          <w:b/>
          <w:szCs w:val="24"/>
          <w:lang w:val="cy-GB"/>
        </w:rPr>
      </w:pPr>
    </w:p>
    <w:p w14:paraId="401A8094" w14:textId="231822B4" w:rsidR="00D86EB7" w:rsidRPr="00F630AD" w:rsidRDefault="00087D90" w:rsidP="00BD6582">
      <w:pPr>
        <w:jc w:val="both"/>
        <w:rPr>
          <w:rFonts w:asciiTheme="minorHAnsi" w:hAnsiTheme="minorHAnsi"/>
          <w:szCs w:val="24"/>
          <w:lang w:val="cy-GB"/>
        </w:rPr>
      </w:pPr>
      <w:r>
        <w:rPr>
          <w:rFonts w:ascii="Calibri" w:eastAsia="Calibri" w:hAnsi="Calibri"/>
          <w:b/>
          <w:bCs/>
          <w:szCs w:val="24"/>
          <w:lang w:val="cy-GB"/>
        </w:rPr>
        <w:t>6.</w:t>
      </w:r>
      <w:r>
        <w:rPr>
          <w:rFonts w:ascii="Calibri" w:eastAsia="Calibri" w:hAnsi="Calibri"/>
          <w:b/>
          <w:bCs/>
          <w:szCs w:val="24"/>
          <w:lang w:val="cy-GB"/>
        </w:rPr>
        <w:tab/>
        <w:t>Y Weithdrefn Ddatgelu</w:t>
      </w:r>
    </w:p>
    <w:p w14:paraId="53C38941" w14:textId="77777777" w:rsidR="00D86EB7" w:rsidRPr="00F630AD" w:rsidRDefault="00D86EB7" w:rsidP="00BD6582">
      <w:pPr>
        <w:jc w:val="both"/>
        <w:rPr>
          <w:rFonts w:asciiTheme="minorHAnsi" w:hAnsiTheme="minorHAnsi"/>
          <w:szCs w:val="24"/>
          <w:lang w:val="cy-GB"/>
        </w:rPr>
      </w:pPr>
    </w:p>
    <w:p w14:paraId="0F755423" w14:textId="1B7F498D" w:rsidR="00D86EB7" w:rsidRPr="00F630AD" w:rsidRDefault="00087D90" w:rsidP="00BD6582">
      <w:pPr>
        <w:jc w:val="both"/>
        <w:rPr>
          <w:rFonts w:asciiTheme="minorHAnsi" w:hAnsiTheme="minorHAnsi"/>
          <w:szCs w:val="24"/>
          <w:lang w:val="cy-GB"/>
        </w:rPr>
      </w:pPr>
      <w:r>
        <w:rPr>
          <w:rFonts w:ascii="Calibri" w:eastAsia="Calibri" w:hAnsi="Calibri"/>
          <w:szCs w:val="24"/>
          <w:lang w:val="cy-GB"/>
        </w:rPr>
        <w:t>6.1</w:t>
      </w:r>
      <w:r>
        <w:rPr>
          <w:rFonts w:ascii="Calibri" w:eastAsia="Calibri" w:hAnsi="Calibri"/>
          <w:szCs w:val="24"/>
          <w:lang w:val="cy-GB"/>
        </w:rPr>
        <w:tab/>
      </w:r>
      <w:r>
        <w:rPr>
          <w:rFonts w:ascii="Calibri" w:eastAsia="Calibri" w:hAnsi="Calibri"/>
          <w:b/>
          <w:bCs/>
          <w:i/>
          <w:iCs/>
          <w:szCs w:val="24"/>
          <w:lang w:val="cy-GB"/>
        </w:rPr>
        <w:t>CAM 1 - Pwynt Cyswllt Dechreuol</w:t>
      </w:r>
    </w:p>
    <w:p w14:paraId="23298E2B" w14:textId="77777777" w:rsidR="00D86EB7" w:rsidRPr="00F630AD" w:rsidRDefault="00D86EB7" w:rsidP="00BD6582">
      <w:pPr>
        <w:jc w:val="both"/>
        <w:rPr>
          <w:rFonts w:asciiTheme="minorHAnsi" w:hAnsiTheme="minorHAnsi"/>
          <w:szCs w:val="24"/>
          <w:lang w:val="cy-GB"/>
        </w:rPr>
      </w:pPr>
    </w:p>
    <w:p w14:paraId="4368B9C8" w14:textId="1C447D78"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Dylai unrhyw aelod o'r Brifysgol sy'n dymuno defnyddio'r polisi hwn i wneud datgeliad adrodd am ei bryder i'r Swyddog Chwythu’r Chwiban.  Swyddog Chwythu’r Chwiban Prifysgol Bangor yw Ysgrifennydd y Brifysgol.</w:t>
      </w:r>
    </w:p>
    <w:p w14:paraId="2590C574" w14:textId="77777777" w:rsidR="008E04CD" w:rsidRPr="00F630AD" w:rsidRDefault="008E04CD" w:rsidP="00BD6582">
      <w:pPr>
        <w:ind w:left="720"/>
        <w:jc w:val="both"/>
        <w:rPr>
          <w:rFonts w:asciiTheme="minorHAnsi" w:hAnsiTheme="minorHAnsi"/>
          <w:szCs w:val="24"/>
          <w:lang w:val="cy-GB"/>
        </w:rPr>
      </w:pPr>
    </w:p>
    <w:p w14:paraId="3B811B4E" w14:textId="77777777" w:rsidR="00587478" w:rsidRPr="00F630AD" w:rsidRDefault="00087D90" w:rsidP="00BD6582">
      <w:pPr>
        <w:ind w:left="720"/>
        <w:jc w:val="both"/>
        <w:rPr>
          <w:rFonts w:asciiTheme="minorHAnsi" w:hAnsiTheme="minorHAnsi"/>
          <w:szCs w:val="24"/>
          <w:lang w:val="cy-GB"/>
        </w:rPr>
      </w:pPr>
      <w:r>
        <w:rPr>
          <w:rFonts w:ascii="Calibri" w:eastAsia="Calibri" w:hAnsi="Calibri"/>
          <w:szCs w:val="24"/>
          <w:lang w:val="cy-GB"/>
        </w:rPr>
        <w:t>Gellir datgelu drwy anfon amlinelliad i gyfeiriad e-bost pwrpasol y Brifysgol:</w:t>
      </w:r>
    </w:p>
    <w:p w14:paraId="28F0CDCE" w14:textId="03219C98" w:rsidR="008E04CD"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 </w:t>
      </w:r>
      <w:hyperlink r:id="rId12" w:history="1">
        <w:r w:rsidR="008E04CD">
          <w:rPr>
            <w:rFonts w:ascii="Calibri" w:eastAsia="Calibri" w:hAnsi="Calibri"/>
            <w:color w:val="0563C1"/>
            <w:szCs w:val="24"/>
            <w:u w:val="single"/>
            <w:lang w:val="cy-GB"/>
          </w:rPr>
          <w:t>whistleblowing@bangor.ac.uk</w:t>
        </w:r>
      </w:hyperlink>
      <w:r>
        <w:rPr>
          <w:rFonts w:ascii="Calibri" w:eastAsia="Calibri" w:hAnsi="Calibri"/>
          <w:szCs w:val="24"/>
          <w:lang w:val="cy-GB"/>
        </w:rPr>
        <w:t xml:space="preserve">  </w:t>
      </w:r>
    </w:p>
    <w:p w14:paraId="23092B46" w14:textId="77777777" w:rsidR="00AC36BC" w:rsidRPr="00F630AD" w:rsidRDefault="00AC36BC" w:rsidP="7D833A0A">
      <w:pPr>
        <w:ind w:left="720"/>
        <w:jc w:val="both"/>
        <w:rPr>
          <w:rFonts w:asciiTheme="minorHAnsi" w:hAnsiTheme="minorHAnsi"/>
          <w:lang w:val="cy-GB"/>
        </w:rPr>
      </w:pPr>
    </w:p>
    <w:p w14:paraId="206220BD" w14:textId="4CDB3421" w:rsidR="00C55CF8" w:rsidRPr="00F630AD" w:rsidRDefault="00087D90" w:rsidP="7D833A0A">
      <w:pPr>
        <w:ind w:left="720"/>
        <w:jc w:val="both"/>
        <w:rPr>
          <w:rFonts w:asciiTheme="minorHAnsi" w:hAnsiTheme="minorHAnsi"/>
          <w:lang w:val="cy-GB"/>
        </w:rPr>
      </w:pPr>
      <w:r>
        <w:rPr>
          <w:rFonts w:ascii="Calibri" w:eastAsia="Calibri" w:hAnsi="Calibri"/>
          <w:szCs w:val="24"/>
          <w:lang w:val="cy-GB"/>
        </w:rPr>
        <w:t xml:space="preserve">Bydd Ysgrifennydd y Brifysgol yn cadw golwg ar y blwch post, ond hefyd y Pennaeth Llywodraethu a Risg, a'r Swyddog Llywodraethu, Risg a Digwyddiadau Corfforaethol er mwyn galluogi blaenoriaethu materion yn effeithiol ac yn amserol. Os yw'r datgeliad yn ymwneud ag unrhyw un o'r swyddogion hyn, yna dylid datgelu’n uniongyrchol drwy e-bostio’r Is-ganghellor: </w:t>
      </w:r>
      <w:hyperlink r:id="rId13" w:history="1">
        <w:r w:rsidR="00C276ED" w:rsidRPr="00B9068A">
          <w:rPr>
            <w:rStyle w:val="Hyperlink"/>
            <w:rFonts w:ascii="Calibri" w:eastAsia="Calibri" w:hAnsi="Calibri"/>
            <w:szCs w:val="24"/>
            <w:lang w:val="cy-GB"/>
          </w:rPr>
          <w:t>vice-chancellor@bangor.ac.uk</w:t>
        </w:r>
      </w:hyperlink>
      <w:r w:rsidR="00C276ED">
        <w:rPr>
          <w:rFonts w:ascii="Calibri" w:eastAsia="Calibri" w:hAnsi="Calibri"/>
          <w:szCs w:val="24"/>
          <w:lang w:val="cy-GB"/>
        </w:rPr>
        <w:t xml:space="preserve"> </w:t>
      </w:r>
    </w:p>
    <w:p w14:paraId="0D74139F" w14:textId="77777777" w:rsidR="00C55CF8" w:rsidRPr="00F630AD" w:rsidRDefault="00C55CF8" w:rsidP="7D833A0A">
      <w:pPr>
        <w:ind w:left="720"/>
        <w:jc w:val="both"/>
        <w:rPr>
          <w:rFonts w:asciiTheme="minorHAnsi" w:hAnsiTheme="minorHAnsi"/>
          <w:lang w:val="cy-GB"/>
        </w:rPr>
      </w:pPr>
    </w:p>
    <w:p w14:paraId="7A3373DA" w14:textId="1E9D23D3" w:rsidR="7514E57A" w:rsidRPr="00F630AD" w:rsidRDefault="00087D90" w:rsidP="7D833A0A">
      <w:pPr>
        <w:ind w:left="720"/>
        <w:jc w:val="both"/>
        <w:rPr>
          <w:rFonts w:asciiTheme="minorHAnsi" w:hAnsiTheme="minorHAnsi"/>
          <w:lang w:val="cy-GB"/>
        </w:rPr>
      </w:pPr>
      <w:r>
        <w:rPr>
          <w:rFonts w:ascii="Calibri" w:eastAsia="Calibri" w:hAnsi="Calibri"/>
          <w:szCs w:val="24"/>
          <w:lang w:val="cy-GB"/>
        </w:rPr>
        <w:t xml:space="preserve">Bydd materion yn cael eu cofnodi naill ai fel pryderon chwythu'r chwiban, neu cyfeirir yr unigolyn at brosesau a gweithdrefnau eraill y Brifysgol lle bo'n briodol gwneud hynny (e.e. Polisi a Gweithdrefn Cwynion Cyflogaeth (Ordinhad 27)). </w:t>
      </w:r>
    </w:p>
    <w:p w14:paraId="23ABFE6E" w14:textId="77777777" w:rsidR="00D86EB7" w:rsidRPr="00F630AD" w:rsidRDefault="00D86EB7" w:rsidP="00BD6582">
      <w:pPr>
        <w:jc w:val="both"/>
        <w:rPr>
          <w:rFonts w:asciiTheme="minorHAnsi" w:hAnsiTheme="minorHAnsi"/>
          <w:szCs w:val="24"/>
          <w:lang w:val="cy-GB"/>
        </w:rPr>
      </w:pPr>
    </w:p>
    <w:p w14:paraId="184C9476" w14:textId="14B87454" w:rsidR="00D86EB7" w:rsidRPr="00F630AD" w:rsidRDefault="00087D90" w:rsidP="42F34775">
      <w:pPr>
        <w:ind w:left="720"/>
        <w:jc w:val="both"/>
        <w:rPr>
          <w:rFonts w:asciiTheme="minorHAnsi" w:hAnsiTheme="minorHAnsi"/>
          <w:lang w:val="cy-GB"/>
        </w:rPr>
      </w:pPr>
      <w:r>
        <w:rPr>
          <w:rFonts w:ascii="Calibri" w:eastAsia="Calibri" w:hAnsi="Calibri"/>
          <w:szCs w:val="24"/>
          <w:lang w:val="cy-GB"/>
        </w:rPr>
        <w:t>Os yw'r sawl sy'n dymuno mynegi ei bryder o'r farn ei bod yn amhriodol codi'r mater naill ai gydag Ysgrifennydd y Brifysgol neu'r Is-ganghellor, dylid adrodd am y pryder naill i Gadeirydd y Pwyllgor Archwilio a Risg (os yw'r mater o fewn cylch gorchwyl y Pwyllgor) neu Gadeirydd y Cyngor.  ⁠Yna byddant yn dod yn Swyddogion Dynodedig o dan y drefn hon.  Yn ogystal, ac os bydd y Swyddog Chwythu'r Chwiban yn absennol am gyfnod hir ac annisgwyl, bydd y mater yn cael ei drosglwyddo i'r Is-ganghellor neu Swyddog Dynodedig yn ôl yr angen. Yn absenoldeb yr Is-ganghellor, trosglwyddir y mater i Swyddog Dynodedig.</w:t>
      </w:r>
    </w:p>
    <w:p w14:paraId="59E32C92" w14:textId="77777777" w:rsidR="00D86EB7" w:rsidRPr="00F630AD" w:rsidRDefault="00D86EB7" w:rsidP="00BD6582">
      <w:pPr>
        <w:ind w:left="-720"/>
        <w:jc w:val="both"/>
        <w:rPr>
          <w:rFonts w:asciiTheme="minorHAnsi" w:hAnsiTheme="minorHAnsi"/>
          <w:szCs w:val="24"/>
          <w:lang w:val="cy-GB"/>
        </w:rPr>
      </w:pPr>
    </w:p>
    <w:p w14:paraId="0CA23980" w14:textId="5276AC37" w:rsidR="00567C0E"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Os yw'r pryder yn ymwneud â chamymarfer ariannol, disgwylir i'r Swyddog Chwythu’r Chwiban (neu, fel y manylir uchod, y Swyddog Dynodedig) weithredu drwy gydol yr amser gan ymgynghori'n agos â'r Is-ganghellor (fel Swyddog Cyfrifyddu'r Brifysgol) a’r Prif Swyddog Cyllid. </w:t>
      </w:r>
    </w:p>
    <w:p w14:paraId="69CB8D88" w14:textId="77777777" w:rsidR="00567C0E" w:rsidRPr="00F630AD" w:rsidRDefault="00567C0E" w:rsidP="00BD6582">
      <w:pPr>
        <w:ind w:left="720"/>
        <w:jc w:val="both"/>
        <w:rPr>
          <w:rFonts w:asciiTheme="minorHAnsi" w:hAnsiTheme="minorHAnsi"/>
          <w:szCs w:val="24"/>
          <w:lang w:val="cy-GB"/>
        </w:rPr>
      </w:pPr>
    </w:p>
    <w:p w14:paraId="41017E10" w14:textId="51B4DBCA" w:rsidR="00567C0E" w:rsidRPr="00F630AD" w:rsidRDefault="00087D90" w:rsidP="42F34775">
      <w:pPr>
        <w:ind w:left="720"/>
        <w:jc w:val="both"/>
        <w:rPr>
          <w:rFonts w:asciiTheme="minorHAnsi" w:hAnsiTheme="minorHAnsi"/>
          <w:lang w:val="cy-GB"/>
        </w:rPr>
      </w:pPr>
      <w:r>
        <w:rPr>
          <w:rFonts w:ascii="Calibri" w:eastAsia="Calibri" w:hAnsi="Calibri"/>
          <w:szCs w:val="24"/>
          <w:lang w:val="cy-GB"/>
        </w:rPr>
        <w:t xml:space="preserve">Gall y Swyddog Chwythu’r Chwiban benodi enwebai i gyflawni Cam 2 isod os yw hynny'n briodol. </w:t>
      </w:r>
    </w:p>
    <w:p w14:paraId="4559CF65" w14:textId="77777777" w:rsidR="00E954EB" w:rsidRPr="00F630AD" w:rsidRDefault="00E954EB" w:rsidP="00BD6582">
      <w:pPr>
        <w:ind w:left="720"/>
        <w:jc w:val="both"/>
        <w:rPr>
          <w:rFonts w:asciiTheme="minorHAnsi" w:hAnsiTheme="minorHAnsi"/>
          <w:szCs w:val="24"/>
          <w:lang w:val="cy-GB"/>
        </w:rPr>
      </w:pPr>
    </w:p>
    <w:p w14:paraId="21FD07DE" w14:textId="4894B3F6" w:rsidR="00E954EB" w:rsidRPr="00F630AD" w:rsidRDefault="00087D90" w:rsidP="00BD6582">
      <w:pPr>
        <w:ind w:left="720"/>
        <w:jc w:val="both"/>
        <w:rPr>
          <w:rFonts w:asciiTheme="minorHAnsi" w:hAnsiTheme="minorHAnsi"/>
          <w:szCs w:val="24"/>
          <w:lang w:val="cy-GB"/>
        </w:rPr>
      </w:pPr>
      <w:r>
        <w:rPr>
          <w:rFonts w:ascii="Calibri" w:eastAsia="Calibri" w:hAnsi="Calibri"/>
          <w:szCs w:val="24"/>
          <w:lang w:val="cy-GB"/>
        </w:rPr>
        <w:t>Caiff yr holl honiadau a dderbynnir gan y Swyddog Chwythu’r Chwiban:</w:t>
      </w:r>
    </w:p>
    <w:p w14:paraId="7D2C949E" w14:textId="77777777" w:rsidR="005A638B" w:rsidRPr="00F630AD" w:rsidRDefault="005A638B" w:rsidP="00BD6582">
      <w:pPr>
        <w:ind w:left="720"/>
        <w:jc w:val="both"/>
        <w:rPr>
          <w:rFonts w:asciiTheme="minorHAnsi" w:hAnsiTheme="minorHAnsi"/>
          <w:szCs w:val="24"/>
          <w:lang w:val="cy-GB"/>
        </w:rPr>
      </w:pPr>
    </w:p>
    <w:p w14:paraId="53B699B4" w14:textId="33808B45" w:rsidR="00AD38B5" w:rsidRPr="00F630AD" w:rsidRDefault="00087D90" w:rsidP="00BD6582">
      <w:pPr>
        <w:pStyle w:val="ListParagraph"/>
        <w:numPr>
          <w:ilvl w:val="0"/>
          <w:numId w:val="22"/>
        </w:numPr>
        <w:jc w:val="both"/>
        <w:rPr>
          <w:rFonts w:asciiTheme="minorHAnsi" w:hAnsiTheme="minorHAnsi"/>
          <w:szCs w:val="24"/>
          <w:lang w:val="cy-GB"/>
        </w:rPr>
      </w:pPr>
      <w:r>
        <w:rPr>
          <w:rFonts w:ascii="Calibri" w:eastAsia="Calibri" w:hAnsi="Calibri"/>
          <w:szCs w:val="24"/>
          <w:lang w:val="cy-GB"/>
        </w:rPr>
        <w:t>eu drin yn gyfrinachol, a dim ond eu godi gyda staff eraill pan fo hynny'n gwbl angenrheidiol i fwrw ymlaen ag unrhyw ymchwiliad</w:t>
      </w:r>
    </w:p>
    <w:p w14:paraId="464D359E" w14:textId="0BC8B897" w:rsidR="005A638B" w:rsidRPr="00F630AD" w:rsidRDefault="00087D90" w:rsidP="00BD6582">
      <w:pPr>
        <w:pStyle w:val="ListParagraph"/>
        <w:numPr>
          <w:ilvl w:val="0"/>
          <w:numId w:val="22"/>
        </w:numPr>
        <w:jc w:val="both"/>
        <w:rPr>
          <w:rFonts w:asciiTheme="minorHAnsi" w:hAnsiTheme="minorHAnsi"/>
          <w:szCs w:val="24"/>
          <w:lang w:val="cy-GB"/>
        </w:rPr>
      </w:pPr>
      <w:r>
        <w:rPr>
          <w:rFonts w:ascii="Calibri" w:eastAsia="Calibri" w:hAnsi="Calibri"/>
          <w:szCs w:val="24"/>
          <w:lang w:val="cy-GB"/>
        </w:rPr>
        <w:t>eu cydnabod o fewn pum niwrnod gwaith;</w:t>
      </w:r>
    </w:p>
    <w:p w14:paraId="6A210D56" w14:textId="2E5E32A0" w:rsidR="005A638B" w:rsidRDefault="00087D90" w:rsidP="00BD6582">
      <w:pPr>
        <w:pStyle w:val="ListParagraph"/>
        <w:numPr>
          <w:ilvl w:val="0"/>
          <w:numId w:val="22"/>
        </w:numPr>
        <w:jc w:val="both"/>
        <w:rPr>
          <w:rFonts w:asciiTheme="minorHAnsi" w:hAnsiTheme="minorHAnsi"/>
          <w:szCs w:val="24"/>
          <w:lang w:val="en-GB"/>
        </w:rPr>
      </w:pPr>
      <w:r>
        <w:rPr>
          <w:rFonts w:ascii="Calibri" w:eastAsia="Calibri" w:hAnsi="Calibri"/>
          <w:szCs w:val="24"/>
          <w:lang w:val="cy-GB"/>
        </w:rPr>
        <w:t>eu cofnodi;</w:t>
      </w:r>
    </w:p>
    <w:p w14:paraId="5D737DB6" w14:textId="6EC8FFAF" w:rsidR="00BA08E7" w:rsidRDefault="00087D90" w:rsidP="00BD6582">
      <w:pPr>
        <w:pStyle w:val="ListParagraph"/>
        <w:numPr>
          <w:ilvl w:val="0"/>
          <w:numId w:val="22"/>
        </w:numPr>
        <w:jc w:val="both"/>
        <w:rPr>
          <w:rFonts w:asciiTheme="minorHAnsi" w:hAnsiTheme="minorHAnsi"/>
          <w:szCs w:val="24"/>
          <w:lang w:val="en-GB"/>
        </w:rPr>
      </w:pPr>
      <w:r>
        <w:rPr>
          <w:rFonts w:ascii="Calibri" w:eastAsia="Calibri" w:hAnsi="Calibri"/>
          <w:szCs w:val="24"/>
          <w:lang w:val="cy-GB"/>
        </w:rPr>
        <w:t>eu hadolygu a'u asesu i benderfynu ar y camau gweithredu priodol, a</w:t>
      </w:r>
    </w:p>
    <w:p w14:paraId="47BCB09B" w14:textId="6BBFD25E" w:rsidR="005A638B" w:rsidRPr="00F630AD" w:rsidRDefault="00087D90" w:rsidP="00BD6582">
      <w:pPr>
        <w:pStyle w:val="ListParagraph"/>
        <w:numPr>
          <w:ilvl w:val="0"/>
          <w:numId w:val="22"/>
        </w:numPr>
        <w:jc w:val="both"/>
        <w:rPr>
          <w:rFonts w:asciiTheme="minorHAnsi" w:hAnsiTheme="minorHAnsi"/>
          <w:szCs w:val="24"/>
          <w:lang w:val="cy-GB"/>
        </w:rPr>
      </w:pPr>
      <w:r>
        <w:rPr>
          <w:rFonts w:ascii="Calibri" w:eastAsia="Calibri" w:hAnsi="Calibri"/>
          <w:szCs w:val="24"/>
          <w:lang w:val="cy-GB"/>
        </w:rPr>
        <w:t xml:space="preserve">lle bo'n briodol, ymchwilio iddynt. Lle cynhelir ymchwiliad, dylid cwblhau hyn fel arfer o fewn 30 diwrnod gwaith. Os yw'r amserlen hon yn anodd oherwydd cymhlethdod yr achos, rhaid rhoi gwybod yn llawn i'r unigolyn sy'n codi'r pryder. </w:t>
      </w:r>
    </w:p>
    <w:p w14:paraId="406F22D0" w14:textId="4F7736C4" w:rsidR="00D86EB7" w:rsidRPr="00F630AD" w:rsidRDefault="00D86EB7" w:rsidP="00BD6582">
      <w:pPr>
        <w:jc w:val="both"/>
        <w:rPr>
          <w:rFonts w:asciiTheme="minorHAnsi" w:hAnsiTheme="minorHAnsi"/>
          <w:szCs w:val="24"/>
          <w:lang w:val="cy-GB"/>
        </w:rPr>
      </w:pPr>
    </w:p>
    <w:p w14:paraId="02974FAC" w14:textId="59B3C9BA" w:rsidR="00D86EB7" w:rsidRPr="00F630AD" w:rsidRDefault="00087D90" w:rsidP="00BD6582">
      <w:pPr>
        <w:jc w:val="both"/>
        <w:rPr>
          <w:rFonts w:asciiTheme="minorHAnsi" w:hAnsiTheme="minorHAnsi"/>
          <w:szCs w:val="24"/>
          <w:lang w:val="cy-GB"/>
        </w:rPr>
      </w:pPr>
      <w:r>
        <w:rPr>
          <w:rFonts w:ascii="Calibri" w:eastAsia="Calibri" w:hAnsi="Calibri"/>
          <w:szCs w:val="24"/>
          <w:lang w:val="cy-GB"/>
        </w:rPr>
        <w:t>6.2</w:t>
      </w:r>
      <w:r>
        <w:rPr>
          <w:rFonts w:ascii="Calibri" w:eastAsia="Calibri" w:hAnsi="Calibri"/>
          <w:szCs w:val="24"/>
          <w:lang w:val="cy-GB"/>
        </w:rPr>
        <w:tab/>
      </w:r>
      <w:r>
        <w:rPr>
          <w:rFonts w:ascii="Calibri" w:eastAsia="Calibri" w:hAnsi="Calibri"/>
          <w:b/>
          <w:bCs/>
          <w:i/>
          <w:iCs/>
          <w:szCs w:val="24"/>
          <w:lang w:val="cy-GB"/>
        </w:rPr>
        <w:t>CAM 2 - Camau i'w cymryd gan y Swyddog Chwythu’r Chwiban / Swyddog Dynodedig</w:t>
      </w:r>
    </w:p>
    <w:p w14:paraId="01D81F41" w14:textId="77777777" w:rsidR="00D86EB7" w:rsidRPr="00F630AD" w:rsidRDefault="00D86EB7" w:rsidP="00BD6582">
      <w:pPr>
        <w:jc w:val="both"/>
        <w:rPr>
          <w:rFonts w:asciiTheme="minorHAnsi" w:hAnsiTheme="minorHAnsi"/>
          <w:szCs w:val="24"/>
          <w:lang w:val="cy-GB"/>
        </w:rPr>
      </w:pPr>
    </w:p>
    <w:p w14:paraId="5B33A2B5" w14:textId="614EC9B9" w:rsidR="00D86EB7" w:rsidRPr="0044428D" w:rsidRDefault="00087D90" w:rsidP="00BD6582">
      <w:pPr>
        <w:ind w:left="720"/>
        <w:jc w:val="both"/>
        <w:rPr>
          <w:rFonts w:asciiTheme="minorHAnsi" w:hAnsiTheme="minorHAnsi"/>
          <w:szCs w:val="24"/>
          <w:lang w:val="en-GB"/>
        </w:rPr>
      </w:pPr>
      <w:r>
        <w:rPr>
          <w:rFonts w:ascii="Calibri" w:eastAsia="Calibri" w:hAnsi="Calibri"/>
          <w:szCs w:val="24"/>
          <w:lang w:val="cy-GB"/>
        </w:rPr>
        <w:t>Ar ôl adolygu’r datgeliad, a phan fo ymchwiliad yn gam gweithredu priodol, bydd y Swyddog Chwythu'r Chwiban / Swyddog Dynodedig yn cydnabod derbyn y pryder a bydd yn nodi'r amserlen debygol ar gyfer unrhyw ymchwiliad. Bydd y Swyddog Chwythu’r Chwiban / Swyddog Dynodedig yn ystyried y wybodaeth a gyflwynwyd ac yn penderfynu beth fydd ffurf yr ymchwiliad a gynhelir.  Gallai hyn arwain at benderfyniad:</w:t>
      </w:r>
    </w:p>
    <w:p w14:paraId="66F5DD07" w14:textId="77777777" w:rsidR="00D86EB7" w:rsidRPr="0044428D" w:rsidRDefault="00D86EB7" w:rsidP="00BD6582">
      <w:pPr>
        <w:jc w:val="both"/>
        <w:rPr>
          <w:rFonts w:asciiTheme="minorHAnsi" w:hAnsiTheme="minorHAnsi"/>
          <w:szCs w:val="24"/>
          <w:lang w:val="en-GB"/>
        </w:rPr>
      </w:pPr>
    </w:p>
    <w:p w14:paraId="403A14D9" w14:textId="7755C509" w:rsidR="00D86EB7" w:rsidRPr="00B3619B" w:rsidRDefault="00087D90" w:rsidP="00BD6582">
      <w:pPr>
        <w:numPr>
          <w:ilvl w:val="0"/>
          <w:numId w:val="11"/>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i ymchwilio'n fewnol i'r mater.</w:t>
      </w:r>
    </w:p>
    <w:p w14:paraId="7049E53F" w14:textId="2248427D" w:rsidR="00D86EB7" w:rsidRPr="00B3619B" w:rsidRDefault="00087D90" w:rsidP="00BD6582">
      <w:pPr>
        <w:numPr>
          <w:ilvl w:val="0"/>
          <w:numId w:val="11"/>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i gyfeirio’r mater at yr heddlu.</w:t>
      </w:r>
    </w:p>
    <w:p w14:paraId="5ABF9657" w14:textId="781143E7" w:rsidR="00D86EB7" w:rsidRPr="00B3619B" w:rsidRDefault="00087D90" w:rsidP="00BD6582">
      <w:pPr>
        <w:numPr>
          <w:ilvl w:val="0"/>
          <w:numId w:val="11"/>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galw am ymchwiliad annibynnol lle ystyrir bod angen rhywfaint o annibyniaeth.</w:t>
      </w:r>
    </w:p>
    <w:p w14:paraId="02F77D3F" w14:textId="4A7FBECF" w:rsidR="00D86EB7" w:rsidRPr="0044428D" w:rsidRDefault="00087D90" w:rsidP="00BD6582">
      <w:pPr>
        <w:numPr>
          <w:ilvl w:val="0"/>
          <w:numId w:val="11"/>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i ymchwilio trwy fwy nag un o'r dulliau hyn neu drwy ddulliau eraill.</w:t>
      </w:r>
    </w:p>
    <w:p w14:paraId="6B8C941B" w14:textId="77777777" w:rsidR="00D86EB7" w:rsidRPr="0044428D" w:rsidRDefault="00D86EB7" w:rsidP="00BD6582">
      <w:pPr>
        <w:tabs>
          <w:tab w:val="num" w:pos="2160"/>
        </w:tabs>
        <w:ind w:left="1440"/>
        <w:jc w:val="both"/>
        <w:rPr>
          <w:rFonts w:asciiTheme="minorHAnsi" w:hAnsiTheme="minorHAnsi"/>
          <w:szCs w:val="24"/>
          <w:lang w:val="en-GB"/>
        </w:rPr>
      </w:pPr>
    </w:p>
    <w:p w14:paraId="4A4D30D5" w14:textId="26C5267A"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O dan amgylchiadau eithriadol, gall y Swyddog Chwythu’r Chwiban / Swyddog Dynodedig benderfynu peidio ag ymchwilio na chymryd camau pellach. Mewn achos felly, hysbysir yr </w:t>
      </w:r>
      <w:r>
        <w:rPr>
          <w:rFonts w:ascii="Calibri" w:eastAsia="Calibri" w:hAnsi="Calibri"/>
          <w:szCs w:val="24"/>
          <w:lang w:val="cy-GB"/>
        </w:rPr>
        <w:lastRenderedPageBreak/>
        <w:t>achwynydd a'r Pwyllgor Archwilio a Risg, yn unol â'r gweithdrefnau adrodd yn 6.5 isod.</w:t>
      </w:r>
    </w:p>
    <w:p w14:paraId="0E574029" w14:textId="77777777" w:rsidR="00D86EB7" w:rsidRPr="00F630AD" w:rsidRDefault="00D86EB7" w:rsidP="00BD6582">
      <w:pPr>
        <w:jc w:val="both"/>
        <w:rPr>
          <w:rFonts w:asciiTheme="minorHAnsi" w:hAnsiTheme="minorHAnsi"/>
          <w:szCs w:val="24"/>
          <w:lang w:val="cy-GB"/>
        </w:rPr>
      </w:pPr>
    </w:p>
    <w:p w14:paraId="44452422" w14:textId="1F727933" w:rsidR="00D86EB7" w:rsidRPr="0044428D" w:rsidRDefault="00087D90" w:rsidP="00BD6582">
      <w:pPr>
        <w:ind w:left="720"/>
        <w:jc w:val="both"/>
        <w:rPr>
          <w:rFonts w:asciiTheme="minorHAnsi" w:hAnsiTheme="minorHAnsi"/>
          <w:szCs w:val="24"/>
          <w:lang w:val="en-GB"/>
        </w:rPr>
      </w:pPr>
      <w:r>
        <w:rPr>
          <w:rFonts w:ascii="Calibri" w:eastAsia="Calibri" w:hAnsi="Calibri"/>
          <w:szCs w:val="24"/>
          <w:lang w:val="cy-GB"/>
        </w:rPr>
        <w:t xml:space="preserve">Os penderfynir ymchwilio i'r mater yn fewnol, bydd y Swyddog Chwythu’r Chwiban / Swyddog Dynodedig yn penderfynu wedyn sut i wneud yn siŵr bod achos </w:t>
      </w:r>
      <w:proofErr w:type="spellStart"/>
      <w:r>
        <w:rPr>
          <w:rFonts w:ascii="Calibri" w:eastAsia="Calibri" w:hAnsi="Calibri"/>
          <w:i/>
          <w:iCs/>
          <w:szCs w:val="24"/>
          <w:lang w:val="cy-GB"/>
        </w:rPr>
        <w:t>prima</w:t>
      </w:r>
      <w:proofErr w:type="spellEnd"/>
      <w:r>
        <w:rPr>
          <w:rFonts w:ascii="Calibri" w:eastAsia="Calibri" w:hAnsi="Calibri"/>
          <w:i/>
          <w:iCs/>
          <w:szCs w:val="24"/>
          <w:lang w:val="cy-GB"/>
        </w:rPr>
        <w:t xml:space="preserve"> </w:t>
      </w:r>
      <w:proofErr w:type="spellStart"/>
      <w:r>
        <w:rPr>
          <w:rFonts w:ascii="Calibri" w:eastAsia="Calibri" w:hAnsi="Calibri"/>
          <w:i/>
          <w:iCs/>
          <w:szCs w:val="24"/>
          <w:lang w:val="cy-GB"/>
        </w:rPr>
        <w:t>facie</w:t>
      </w:r>
      <w:proofErr w:type="spellEnd"/>
      <w:r>
        <w:rPr>
          <w:rFonts w:ascii="Calibri" w:eastAsia="Calibri" w:hAnsi="Calibri"/>
          <w:szCs w:val="24"/>
          <w:lang w:val="cy-GB"/>
        </w:rPr>
        <w:t xml:space="preserve"> i'w ateb.  Bydd yr ystyriaeth hon yn cynnwys penderfynu:</w:t>
      </w:r>
    </w:p>
    <w:p w14:paraId="2B8811E2" w14:textId="77777777" w:rsidR="00D86EB7" w:rsidRPr="0044428D" w:rsidRDefault="00D86EB7" w:rsidP="00BD6582">
      <w:pPr>
        <w:jc w:val="both"/>
        <w:rPr>
          <w:rFonts w:asciiTheme="minorHAnsi" w:hAnsiTheme="minorHAnsi"/>
          <w:szCs w:val="24"/>
          <w:lang w:val="en-GB"/>
        </w:rPr>
      </w:pPr>
    </w:p>
    <w:p w14:paraId="36AB1D4A" w14:textId="2CC094A4" w:rsidR="00D86EB7" w:rsidRPr="00B3619B" w:rsidRDefault="00087D90" w:rsidP="00BD6582">
      <w:pPr>
        <w:numPr>
          <w:ilvl w:val="0"/>
          <w:numId w:val="12"/>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pwy ddylai gynnal yr ymchwiliad.</w:t>
      </w:r>
    </w:p>
    <w:p w14:paraId="65825143" w14:textId="3E3CB702" w:rsidR="00D86EB7" w:rsidRPr="00B3619B" w:rsidRDefault="00087D90" w:rsidP="00BD6582">
      <w:pPr>
        <w:numPr>
          <w:ilvl w:val="0"/>
          <w:numId w:val="12"/>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y weithdrefn i'w dilyn.</w:t>
      </w:r>
    </w:p>
    <w:p w14:paraId="533A2893" w14:textId="24735D86" w:rsidR="00BE428C" w:rsidRPr="00A46D9B" w:rsidRDefault="00087D90" w:rsidP="00BD6582">
      <w:pPr>
        <w:numPr>
          <w:ilvl w:val="0"/>
          <w:numId w:val="12"/>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cwmpas yr adroddiad terfynol.</w:t>
      </w:r>
    </w:p>
    <w:p w14:paraId="537471C6" w14:textId="2BE56F75" w:rsidR="00D86EB7" w:rsidRDefault="00087D90" w:rsidP="00BD6582">
      <w:pPr>
        <w:numPr>
          <w:ilvl w:val="0"/>
          <w:numId w:val="12"/>
        </w:numPr>
        <w:tabs>
          <w:tab w:val="clear" w:pos="720"/>
          <w:tab w:val="num" w:pos="1440"/>
        </w:tabs>
        <w:ind w:left="1440"/>
        <w:jc w:val="both"/>
        <w:rPr>
          <w:rFonts w:asciiTheme="minorHAnsi" w:hAnsiTheme="minorHAnsi"/>
          <w:szCs w:val="24"/>
          <w:lang w:val="en-GB"/>
        </w:rPr>
      </w:pPr>
      <w:r>
        <w:rPr>
          <w:rFonts w:ascii="Calibri" w:eastAsia="Calibri" w:hAnsi="Calibri"/>
          <w:szCs w:val="24"/>
          <w:lang w:val="cy-GB"/>
        </w:rPr>
        <w:t>lle gellir cadw'r wybodaeth sy'n berthnasol i'r ymchwiliad, a diogelu'r wybodaeth (lle bo'n berthnasol).</w:t>
      </w:r>
    </w:p>
    <w:p w14:paraId="43A41E39" w14:textId="77777777" w:rsidR="00CB6A83" w:rsidRDefault="00CB6A83" w:rsidP="00694E5F">
      <w:pPr>
        <w:ind w:left="1440"/>
        <w:jc w:val="both"/>
        <w:rPr>
          <w:rFonts w:asciiTheme="minorHAnsi" w:hAnsiTheme="minorHAnsi"/>
          <w:szCs w:val="24"/>
          <w:lang w:val="en-GB"/>
        </w:rPr>
      </w:pPr>
    </w:p>
    <w:p w14:paraId="791B2595" w14:textId="3B892B2B" w:rsidR="00CB6A83" w:rsidRPr="0044428D" w:rsidRDefault="00087D90" w:rsidP="00694E5F">
      <w:pPr>
        <w:ind w:left="720"/>
        <w:jc w:val="both"/>
        <w:rPr>
          <w:rFonts w:asciiTheme="minorHAnsi" w:hAnsiTheme="minorHAnsi"/>
          <w:szCs w:val="24"/>
          <w:lang w:val="en-GB"/>
        </w:rPr>
      </w:pPr>
      <w:r>
        <w:rPr>
          <w:rFonts w:ascii="Calibri" w:eastAsia="Calibri" w:hAnsi="Calibri"/>
          <w:szCs w:val="24"/>
          <w:lang w:val="cy-GB"/>
        </w:rPr>
        <w:t>Bob amser, bydd materion yn cael eu cadw'n gyfrinachol a dim ond pan fo hynny'n gwbl angenrheidiol er mwyn bwrw ymlaen â'r ymchwiliad y cânt eu trafod.</w:t>
      </w:r>
    </w:p>
    <w:p w14:paraId="353D8B21" w14:textId="77777777" w:rsidR="00D86EB7" w:rsidRDefault="00D86EB7" w:rsidP="00BD6582">
      <w:pPr>
        <w:jc w:val="both"/>
        <w:rPr>
          <w:rFonts w:asciiTheme="minorHAnsi" w:hAnsiTheme="minorHAnsi"/>
          <w:szCs w:val="24"/>
          <w:lang w:val="en-GB"/>
        </w:rPr>
      </w:pPr>
    </w:p>
    <w:p w14:paraId="0A810D5C" w14:textId="0D5915A9" w:rsidR="00BE428C" w:rsidRPr="00F630AD" w:rsidRDefault="00087D90" w:rsidP="00C93784">
      <w:pPr>
        <w:ind w:left="720"/>
        <w:jc w:val="both"/>
        <w:rPr>
          <w:rFonts w:asciiTheme="minorHAnsi" w:hAnsiTheme="minorHAnsi"/>
          <w:szCs w:val="24"/>
          <w:lang w:val="cy-GB"/>
        </w:rPr>
      </w:pPr>
      <w:r>
        <w:rPr>
          <w:rFonts w:ascii="Calibri" w:eastAsia="Calibri" w:hAnsi="Calibri"/>
          <w:szCs w:val="24"/>
          <w:lang w:val="cy-GB"/>
        </w:rPr>
        <w:t>Gall y Swyddog Chwythu’r Chwiban / Swyddog Dynodedig godi'r mater, yn anffurfiol, gyda’r Prif Swyddog Pobl er mwyn cael cyngor pellach cyn cynnal yr ymchwiliad. Yn ogystal, bydd y Swyddog Chwythu'r Chwiban / Swyddog Dynodedig yn ceisio cyngor gan y Prif Swyddog Pobl i sicrhau bod yr unigolyn sy'n cyflwyno'r pryder yn cael cyngor a chefnogaeth. Pe bai'r Prif Swyddog Pobl yn destun y pryder, byddai ymgynghori â'r Dirprwy Brif Swyddog Pobl.</w:t>
      </w:r>
    </w:p>
    <w:p w14:paraId="601A14A9" w14:textId="77777777" w:rsidR="00BB3844" w:rsidRPr="00F630AD" w:rsidRDefault="00BB3844" w:rsidP="00BD6582">
      <w:pPr>
        <w:jc w:val="both"/>
        <w:rPr>
          <w:rFonts w:asciiTheme="minorHAnsi" w:hAnsiTheme="minorHAnsi"/>
          <w:szCs w:val="24"/>
          <w:lang w:val="cy-GB"/>
        </w:rPr>
      </w:pPr>
    </w:p>
    <w:p w14:paraId="150F2E6F" w14:textId="10074A46" w:rsidR="00D86EB7" w:rsidRPr="00F630AD" w:rsidRDefault="00087D90" w:rsidP="00BD6582">
      <w:pPr>
        <w:jc w:val="both"/>
        <w:rPr>
          <w:rFonts w:asciiTheme="minorHAnsi" w:hAnsiTheme="minorHAnsi"/>
          <w:szCs w:val="24"/>
          <w:lang w:val="cy-GB"/>
        </w:rPr>
      </w:pPr>
      <w:r>
        <w:rPr>
          <w:rFonts w:ascii="Calibri" w:eastAsia="Calibri" w:hAnsi="Calibri"/>
          <w:szCs w:val="24"/>
          <w:lang w:val="cy-GB"/>
        </w:rPr>
        <w:t>6.3</w:t>
      </w:r>
      <w:r>
        <w:rPr>
          <w:rFonts w:ascii="Calibri" w:eastAsia="Calibri" w:hAnsi="Calibri"/>
          <w:szCs w:val="24"/>
          <w:lang w:val="cy-GB"/>
        </w:rPr>
        <w:tab/>
      </w:r>
      <w:r>
        <w:rPr>
          <w:rFonts w:ascii="Calibri" w:eastAsia="Calibri" w:hAnsi="Calibri"/>
          <w:b/>
          <w:bCs/>
          <w:i/>
          <w:iCs/>
          <w:szCs w:val="24"/>
          <w:lang w:val="cy-GB"/>
        </w:rPr>
        <w:t>CAM 3 - Ymchwiliad Mewnol</w:t>
      </w:r>
    </w:p>
    <w:p w14:paraId="027509B5" w14:textId="77777777" w:rsidR="00D86EB7" w:rsidRPr="00F630AD" w:rsidRDefault="00D86EB7" w:rsidP="00BD6582">
      <w:pPr>
        <w:jc w:val="both"/>
        <w:rPr>
          <w:rFonts w:asciiTheme="minorHAnsi" w:hAnsiTheme="minorHAnsi"/>
          <w:szCs w:val="24"/>
          <w:lang w:val="cy-GB"/>
        </w:rPr>
      </w:pPr>
    </w:p>
    <w:p w14:paraId="5F020CC4" w14:textId="0642DB88"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Nid y Swyddog Chwythu'r Chwiban / Swyddog Dynodedig fydd yn cynnal yr ymchwiliadau. Fel arfer, bydd y Swyddog Chwythu’r Chwiban / Swyddog Dynodedig yn gofyn i swyddog annibynnol arall (“Swyddog Ymchwilio”) yn y Brifysgol gynnal yr ymchwiliad.</w:t>
      </w:r>
    </w:p>
    <w:p w14:paraId="6CB094E4" w14:textId="77777777" w:rsidR="00D86EB7" w:rsidRPr="00F630AD" w:rsidRDefault="00D86EB7" w:rsidP="00BD6582">
      <w:pPr>
        <w:jc w:val="both"/>
        <w:rPr>
          <w:rFonts w:asciiTheme="minorHAnsi" w:hAnsiTheme="minorHAnsi"/>
          <w:szCs w:val="24"/>
          <w:lang w:val="cy-GB"/>
        </w:rPr>
      </w:pPr>
    </w:p>
    <w:p w14:paraId="4D4CEFEE" w14:textId="4825577E"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gofyn i'r Swyddog Ymchwilio gynnal yr ymchwiliad mor sensitif ac mor gyflym â phosib a chyflwyno adroddiad ysgrifenedig i'r Swyddog Chwythu’r Chwiban / Swyddog Dynodedig. Darperir cymorth gweinyddol i’r Swyddog Ymchwilio er mwyn cynorthwyo gyda'r ymchwiliad. </w:t>
      </w:r>
    </w:p>
    <w:p w14:paraId="4FA621B6" w14:textId="77777777" w:rsidR="00077FB9" w:rsidRPr="00F630AD" w:rsidRDefault="00077FB9" w:rsidP="00BD6582">
      <w:pPr>
        <w:ind w:left="720"/>
        <w:jc w:val="both"/>
        <w:rPr>
          <w:rFonts w:ascii="Calibri" w:hAnsi="Calibri" w:cs="Calibri"/>
          <w:szCs w:val="24"/>
          <w:lang w:val="cy-GB"/>
        </w:rPr>
      </w:pPr>
    </w:p>
    <w:p w14:paraId="01BDFDEA" w14:textId="15A53674" w:rsidR="00077FB9" w:rsidRPr="00F630AD" w:rsidRDefault="00087D90" w:rsidP="00BD6582">
      <w:pPr>
        <w:pStyle w:val="Default"/>
        <w:ind w:left="720"/>
        <w:rPr>
          <w:lang w:val="cy-GB"/>
        </w:rPr>
      </w:pPr>
      <w:r>
        <w:rPr>
          <w:rFonts w:eastAsia="Calibri"/>
          <w:lang w:val="cy-GB"/>
        </w:rPr>
        <w:t xml:space="preserve">Bydd y Swyddog Ymchwilio yn cynnal cyfweliadau ag unigolion perthnasol a thystion posibl fel sy'n briodol. Bydd hyn yn cynnwys yr unigolyn a wnaeth y datgeliad cychwynnol a bydd hefyd yn cynnwys yr unigolyn y codwyd y pryder yn ei gylch / yn ei chylch. Bydd unrhyw unigolyn sy’n cael ei gyfweld o dan y weithdrefn hon yn cael cefnogaeth a bydd ganddynt yr hawl i ddod â chydweithiwr neu gynrychiolydd o undeb llafur gyda nhw i unrhyw gyfarfodydd.  Paratoir nodiadau ysgrifenedig o bob cyfweliad, a rhoddir cyfle i’r cyfwelai adolygu'r nodiadau i sicrhau eu bod yn gywir cyn iddynt gael eu cadarnhau’n derfynol. </w:t>
      </w:r>
    </w:p>
    <w:p w14:paraId="7AE38893" w14:textId="77777777" w:rsidR="00D87A69" w:rsidRPr="00F630AD" w:rsidRDefault="00D87A69" w:rsidP="00BD6582">
      <w:pPr>
        <w:pStyle w:val="Default"/>
        <w:ind w:left="720"/>
        <w:rPr>
          <w:lang w:val="cy-GB"/>
        </w:rPr>
      </w:pPr>
    </w:p>
    <w:p w14:paraId="70C2A9A9" w14:textId="75AAF1C9" w:rsidR="00077FB9" w:rsidRPr="00F630AD" w:rsidRDefault="00087D90" w:rsidP="00BD6582">
      <w:pPr>
        <w:pStyle w:val="Default"/>
        <w:ind w:left="720"/>
        <w:rPr>
          <w:lang w:val="cy-GB"/>
        </w:rPr>
      </w:pPr>
      <w:r>
        <w:rPr>
          <w:rFonts w:eastAsia="Calibri"/>
          <w:lang w:val="cy-GB"/>
        </w:rPr>
        <w:t xml:space="preserve">Gall y Swyddog Ymchwilio argymell cyfeirio tystiolaeth a ddaw i’r fei o ganlyniad i ymchwiliadau o dan y Polisi hwn er mwyn gweithredu yn ei gylch fel y manylir isod: </w:t>
      </w:r>
    </w:p>
    <w:p w14:paraId="56625E14" w14:textId="77777777" w:rsidR="007F49E9" w:rsidRPr="00F630AD" w:rsidRDefault="007F49E9" w:rsidP="00BD6582">
      <w:pPr>
        <w:pStyle w:val="Default"/>
        <w:ind w:left="720"/>
        <w:rPr>
          <w:lang w:val="cy-GB"/>
        </w:rPr>
      </w:pPr>
    </w:p>
    <w:p w14:paraId="76F3A650" w14:textId="2DA0BC7A" w:rsidR="00077FB9" w:rsidRPr="00F630AD" w:rsidRDefault="00087D90" w:rsidP="00891322">
      <w:pPr>
        <w:pStyle w:val="Default"/>
        <w:numPr>
          <w:ilvl w:val="0"/>
          <w:numId w:val="20"/>
        </w:numPr>
        <w:ind w:left="1080"/>
        <w:rPr>
          <w:lang w:val="cy-GB"/>
        </w:rPr>
      </w:pPr>
      <w:r>
        <w:rPr>
          <w:rFonts w:eastAsia="Calibri"/>
          <w:lang w:val="cy-GB"/>
        </w:rPr>
        <w:t>Datgeliadau sy'n cynnwys honiad o gamymddwyn, gwahaniaethu neu aflonyddu gan aelod o staff (</w:t>
      </w:r>
      <w:r>
        <w:rPr>
          <w:rFonts w:eastAsia="Calibri"/>
          <w:i/>
          <w:iCs/>
          <w:lang w:val="cy-GB"/>
        </w:rPr>
        <w:t xml:space="preserve">Gweithdrefnau Cwynion Myfyrwyr / Polisi a Gweithdrefn Cwynion Cyflogaeth / Polisi a Gweithdrefn Disgyblu) </w:t>
      </w:r>
    </w:p>
    <w:p w14:paraId="7C404DCF" w14:textId="77777777" w:rsidR="00077FB9" w:rsidRPr="00F630AD" w:rsidRDefault="00077FB9" w:rsidP="00891322">
      <w:pPr>
        <w:pStyle w:val="Default"/>
        <w:rPr>
          <w:lang w:val="cy-GB"/>
        </w:rPr>
      </w:pPr>
    </w:p>
    <w:p w14:paraId="49F5FD0D" w14:textId="77F2E4D2" w:rsidR="00077FB9" w:rsidRPr="00F630AD" w:rsidRDefault="00087D90" w:rsidP="00891322">
      <w:pPr>
        <w:pStyle w:val="Default"/>
        <w:numPr>
          <w:ilvl w:val="0"/>
          <w:numId w:val="20"/>
        </w:numPr>
        <w:ind w:left="1080"/>
        <w:rPr>
          <w:lang w:val="cy-GB"/>
        </w:rPr>
      </w:pPr>
      <w:r>
        <w:rPr>
          <w:rFonts w:eastAsia="Calibri"/>
          <w:lang w:val="cy-GB"/>
        </w:rPr>
        <w:lastRenderedPageBreak/>
        <w:t>Datgeliadau sy’n ymwneud â honiad o aflonyddu, bwlio, triniaeth annheg, erledigaeth neu wahaniaethu ar sail hunaniaeth gan fyfyriwr (</w:t>
      </w:r>
      <w:r>
        <w:rPr>
          <w:rFonts w:eastAsia="Calibri"/>
          <w:i/>
          <w:iCs/>
          <w:lang w:val="cy-GB"/>
        </w:rPr>
        <w:t>Polisi Urddas wrth Weithio ac Astudio, Gweithdrefn Cwynion Myfyrwyr, Rheoliadau Cyffredinol i’r holl Fyfyrwyr</w:t>
      </w:r>
      <w:r>
        <w:rPr>
          <w:rFonts w:eastAsia="Calibri"/>
          <w:lang w:val="cy-GB"/>
        </w:rPr>
        <w:t xml:space="preserve">); </w:t>
      </w:r>
    </w:p>
    <w:p w14:paraId="7CF9C97D" w14:textId="77777777" w:rsidR="00077FB9" w:rsidRPr="00F630AD" w:rsidRDefault="00077FB9" w:rsidP="00891322">
      <w:pPr>
        <w:pStyle w:val="Default"/>
        <w:rPr>
          <w:lang w:val="cy-GB"/>
        </w:rPr>
      </w:pPr>
    </w:p>
    <w:p w14:paraId="15B3C496" w14:textId="22589728" w:rsidR="00077FB9" w:rsidRPr="00F630AD" w:rsidRDefault="00087D90" w:rsidP="00891322">
      <w:pPr>
        <w:pStyle w:val="Default"/>
        <w:numPr>
          <w:ilvl w:val="0"/>
          <w:numId w:val="20"/>
        </w:numPr>
        <w:ind w:left="1080"/>
        <w:rPr>
          <w:lang w:val="cy-GB"/>
        </w:rPr>
      </w:pPr>
      <w:r>
        <w:rPr>
          <w:rFonts w:eastAsia="Calibri"/>
          <w:lang w:val="cy-GB"/>
        </w:rPr>
        <w:t>Datgeliadau sy’n ymwneud â honiad o gamymddwyn gan fyfyriwr (</w:t>
      </w:r>
      <w:r>
        <w:rPr>
          <w:rFonts w:eastAsia="Calibri"/>
          <w:i/>
          <w:iCs/>
          <w:lang w:val="cy-GB"/>
        </w:rPr>
        <w:t>Rheoliadau Cyffredinol i’r Holl Fyfyrwyr, Rheoliad ar gyfer Disgyblu Myfyrwyr</w:t>
      </w:r>
      <w:r>
        <w:rPr>
          <w:rFonts w:eastAsia="Calibri"/>
          <w:lang w:val="cy-GB"/>
        </w:rPr>
        <w:t xml:space="preserve">). </w:t>
      </w:r>
    </w:p>
    <w:p w14:paraId="70120D26" w14:textId="77777777" w:rsidR="007F49E9" w:rsidRPr="00F630AD" w:rsidRDefault="007F49E9" w:rsidP="00BD6582">
      <w:pPr>
        <w:pStyle w:val="ListParagraph"/>
        <w:rPr>
          <w:lang w:val="cy-GB"/>
        </w:rPr>
      </w:pPr>
    </w:p>
    <w:p w14:paraId="15F195F1" w14:textId="63AC9C99" w:rsidR="007F49E9" w:rsidRPr="00F630AD" w:rsidRDefault="00087D90" w:rsidP="00037262">
      <w:pPr>
        <w:pStyle w:val="Default"/>
        <w:numPr>
          <w:ilvl w:val="0"/>
          <w:numId w:val="20"/>
        </w:numPr>
        <w:ind w:left="1134" w:hanging="425"/>
        <w:rPr>
          <w:lang w:val="cy-GB"/>
        </w:rPr>
      </w:pPr>
      <w:r>
        <w:rPr>
          <w:rFonts w:eastAsia="Calibri"/>
          <w:lang w:val="cy-GB"/>
        </w:rPr>
        <w:t>Achosion gwirioneddol neu amheus o dwyll (</w:t>
      </w:r>
      <w:r>
        <w:rPr>
          <w:rFonts w:eastAsia="Calibri"/>
          <w:i/>
          <w:iCs/>
          <w:lang w:val="cy-GB"/>
        </w:rPr>
        <w:t>Polisi Gwrth-dwyll a Phroses Ymateb i Dwyll)</w:t>
      </w:r>
    </w:p>
    <w:p w14:paraId="3AF262C6" w14:textId="77777777" w:rsidR="00077FB9" w:rsidRPr="00F630AD" w:rsidRDefault="00077FB9" w:rsidP="00BD6582">
      <w:pPr>
        <w:ind w:left="720"/>
        <w:jc w:val="both"/>
        <w:rPr>
          <w:rFonts w:asciiTheme="minorHAnsi" w:hAnsiTheme="minorHAnsi"/>
          <w:szCs w:val="24"/>
          <w:lang w:val="cy-GB"/>
        </w:rPr>
      </w:pPr>
    </w:p>
    <w:p w14:paraId="29A52B5C" w14:textId="6CAD2295" w:rsidR="00A673DC"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y Swyddog Ymchwilio hefyd yn ystyried ac yn gwneud argymhelliad ynghylch a ellir rhannu’r adroddiad gyda’r unigolyn sy’n gwneud y datgeliad, a’r unigolyn (unigolion) y gwnaed y datgeliad yn eu cylch.  Bydd hyn yn dibynnu ar gynnwys yr adroddiad, a all gynnwys data cyfrinachol, sensitif a/neu bersonol. Os yn bosibl, dylid ystyried darparu fersiwn o’r adroddiad wedi’i olygu neu grynodeb i’r unigolyn sy’n gwneud y datgeliad. </w:t>
      </w:r>
    </w:p>
    <w:p w14:paraId="1B9D561B" w14:textId="77777777" w:rsidR="00D86EB7" w:rsidRPr="00F630AD" w:rsidRDefault="00D86EB7" w:rsidP="00BD6582">
      <w:pPr>
        <w:jc w:val="both"/>
        <w:rPr>
          <w:rFonts w:asciiTheme="minorHAnsi" w:hAnsiTheme="minorHAnsi"/>
          <w:szCs w:val="24"/>
          <w:lang w:val="cy-GB"/>
        </w:rPr>
      </w:pPr>
    </w:p>
    <w:p w14:paraId="7DFCF8B6" w14:textId="5F5D47AD"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Ar ôl derbyn yr adroddiad hwn bydd y Swyddog Chwythu’r Chwiban / Swyddog Dynodedig yn penderfynu a oes angen i'r Brifysgol gymryd camau pellach.  Gallai hyn gynnwys dilyn prosesau mewnol eraill a sefydlwyd gan gynnwys trefniadau disgyblu neu achwyn, cynnal ymchwiliad arbennig neu benderfynu cyfeirio'r mater at awdurdod allanol (megis yr heddlu, awdurdodau rheoleiddio, neu gyrff eraill) i ymchwilio iddo ymhellach.</w:t>
      </w:r>
    </w:p>
    <w:p w14:paraId="6CDE5314" w14:textId="77777777" w:rsidR="00D86EB7" w:rsidRPr="00F630AD" w:rsidRDefault="00D86EB7" w:rsidP="00BD6582">
      <w:pPr>
        <w:jc w:val="both"/>
        <w:rPr>
          <w:rFonts w:asciiTheme="minorHAnsi" w:hAnsiTheme="minorHAnsi"/>
          <w:szCs w:val="24"/>
          <w:lang w:val="cy-GB"/>
        </w:rPr>
      </w:pPr>
    </w:p>
    <w:p w14:paraId="282614F0" w14:textId="35D59CF4" w:rsidR="00D86EB7" w:rsidRPr="00F630AD" w:rsidRDefault="00087D90" w:rsidP="00BD6582">
      <w:pPr>
        <w:jc w:val="both"/>
        <w:rPr>
          <w:rFonts w:asciiTheme="minorHAnsi" w:hAnsiTheme="minorHAnsi"/>
          <w:szCs w:val="24"/>
          <w:lang w:val="cy-GB"/>
        </w:rPr>
      </w:pPr>
      <w:r>
        <w:rPr>
          <w:rFonts w:ascii="Calibri" w:eastAsia="Calibri" w:hAnsi="Calibri"/>
          <w:szCs w:val="24"/>
          <w:lang w:val="cy-GB"/>
        </w:rPr>
        <w:t>6.4</w:t>
      </w:r>
      <w:r>
        <w:rPr>
          <w:rFonts w:ascii="Calibri" w:eastAsia="Calibri" w:hAnsi="Calibri"/>
          <w:szCs w:val="24"/>
          <w:lang w:val="cy-GB"/>
        </w:rPr>
        <w:tab/>
      </w:r>
      <w:r>
        <w:rPr>
          <w:rFonts w:ascii="Calibri" w:eastAsia="Calibri" w:hAnsi="Calibri"/>
          <w:b/>
          <w:bCs/>
          <w:i/>
          <w:iCs/>
          <w:szCs w:val="24"/>
          <w:lang w:val="cy-GB"/>
        </w:rPr>
        <w:t>CAM 4 - Adborth</w:t>
      </w:r>
    </w:p>
    <w:p w14:paraId="57FDF99A" w14:textId="77777777" w:rsidR="00D86EB7" w:rsidRPr="00F630AD" w:rsidRDefault="00D86EB7" w:rsidP="00BD6582">
      <w:pPr>
        <w:jc w:val="both"/>
        <w:rPr>
          <w:rFonts w:asciiTheme="minorHAnsi" w:hAnsiTheme="minorHAnsi"/>
          <w:szCs w:val="24"/>
          <w:lang w:val="cy-GB"/>
        </w:rPr>
      </w:pPr>
    </w:p>
    <w:p w14:paraId="455D6E8C" w14:textId="0B1DE851"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y Swyddog Chwythu’r Chwiban / Swyddog Dynodedig yn hysbysu'r aelod o'r Brifysgol a fynegodd pryder mor fuan a phosib o'r camau gweithredu a gymerir, os o gwbl. </w:t>
      </w:r>
    </w:p>
    <w:p w14:paraId="2C66D664" w14:textId="77777777" w:rsidR="00D86EB7" w:rsidRPr="00F630AD" w:rsidRDefault="00D86EB7" w:rsidP="00BD6582">
      <w:pPr>
        <w:ind w:left="720"/>
        <w:jc w:val="both"/>
        <w:rPr>
          <w:rFonts w:asciiTheme="minorHAnsi" w:hAnsiTheme="minorHAnsi"/>
          <w:szCs w:val="24"/>
          <w:lang w:val="cy-GB"/>
        </w:rPr>
      </w:pPr>
    </w:p>
    <w:p w14:paraId="7A94E8BA" w14:textId="0B279FA3"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Bydd y Swyddog Chwythu’r Chwiban / Swyddog Dynodedig yn sicrhau hefyd bod yr unigolyn neu'r unigolion a gwnaed yr honiad dechreuol yn eu herbyn yn cael gwybod am yr honiad a'r dystiolaeth gefnogol ac yn cael cyfle i roi sylwadau cyn dirwyn unrhyw ymchwiliad i ben neu cyn cymryd camau pellach.</w:t>
      </w:r>
    </w:p>
    <w:p w14:paraId="4DF6E179" w14:textId="77777777" w:rsidR="006F076B" w:rsidRPr="00F630AD" w:rsidRDefault="006F076B" w:rsidP="00BD6582">
      <w:pPr>
        <w:ind w:left="720"/>
        <w:jc w:val="both"/>
        <w:rPr>
          <w:rFonts w:asciiTheme="minorHAnsi" w:hAnsiTheme="minorHAnsi"/>
          <w:szCs w:val="24"/>
          <w:lang w:val="cy-GB"/>
        </w:rPr>
      </w:pPr>
    </w:p>
    <w:p w14:paraId="6C4D145D" w14:textId="753954D2" w:rsidR="006F076B" w:rsidRPr="00F630AD" w:rsidRDefault="00087D90" w:rsidP="00BD6582">
      <w:pPr>
        <w:ind w:left="720"/>
        <w:jc w:val="both"/>
        <w:rPr>
          <w:rFonts w:asciiTheme="minorHAnsi" w:hAnsiTheme="minorHAnsi"/>
          <w:szCs w:val="24"/>
          <w:lang w:val="cy-GB"/>
        </w:rPr>
      </w:pPr>
      <w:r>
        <w:rPr>
          <w:rFonts w:ascii="Calibri" w:eastAsia="Calibri" w:hAnsi="Calibri"/>
          <w:szCs w:val="24"/>
          <w:lang w:val="cy-GB"/>
        </w:rPr>
        <w:t>Bydd yr unigolyn sy'n codi'r pryder yn cael ei wahodd i gwblhau arolwg byr, dienw, ar ei foddhad â'r broses. Bydd y canlyniadau hyn yn cyfrannu at y Dangosyddion Perfformiad Allweddol (</w:t>
      </w:r>
      <w:proofErr w:type="spellStart"/>
      <w:r>
        <w:rPr>
          <w:rFonts w:ascii="Calibri" w:eastAsia="Calibri" w:hAnsi="Calibri"/>
          <w:szCs w:val="24"/>
          <w:lang w:val="cy-GB"/>
        </w:rPr>
        <w:t>KPIs</w:t>
      </w:r>
      <w:proofErr w:type="spellEnd"/>
      <w:r>
        <w:rPr>
          <w:rFonts w:ascii="Calibri" w:eastAsia="Calibri" w:hAnsi="Calibri"/>
          <w:szCs w:val="24"/>
          <w:lang w:val="cy-GB"/>
        </w:rPr>
        <w:t xml:space="preserve">) a nodir yn Atodiad 1. </w:t>
      </w:r>
    </w:p>
    <w:p w14:paraId="3DB11BC5" w14:textId="77777777" w:rsidR="00D86EB7" w:rsidRPr="00F630AD" w:rsidRDefault="00D86EB7" w:rsidP="00BD6582">
      <w:pPr>
        <w:jc w:val="both"/>
        <w:rPr>
          <w:rFonts w:asciiTheme="minorHAnsi" w:hAnsiTheme="minorHAnsi"/>
          <w:szCs w:val="24"/>
          <w:lang w:val="cy-GB"/>
        </w:rPr>
      </w:pPr>
    </w:p>
    <w:p w14:paraId="4E83335A" w14:textId="2A84EE77" w:rsidR="00D86EB7" w:rsidRPr="00F630AD" w:rsidRDefault="00087D90" w:rsidP="00BD6582">
      <w:pPr>
        <w:jc w:val="both"/>
        <w:rPr>
          <w:rFonts w:asciiTheme="minorHAnsi" w:hAnsiTheme="minorHAnsi"/>
          <w:szCs w:val="24"/>
          <w:lang w:val="cy-GB"/>
        </w:rPr>
      </w:pPr>
      <w:r>
        <w:rPr>
          <w:rFonts w:ascii="Calibri" w:eastAsia="Calibri" w:hAnsi="Calibri"/>
          <w:szCs w:val="24"/>
          <w:lang w:val="cy-GB"/>
        </w:rPr>
        <w:t>6.5</w:t>
      </w:r>
      <w:r>
        <w:rPr>
          <w:rFonts w:ascii="Calibri" w:eastAsia="Calibri" w:hAnsi="Calibri"/>
          <w:szCs w:val="24"/>
          <w:lang w:val="cy-GB"/>
        </w:rPr>
        <w:tab/>
      </w:r>
      <w:r>
        <w:rPr>
          <w:rFonts w:ascii="Calibri" w:eastAsia="Calibri" w:hAnsi="Calibri"/>
          <w:b/>
          <w:bCs/>
          <w:i/>
          <w:iCs/>
          <w:szCs w:val="24"/>
          <w:lang w:val="cy-GB"/>
        </w:rPr>
        <w:t>CAM 5 - Adolygu’r Penderfyniad</w:t>
      </w:r>
    </w:p>
    <w:p w14:paraId="1A55D4EC" w14:textId="77777777" w:rsidR="00D86EB7" w:rsidRPr="00F630AD" w:rsidRDefault="00D86EB7" w:rsidP="00BD6582">
      <w:pPr>
        <w:jc w:val="both"/>
        <w:rPr>
          <w:rFonts w:asciiTheme="minorHAnsi" w:hAnsiTheme="minorHAnsi"/>
          <w:szCs w:val="24"/>
          <w:lang w:val="cy-GB"/>
        </w:rPr>
      </w:pPr>
    </w:p>
    <w:p w14:paraId="4EC47640" w14:textId="1EDE72F2" w:rsidR="00541CDB" w:rsidRDefault="00087D90" w:rsidP="00BD6582">
      <w:pPr>
        <w:ind w:left="720"/>
        <w:jc w:val="both"/>
        <w:rPr>
          <w:rFonts w:ascii="Calibri" w:eastAsia="Calibri" w:hAnsi="Calibri"/>
          <w:szCs w:val="24"/>
          <w:lang w:val="cy-GB"/>
        </w:rPr>
      </w:pPr>
      <w:r>
        <w:rPr>
          <w:rFonts w:ascii="Calibri" w:eastAsia="Calibri" w:hAnsi="Calibri"/>
          <w:szCs w:val="24"/>
          <w:lang w:val="cy-GB"/>
        </w:rPr>
        <w:t>Os yw'r Swyddog Chwythu’r Chwiban / Swyddog Dynodedig wedi penderfynu na ddylid cymryd camau pellach, rhaid i'r unigolyn dan sylw gael ei hysbysu'n ysgrifenedig o'r rhesymau dros hyn a chael cyfle i ofyn am adolygiad o’r penderfyniad i berson priodol arall (yr Adolygydd Dynodedig).</w:t>
      </w:r>
    </w:p>
    <w:p w14:paraId="14EFE879" w14:textId="77777777" w:rsidR="00A0029D" w:rsidRDefault="00A0029D" w:rsidP="00BD6582">
      <w:pPr>
        <w:ind w:left="720"/>
        <w:jc w:val="both"/>
        <w:rPr>
          <w:rFonts w:ascii="Calibri" w:eastAsia="Calibri" w:hAnsi="Calibri"/>
          <w:szCs w:val="24"/>
          <w:lang w:val="cy-GB"/>
        </w:rPr>
      </w:pPr>
    </w:p>
    <w:p w14:paraId="32EF7654" w14:textId="77777777" w:rsidR="00A0029D" w:rsidRDefault="00A0029D" w:rsidP="00BD6582">
      <w:pPr>
        <w:ind w:left="720"/>
        <w:jc w:val="both"/>
        <w:rPr>
          <w:rFonts w:ascii="Calibri" w:eastAsia="Calibri" w:hAnsi="Calibri"/>
          <w:szCs w:val="24"/>
          <w:lang w:val="cy-GB"/>
        </w:rPr>
      </w:pPr>
    </w:p>
    <w:p w14:paraId="0B593366" w14:textId="77777777" w:rsidR="00A0029D" w:rsidRDefault="00A0029D" w:rsidP="00BD6582">
      <w:pPr>
        <w:ind w:left="720"/>
        <w:jc w:val="both"/>
        <w:rPr>
          <w:rFonts w:ascii="Calibri" w:eastAsia="Calibri" w:hAnsi="Calibri"/>
          <w:szCs w:val="24"/>
          <w:lang w:val="cy-GB"/>
        </w:rPr>
      </w:pPr>
    </w:p>
    <w:p w14:paraId="6D74DDCA" w14:textId="77777777" w:rsidR="00A0029D" w:rsidRPr="00F630AD" w:rsidRDefault="00A0029D" w:rsidP="00BD6582">
      <w:pPr>
        <w:ind w:left="720"/>
        <w:jc w:val="both"/>
        <w:rPr>
          <w:rFonts w:asciiTheme="minorHAnsi" w:hAnsiTheme="minorHAnsi"/>
          <w:szCs w:val="24"/>
          <w:lang w:val="cy-GB"/>
        </w:rPr>
      </w:pPr>
    </w:p>
    <w:p w14:paraId="61F94C3D" w14:textId="77777777" w:rsidR="00541CDB" w:rsidRPr="00F630AD" w:rsidRDefault="00541CDB" w:rsidP="00BD6582">
      <w:pPr>
        <w:ind w:left="720"/>
        <w:jc w:val="both"/>
        <w:rPr>
          <w:rFonts w:asciiTheme="minorHAnsi" w:hAnsiTheme="minorHAnsi"/>
          <w:szCs w:val="24"/>
          <w:lang w:val="cy-GB"/>
        </w:rPr>
      </w:pPr>
    </w:p>
    <w:p w14:paraId="33EEBBF1" w14:textId="572FC2BB" w:rsidR="00541CDB" w:rsidRPr="00F630AD" w:rsidRDefault="00087D90" w:rsidP="00BD6582">
      <w:pPr>
        <w:ind w:left="720"/>
        <w:jc w:val="both"/>
        <w:rPr>
          <w:rFonts w:asciiTheme="minorHAnsi" w:hAnsiTheme="minorHAnsi"/>
          <w:b/>
          <w:szCs w:val="24"/>
          <w:lang w:val="cy-GB"/>
        </w:rPr>
      </w:pPr>
      <w:r>
        <w:rPr>
          <w:rFonts w:ascii="Calibri" w:eastAsia="Calibri" w:hAnsi="Calibri"/>
          <w:b/>
          <w:bCs/>
          <w:szCs w:val="24"/>
          <w:lang w:val="cy-GB"/>
        </w:rPr>
        <w:lastRenderedPageBreak/>
        <w:t>Swyddog Dynodedig:</w:t>
      </w:r>
      <w:r>
        <w:rPr>
          <w:rFonts w:ascii="Calibri" w:eastAsia="Calibri" w:hAnsi="Calibri"/>
          <w:b/>
          <w:bCs/>
          <w:szCs w:val="24"/>
          <w:lang w:val="cy-GB"/>
        </w:rPr>
        <w:tab/>
      </w:r>
      <w:r>
        <w:rPr>
          <w:rFonts w:ascii="Calibri" w:eastAsia="Calibri" w:hAnsi="Calibri"/>
          <w:b/>
          <w:bCs/>
          <w:szCs w:val="24"/>
          <w:lang w:val="cy-GB"/>
        </w:rPr>
        <w:tab/>
      </w:r>
      <w:r>
        <w:rPr>
          <w:rFonts w:ascii="Calibri" w:eastAsia="Calibri" w:hAnsi="Calibri"/>
          <w:b/>
          <w:bCs/>
          <w:szCs w:val="24"/>
          <w:lang w:val="cy-GB"/>
        </w:rPr>
        <w:tab/>
      </w:r>
      <w:r>
        <w:rPr>
          <w:rFonts w:ascii="Calibri" w:eastAsia="Calibri" w:hAnsi="Calibri"/>
          <w:b/>
          <w:bCs/>
          <w:szCs w:val="24"/>
          <w:lang w:val="cy-GB"/>
        </w:rPr>
        <w:tab/>
      </w:r>
      <w:r>
        <w:rPr>
          <w:rFonts w:ascii="Calibri" w:eastAsia="Calibri" w:hAnsi="Calibri"/>
          <w:b/>
          <w:bCs/>
          <w:szCs w:val="24"/>
          <w:lang w:val="cy-GB"/>
        </w:rPr>
        <w:tab/>
        <w:t>Adolygydd Dynodedig:</w:t>
      </w:r>
    </w:p>
    <w:p w14:paraId="5750FD8C" w14:textId="77777777" w:rsidR="001727D0" w:rsidRDefault="00087D90" w:rsidP="00BD6582">
      <w:pPr>
        <w:ind w:left="720"/>
        <w:jc w:val="both"/>
        <w:rPr>
          <w:rFonts w:ascii="Calibri" w:eastAsia="Calibri" w:hAnsi="Calibri"/>
          <w:szCs w:val="24"/>
          <w:lang w:val="cy-GB"/>
        </w:rPr>
      </w:pPr>
      <w:r>
        <w:rPr>
          <w:rFonts w:ascii="Calibri" w:eastAsia="Calibri" w:hAnsi="Calibri"/>
          <w:szCs w:val="24"/>
          <w:lang w:val="cy-GB"/>
        </w:rPr>
        <w:t>Ysgrifennydd y Brifysgol</w:t>
      </w:r>
    </w:p>
    <w:p w14:paraId="68ACE916" w14:textId="0A659918" w:rsidR="00541CDB" w:rsidRPr="00F630AD" w:rsidRDefault="001727D0" w:rsidP="00BD6582">
      <w:pPr>
        <w:ind w:left="720"/>
        <w:jc w:val="both"/>
        <w:rPr>
          <w:rFonts w:asciiTheme="minorHAnsi" w:hAnsiTheme="minorHAnsi"/>
          <w:szCs w:val="24"/>
          <w:lang w:val="cy-GB"/>
        </w:rPr>
      </w:pPr>
      <w:r>
        <w:rPr>
          <w:rFonts w:ascii="Calibri" w:eastAsia="Calibri" w:hAnsi="Calibri"/>
          <w:szCs w:val="24"/>
          <w:lang w:val="cy-GB"/>
        </w:rPr>
        <w:t xml:space="preserve">(Swyddog Chwythu'r Chwiban) </w:t>
      </w:r>
      <w:r w:rsidR="00087D90">
        <w:rPr>
          <w:rFonts w:ascii="Calibri" w:eastAsia="Calibri" w:hAnsi="Calibri"/>
          <w:szCs w:val="24"/>
          <w:lang w:val="cy-GB"/>
        </w:rPr>
        <w:t xml:space="preserve"> </w:t>
      </w:r>
      <w:r>
        <w:rPr>
          <w:rFonts w:ascii="Calibri" w:eastAsia="Calibri" w:hAnsi="Calibri"/>
          <w:szCs w:val="24"/>
          <w:lang w:val="cy-GB"/>
        </w:rPr>
        <w:tab/>
      </w:r>
      <w:r>
        <w:rPr>
          <w:rFonts w:ascii="Calibri" w:eastAsia="Calibri" w:hAnsi="Calibri"/>
          <w:szCs w:val="24"/>
          <w:lang w:val="cy-GB"/>
        </w:rPr>
        <w:tab/>
      </w:r>
      <w:r>
        <w:rPr>
          <w:rFonts w:ascii="Calibri" w:eastAsia="Calibri" w:hAnsi="Calibri"/>
          <w:szCs w:val="24"/>
          <w:lang w:val="cy-GB"/>
        </w:rPr>
        <w:tab/>
      </w:r>
      <w:r w:rsidR="00087D90">
        <w:rPr>
          <w:rFonts w:ascii="Calibri" w:eastAsia="Calibri" w:hAnsi="Calibri"/>
          <w:szCs w:val="24"/>
          <w:lang w:val="cy-GB"/>
        </w:rPr>
        <w:t>Unrhyw Swyddog Dynodedig arall</w:t>
      </w:r>
    </w:p>
    <w:p w14:paraId="58143EA1" w14:textId="09E89C4B" w:rsidR="00791A20" w:rsidRDefault="00087D90" w:rsidP="00BD6582">
      <w:pPr>
        <w:ind w:left="720"/>
        <w:jc w:val="both"/>
        <w:rPr>
          <w:rFonts w:asciiTheme="minorHAnsi" w:hAnsiTheme="minorHAnsi"/>
          <w:szCs w:val="24"/>
          <w:lang w:val="en-GB"/>
        </w:rPr>
      </w:pPr>
      <w:r>
        <w:rPr>
          <w:rFonts w:ascii="Calibri" w:eastAsia="Calibri" w:hAnsi="Calibri"/>
          <w:szCs w:val="24"/>
          <w:lang w:val="cy-GB"/>
        </w:rPr>
        <w:t>Is-Ganghellor</w:t>
      </w:r>
      <w:r>
        <w:rPr>
          <w:rFonts w:ascii="Calibri" w:eastAsia="Calibri" w:hAnsi="Calibri"/>
          <w:szCs w:val="24"/>
          <w:lang w:val="cy-GB"/>
        </w:rPr>
        <w:tab/>
      </w:r>
      <w:r>
        <w:rPr>
          <w:rFonts w:ascii="Calibri" w:eastAsia="Calibri" w:hAnsi="Calibri"/>
          <w:szCs w:val="24"/>
          <w:lang w:val="cy-GB"/>
        </w:rPr>
        <w:tab/>
      </w:r>
      <w:r>
        <w:rPr>
          <w:rFonts w:ascii="Calibri" w:eastAsia="Calibri" w:hAnsi="Calibri"/>
          <w:szCs w:val="24"/>
          <w:lang w:val="cy-GB"/>
        </w:rPr>
        <w:tab/>
      </w:r>
      <w:r>
        <w:rPr>
          <w:rFonts w:ascii="Calibri" w:eastAsia="Calibri" w:hAnsi="Calibri"/>
          <w:szCs w:val="24"/>
          <w:lang w:val="cy-GB"/>
        </w:rPr>
        <w:tab/>
      </w:r>
      <w:r>
        <w:rPr>
          <w:rFonts w:ascii="Calibri" w:eastAsia="Calibri" w:hAnsi="Calibri"/>
          <w:szCs w:val="24"/>
          <w:lang w:val="cy-GB"/>
        </w:rPr>
        <w:tab/>
      </w:r>
      <w:r w:rsidR="00A0029D">
        <w:rPr>
          <w:rFonts w:ascii="Calibri" w:eastAsia="Calibri" w:hAnsi="Calibri"/>
          <w:szCs w:val="24"/>
          <w:lang w:val="cy-GB"/>
        </w:rPr>
        <w:tab/>
      </w:r>
      <w:r>
        <w:rPr>
          <w:rFonts w:ascii="Calibri" w:eastAsia="Calibri" w:hAnsi="Calibri"/>
          <w:szCs w:val="24"/>
          <w:lang w:val="cy-GB"/>
        </w:rPr>
        <w:t>Unrhyw Swyddog Dynodedig arall</w:t>
      </w:r>
    </w:p>
    <w:p w14:paraId="4C76D758" w14:textId="208D246E" w:rsidR="00541CDB" w:rsidRDefault="00087D90" w:rsidP="42F34775">
      <w:pPr>
        <w:ind w:left="5760" w:hanging="5040"/>
        <w:jc w:val="both"/>
        <w:rPr>
          <w:rFonts w:asciiTheme="minorHAnsi" w:hAnsiTheme="minorHAnsi"/>
          <w:lang w:val="en-GB"/>
        </w:rPr>
      </w:pPr>
      <w:r>
        <w:rPr>
          <w:rFonts w:ascii="Calibri" w:eastAsia="Calibri" w:hAnsi="Calibri"/>
          <w:szCs w:val="24"/>
          <w:lang w:val="cy-GB"/>
        </w:rPr>
        <w:t>Cadeirydd y Pwyllgor Archwilio a Risg</w:t>
      </w:r>
      <w:r>
        <w:rPr>
          <w:rFonts w:eastAsia="Courier"/>
          <w:szCs w:val="24"/>
          <w:lang w:val="cy-GB"/>
        </w:rPr>
        <w:tab/>
      </w:r>
      <w:r>
        <w:rPr>
          <w:rFonts w:ascii="Calibri" w:eastAsia="Calibri" w:hAnsi="Calibri"/>
          <w:szCs w:val="24"/>
          <w:lang w:val="cy-GB"/>
        </w:rPr>
        <w:t xml:space="preserve">Cadeirydd y Pwyllgor Cyllid neu Ddirprwy Gadeirydd y Cyngor yn absenoldeb Cadeirydd y Pwyllgor Cyllid </w:t>
      </w:r>
    </w:p>
    <w:p w14:paraId="4C7D60E2" w14:textId="48BD231F" w:rsidR="00541CDB" w:rsidRPr="0044428D" w:rsidRDefault="00087D90" w:rsidP="0032436D">
      <w:pPr>
        <w:ind w:left="5760" w:hanging="5040"/>
        <w:jc w:val="both"/>
        <w:rPr>
          <w:rFonts w:asciiTheme="minorHAnsi" w:hAnsiTheme="minorHAnsi"/>
          <w:lang w:val="en-GB"/>
        </w:rPr>
      </w:pPr>
      <w:r>
        <w:rPr>
          <w:rFonts w:ascii="Calibri" w:eastAsia="Calibri" w:hAnsi="Calibri"/>
          <w:szCs w:val="24"/>
          <w:lang w:val="cy-GB"/>
        </w:rPr>
        <w:t>Cadeirydd y Cyngor</w:t>
      </w:r>
      <w:r>
        <w:rPr>
          <w:rFonts w:eastAsia="Courier"/>
          <w:szCs w:val="24"/>
          <w:lang w:val="cy-GB"/>
        </w:rPr>
        <w:tab/>
      </w:r>
      <w:r>
        <w:rPr>
          <w:rFonts w:ascii="Calibri" w:eastAsia="Calibri" w:hAnsi="Calibri"/>
          <w:szCs w:val="24"/>
          <w:lang w:val="cy-GB"/>
        </w:rPr>
        <w:t xml:space="preserve">Dirprwy Gadeirydd y Cyngor neu Gadeirydd y Pwyllgor Cyllid os bydd Dirprwy Gadeirydd y Cyngor yn absennol </w:t>
      </w:r>
    </w:p>
    <w:p w14:paraId="54631103" w14:textId="46A21D2D" w:rsidR="00D86EB7" w:rsidRPr="0044428D" w:rsidRDefault="00D86EB7" w:rsidP="00BD6582">
      <w:pPr>
        <w:jc w:val="both"/>
        <w:rPr>
          <w:rFonts w:asciiTheme="minorHAnsi" w:hAnsiTheme="minorHAnsi"/>
          <w:szCs w:val="24"/>
          <w:lang w:val="en-GB"/>
        </w:rPr>
      </w:pPr>
    </w:p>
    <w:p w14:paraId="77908FF4" w14:textId="21AB27E4"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Bydd gofyn i’r Adolygydd Dynodedig ystyried yr holl wybodaeth a gyflwynir, y trefniadau a ddilynwyd ar ôl i'r datgeliad dechreuol gael ei wneud a'r rhesymau a roddwyd dros beidio â chymryd camau pellach.  Canlyniad yr ymchwiliad hwn fydd naill ai cadarnhau nad oes angen i'r Brifysgol gymryd camau pellach neu fod galw am ymchwiliad pellach yn unol â'r trefniadau a amlinellir yng nghamau 2 a 3 uchod. Os bydd y penderfyniad cynharach i beidio â gweithredu’n cael ei gadarnhau, dyna fydd diwedd y mater.</w:t>
      </w:r>
    </w:p>
    <w:p w14:paraId="53C9FEAA" w14:textId="77777777" w:rsidR="00541CDB" w:rsidRPr="00F630AD" w:rsidRDefault="00541CDB" w:rsidP="00BD6582">
      <w:pPr>
        <w:ind w:left="1440"/>
        <w:jc w:val="both"/>
        <w:rPr>
          <w:rFonts w:asciiTheme="minorHAnsi" w:hAnsiTheme="minorHAnsi"/>
          <w:szCs w:val="24"/>
          <w:lang w:val="cy-GB"/>
        </w:rPr>
      </w:pPr>
    </w:p>
    <w:p w14:paraId="1982B36D" w14:textId="65FC30D9" w:rsidR="00541CDB" w:rsidRPr="00F630AD" w:rsidRDefault="00087D90" w:rsidP="00BD6582">
      <w:pPr>
        <w:jc w:val="both"/>
        <w:rPr>
          <w:rFonts w:asciiTheme="minorHAnsi" w:hAnsiTheme="minorHAnsi"/>
          <w:szCs w:val="24"/>
          <w:lang w:val="cy-GB"/>
        </w:rPr>
      </w:pPr>
      <w:r>
        <w:rPr>
          <w:rFonts w:ascii="Calibri" w:eastAsia="Calibri" w:hAnsi="Calibri"/>
          <w:szCs w:val="24"/>
          <w:lang w:val="cy-GB"/>
        </w:rPr>
        <w:t>6.6</w:t>
      </w:r>
      <w:r>
        <w:rPr>
          <w:rFonts w:ascii="Calibri" w:eastAsia="Calibri" w:hAnsi="Calibri"/>
          <w:szCs w:val="24"/>
          <w:lang w:val="cy-GB"/>
        </w:rPr>
        <w:tab/>
      </w:r>
      <w:r>
        <w:rPr>
          <w:rFonts w:ascii="Calibri" w:eastAsia="Calibri" w:hAnsi="Calibri"/>
          <w:b/>
          <w:bCs/>
          <w:i/>
          <w:iCs/>
          <w:szCs w:val="24"/>
          <w:lang w:val="cy-GB"/>
        </w:rPr>
        <w:t>CAM 6 - Adolygiad Allanol</w:t>
      </w:r>
    </w:p>
    <w:p w14:paraId="462A2427" w14:textId="77777777" w:rsidR="00541CDB" w:rsidRPr="00F630AD" w:rsidRDefault="00541CDB" w:rsidP="00BD6582">
      <w:pPr>
        <w:jc w:val="both"/>
        <w:rPr>
          <w:rFonts w:asciiTheme="minorHAnsi" w:hAnsiTheme="minorHAnsi"/>
          <w:szCs w:val="24"/>
          <w:lang w:val="cy-GB"/>
        </w:rPr>
      </w:pPr>
    </w:p>
    <w:p w14:paraId="7FEF8B1B" w14:textId="119F6E75" w:rsidR="00D86EB7" w:rsidRPr="00F630AD" w:rsidRDefault="00087D90" w:rsidP="004D2E06">
      <w:pPr>
        <w:ind w:left="720"/>
        <w:jc w:val="both"/>
        <w:rPr>
          <w:rFonts w:asciiTheme="minorHAnsi" w:hAnsiTheme="minorHAnsi"/>
          <w:szCs w:val="24"/>
          <w:lang w:val="cy-GB"/>
        </w:rPr>
      </w:pPr>
      <w:r>
        <w:rPr>
          <w:rFonts w:ascii="Calibri" w:eastAsia="Calibri" w:hAnsi="Calibri"/>
          <w:szCs w:val="24"/>
          <w:lang w:val="cy-GB"/>
        </w:rPr>
        <w:t xml:space="preserve">Gall unigolyn sy’n parhau’n anfodlon wedi i’r holl fecanweithiau mewnol i ddelio â </w:t>
      </w:r>
      <w:proofErr w:type="spellStart"/>
      <w:r>
        <w:rPr>
          <w:rFonts w:ascii="Calibri" w:eastAsia="Calibri" w:hAnsi="Calibri"/>
          <w:szCs w:val="24"/>
          <w:lang w:val="cy-GB"/>
        </w:rPr>
        <w:t>chŵyn</w:t>
      </w:r>
      <w:proofErr w:type="spellEnd"/>
      <w:r>
        <w:rPr>
          <w:rFonts w:ascii="Calibri" w:eastAsia="Calibri" w:hAnsi="Calibri"/>
          <w:szCs w:val="24"/>
          <w:lang w:val="cy-GB"/>
        </w:rPr>
        <w:t xml:space="preserve"> neu bryder gael eu dilyn i’r eithaf fynd â’u pryder at Gadeirydd y Pwyllgor Archwilio a Risg. Os mai Cadeirydd y Pwyllgor Archwilio a Risg oedd y Swyddog Dynodedig gwreiddiol, gall yr unigolyn gyfeirio ei bryderon at bobl a chyrff sydd wedi eu rhagnodi. Rheoleiddwyr a chyrff proffesiynol yw'r rhain gan fwyaf ond maent yn cynnwys pobl a chyrff eraill megis aelodau seneddol. Mae'r unigolyn rhagnodedig perthnasol yn dibynnu ar bwnc y datgeliad a cheir rhestr gyflawn o bobl ragnodedig ar wefan y llywodraeth.</w:t>
      </w:r>
      <w:r>
        <w:rPr>
          <w:rStyle w:val="FootnoteReference"/>
          <w:rFonts w:asciiTheme="minorHAnsi" w:hAnsiTheme="minorHAnsi"/>
          <w:szCs w:val="24"/>
          <w:vertAlign w:val="superscript"/>
          <w:lang w:val="en-GB"/>
        </w:rPr>
        <w:footnoteReference w:id="4"/>
      </w:r>
    </w:p>
    <w:p w14:paraId="47B14DA2" w14:textId="77777777" w:rsidR="00BF1F53" w:rsidRPr="00F630AD" w:rsidRDefault="00BF1F53" w:rsidP="00BD6582">
      <w:pPr>
        <w:ind w:left="720" w:hanging="720"/>
        <w:jc w:val="both"/>
        <w:rPr>
          <w:rFonts w:asciiTheme="minorHAnsi" w:hAnsiTheme="minorHAnsi"/>
          <w:b/>
          <w:szCs w:val="24"/>
          <w:lang w:val="cy-GB"/>
        </w:rPr>
      </w:pPr>
    </w:p>
    <w:p w14:paraId="23B89A99" w14:textId="4B93F0CD" w:rsidR="00D86EB7" w:rsidRPr="00F630AD" w:rsidRDefault="00087D90" w:rsidP="00BD6582">
      <w:pPr>
        <w:ind w:left="720" w:hanging="720"/>
        <w:jc w:val="both"/>
        <w:rPr>
          <w:rFonts w:asciiTheme="minorHAnsi" w:hAnsiTheme="minorHAnsi"/>
          <w:szCs w:val="24"/>
          <w:lang w:val="cy-GB"/>
        </w:rPr>
      </w:pPr>
      <w:r>
        <w:rPr>
          <w:rFonts w:ascii="Calibri" w:eastAsia="Calibri" w:hAnsi="Calibri"/>
          <w:b/>
          <w:bCs/>
          <w:szCs w:val="24"/>
          <w:lang w:val="cy-GB"/>
        </w:rPr>
        <w:t>7.</w:t>
      </w:r>
      <w:r>
        <w:rPr>
          <w:rFonts w:ascii="Calibri" w:eastAsia="Calibri" w:hAnsi="Calibri"/>
          <w:szCs w:val="24"/>
          <w:lang w:val="cy-GB"/>
        </w:rPr>
        <w:tab/>
      </w:r>
      <w:r>
        <w:rPr>
          <w:rFonts w:ascii="Calibri" w:eastAsia="Calibri" w:hAnsi="Calibri"/>
          <w:b/>
          <w:bCs/>
          <w:szCs w:val="24"/>
          <w:lang w:val="cy-GB"/>
        </w:rPr>
        <w:t>Adrodd Canlyniadau</w:t>
      </w:r>
    </w:p>
    <w:p w14:paraId="7C0FA8EF" w14:textId="77777777" w:rsidR="00D86EB7" w:rsidRPr="00F630AD" w:rsidRDefault="00D86EB7" w:rsidP="00BD6582">
      <w:pPr>
        <w:jc w:val="both"/>
        <w:rPr>
          <w:rFonts w:asciiTheme="minorHAnsi" w:hAnsiTheme="minorHAnsi"/>
          <w:szCs w:val="24"/>
          <w:lang w:val="cy-GB"/>
        </w:rPr>
      </w:pPr>
    </w:p>
    <w:p w14:paraId="7FD0D25B" w14:textId="5CE9EA0C" w:rsidR="00D86EB7" w:rsidRPr="00F630AD" w:rsidRDefault="00087D90" w:rsidP="00BD6582">
      <w:pPr>
        <w:pStyle w:val="BodyTextIndent3"/>
        <w:rPr>
          <w:rFonts w:asciiTheme="minorHAnsi" w:hAnsiTheme="minorHAnsi"/>
          <w:szCs w:val="24"/>
          <w:lang w:val="cy-GB"/>
        </w:rPr>
      </w:pPr>
      <w:r>
        <w:rPr>
          <w:rFonts w:ascii="Calibri" w:eastAsia="Calibri" w:hAnsi="Calibri"/>
          <w:szCs w:val="24"/>
          <w:lang w:val="cy-GB"/>
        </w:rPr>
        <w:t>Mae gofyn i unrhyw Swyddog Chwythu’r Chwiban / Swyddog Dynodedig y gwneir y datgeliad iddo/iddi baratoi adroddiad am y datgeliad a'r camau a gymerwyd o ganlyniad i hynny ac anfon hwnnw ymlaen at Ysgrifennydd y Brifysgol a fydd yn cadw'r holl adroddiadau o'r fath am gyfnod o dair blynedd o ddyddiad y datgeliad cychwynnol.   Bydd Ysgrifennydd y Brifysgol yn sicrhau ym mhob achos fod adroddiad ar ganlyniad unrhyw ymchwiliad yn cael ei gyflwyno i'r Pwyllgor Archwilio er mwyn galluogi'r pwyllgor i fonitro effeithiolrwydd y drefn ddatgelu hon. Yn ogystal, bydd adroddiad dienw yn amlinellu'r pryder a godwyd, a chanlyniad yr ymchwiliad yn cael ei gyflwyno i'r Pwyllgor Pobl a Diwylliant er mwyn archwilio i faterion ehangach sy'n ymwneud â diwylliant y Brifysgol a rhoi sicrwydd.  Bydd adroddiadau o'r fath ar ffurf crynodeb fel arfer, ond os bydd y datgeliad yn ymwneud â materion o fewn cwmpas cylch gorchwyl y Pwyllgor Archwilio a Risg, rhaid cyflwyno adroddiad llawn.</w:t>
      </w:r>
    </w:p>
    <w:p w14:paraId="54ECBDE5" w14:textId="77777777" w:rsidR="00C93784" w:rsidRDefault="00C93784" w:rsidP="00BD6582">
      <w:pPr>
        <w:pStyle w:val="BodyTextIndent3"/>
        <w:rPr>
          <w:rFonts w:asciiTheme="minorHAnsi" w:hAnsiTheme="minorHAnsi"/>
          <w:szCs w:val="24"/>
          <w:lang w:val="cy-GB"/>
        </w:rPr>
      </w:pPr>
    </w:p>
    <w:p w14:paraId="193F947C" w14:textId="77777777" w:rsidR="006B2D8F" w:rsidRDefault="006B2D8F" w:rsidP="00BD6582">
      <w:pPr>
        <w:pStyle w:val="BodyTextIndent3"/>
        <w:rPr>
          <w:rFonts w:asciiTheme="minorHAnsi" w:hAnsiTheme="minorHAnsi"/>
          <w:szCs w:val="24"/>
          <w:lang w:val="cy-GB"/>
        </w:rPr>
      </w:pPr>
    </w:p>
    <w:p w14:paraId="489CAB04" w14:textId="77777777" w:rsidR="006B2D8F" w:rsidRPr="00F630AD" w:rsidRDefault="006B2D8F" w:rsidP="00BD6582">
      <w:pPr>
        <w:pStyle w:val="BodyTextIndent3"/>
        <w:rPr>
          <w:rFonts w:asciiTheme="minorHAnsi" w:hAnsiTheme="minorHAnsi"/>
          <w:szCs w:val="24"/>
          <w:lang w:val="cy-GB"/>
        </w:rPr>
      </w:pPr>
    </w:p>
    <w:p w14:paraId="19CD0DEB" w14:textId="77777777" w:rsidR="00D86EB7" w:rsidRPr="00F630AD" w:rsidRDefault="00D86EB7" w:rsidP="00BD6582">
      <w:pPr>
        <w:jc w:val="both"/>
        <w:rPr>
          <w:rFonts w:asciiTheme="minorHAnsi" w:hAnsiTheme="minorHAnsi"/>
          <w:szCs w:val="24"/>
          <w:lang w:val="cy-GB"/>
        </w:rPr>
      </w:pPr>
    </w:p>
    <w:p w14:paraId="574DD355" w14:textId="0EA8C2FE" w:rsidR="001B26B1" w:rsidRPr="00F630AD" w:rsidRDefault="00087D90" w:rsidP="00BD6582">
      <w:pPr>
        <w:ind w:left="720" w:hanging="720"/>
        <w:jc w:val="both"/>
        <w:rPr>
          <w:rFonts w:asciiTheme="minorHAnsi" w:hAnsiTheme="minorHAnsi"/>
          <w:szCs w:val="24"/>
          <w:lang w:val="cy-GB"/>
        </w:rPr>
      </w:pPr>
      <w:r>
        <w:rPr>
          <w:rFonts w:ascii="Calibri" w:eastAsia="Calibri" w:hAnsi="Calibri"/>
          <w:b/>
          <w:bCs/>
          <w:szCs w:val="24"/>
          <w:lang w:val="cy-GB"/>
        </w:rPr>
        <w:t>8.</w:t>
      </w:r>
      <w:r>
        <w:rPr>
          <w:rFonts w:ascii="Calibri" w:eastAsia="Calibri" w:hAnsi="Calibri"/>
          <w:szCs w:val="24"/>
          <w:lang w:val="cy-GB"/>
        </w:rPr>
        <w:tab/>
      </w:r>
      <w:r>
        <w:rPr>
          <w:rFonts w:ascii="Calibri" w:eastAsia="Calibri" w:hAnsi="Calibri"/>
          <w:b/>
          <w:bCs/>
          <w:szCs w:val="24"/>
          <w:lang w:val="cy-GB"/>
        </w:rPr>
        <w:t>Camddefnyddio'r Polisi a'r Gweithdrefnau</w:t>
      </w:r>
    </w:p>
    <w:p w14:paraId="5FB13998" w14:textId="77777777" w:rsidR="001B26B1" w:rsidRPr="00F630AD" w:rsidRDefault="001B26B1" w:rsidP="00BD6582">
      <w:pPr>
        <w:jc w:val="both"/>
        <w:rPr>
          <w:rFonts w:asciiTheme="minorHAnsi" w:hAnsiTheme="minorHAnsi"/>
          <w:szCs w:val="24"/>
          <w:lang w:val="cy-GB"/>
        </w:rPr>
      </w:pPr>
    </w:p>
    <w:p w14:paraId="003D54D8" w14:textId="7B4D35E1" w:rsidR="00D86EB7"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Fel yr amlinellwyd uchod, bydd y Brifysgol yn amddiffyn aelodau staff ac unrhyw aelodau eraill o'r Brifysgol yn erbyn unrhyw erlid o ganlyniad i ddefnydd priodol o'r trefniadau a amlinellir yn y polisi hwn. Er hynny, gellir diystyru honiadau dibwys, cynhennus neu faleisus a gall arwain at gymryd camau disgyblu priodol yn erbyn y </w:t>
      </w:r>
      <w:proofErr w:type="spellStart"/>
      <w:r>
        <w:rPr>
          <w:rFonts w:ascii="Calibri" w:eastAsia="Calibri" w:hAnsi="Calibri"/>
          <w:szCs w:val="24"/>
          <w:lang w:val="cy-GB"/>
        </w:rPr>
        <w:t>datgelwr</w:t>
      </w:r>
      <w:proofErr w:type="spellEnd"/>
      <w:r>
        <w:rPr>
          <w:rFonts w:ascii="Calibri" w:eastAsia="Calibri" w:hAnsi="Calibri"/>
          <w:szCs w:val="24"/>
          <w:lang w:val="cy-GB"/>
        </w:rPr>
        <w:t>.</w:t>
      </w:r>
    </w:p>
    <w:p w14:paraId="307D8411" w14:textId="77777777" w:rsidR="00F96670" w:rsidRPr="00F630AD" w:rsidRDefault="00F96670" w:rsidP="00BD6582">
      <w:pPr>
        <w:ind w:left="720"/>
        <w:jc w:val="both"/>
        <w:rPr>
          <w:rFonts w:asciiTheme="minorHAnsi" w:hAnsiTheme="minorHAnsi"/>
          <w:szCs w:val="24"/>
          <w:lang w:val="cy-GB"/>
        </w:rPr>
      </w:pPr>
    </w:p>
    <w:p w14:paraId="3B1E2A9E" w14:textId="3DBE2399" w:rsidR="00F96670" w:rsidRPr="00F630AD" w:rsidRDefault="00087D90" w:rsidP="00BD6582">
      <w:pPr>
        <w:ind w:left="720"/>
        <w:jc w:val="both"/>
        <w:rPr>
          <w:rFonts w:asciiTheme="minorHAnsi" w:hAnsiTheme="minorHAnsi"/>
          <w:szCs w:val="24"/>
          <w:lang w:val="cy-GB"/>
        </w:rPr>
      </w:pPr>
      <w:r>
        <w:rPr>
          <w:rFonts w:ascii="Calibri" w:eastAsia="Calibri" w:hAnsi="Calibri"/>
          <w:szCs w:val="24"/>
          <w:lang w:val="cy-GB"/>
        </w:rPr>
        <w:t xml:space="preserve">Bydd annog aelod o staff i beidio â chyflwyno pryder o dan y Polisi hwn yn cael ei ystyried yn drosedd ddisgyblu ac ymdrinnir â hynny o dan y gweithdrefnau Adnoddau Dynol priodol. </w:t>
      </w:r>
    </w:p>
    <w:p w14:paraId="6875A5A2" w14:textId="77777777" w:rsidR="008D37D4" w:rsidRPr="00F630AD" w:rsidRDefault="008D37D4" w:rsidP="00BD6582">
      <w:pPr>
        <w:ind w:left="720"/>
        <w:jc w:val="both"/>
        <w:rPr>
          <w:rFonts w:asciiTheme="minorHAnsi" w:hAnsiTheme="minorHAnsi"/>
          <w:szCs w:val="24"/>
          <w:lang w:val="cy-GB"/>
        </w:rPr>
      </w:pPr>
    </w:p>
    <w:p w14:paraId="4D2CB79D" w14:textId="0C45DE0A" w:rsidR="00D86EB7" w:rsidRDefault="00087D90" w:rsidP="00BD6582">
      <w:pPr>
        <w:widowControl/>
        <w:autoSpaceDE w:val="0"/>
        <w:autoSpaceDN w:val="0"/>
        <w:adjustRightInd w:val="0"/>
        <w:ind w:left="720"/>
        <w:jc w:val="both"/>
        <w:rPr>
          <w:rFonts w:asciiTheme="minorHAnsi" w:hAnsiTheme="minorHAnsi"/>
          <w:szCs w:val="24"/>
        </w:rPr>
      </w:pPr>
      <w:r>
        <w:rPr>
          <w:rFonts w:ascii="Calibri" w:eastAsia="Calibri" w:hAnsi="Calibri"/>
          <w:szCs w:val="24"/>
          <w:lang w:val="cy-GB"/>
        </w:rPr>
        <w:t xml:space="preserve">Fel rheol nid yw datgelu i'r cyfryngau o fewn cwmpas y polisi hwn. Yn ôl canllawiau a gyhoeddwyd gan yr Adran Busnes a Diwydiant, </w:t>
      </w:r>
      <w:r>
        <w:rPr>
          <w:rFonts w:ascii="Calibri" w:eastAsia="Calibri" w:hAnsi="Calibri"/>
          <w:i/>
          <w:iCs/>
          <w:szCs w:val="24"/>
          <w:lang w:val="cy-GB"/>
        </w:rPr>
        <w:t>“</w:t>
      </w:r>
      <w:proofErr w:type="spellStart"/>
      <w:r>
        <w:rPr>
          <w:rFonts w:ascii="Calibri" w:eastAsia="Calibri" w:hAnsi="Calibri"/>
          <w:i/>
          <w:iCs/>
          <w:szCs w:val="24"/>
          <w:lang w:val="cy-GB"/>
        </w:rPr>
        <w:t>if</w:t>
      </w:r>
      <w:proofErr w:type="spellEnd"/>
      <w:r>
        <w:rPr>
          <w:rFonts w:ascii="Calibri" w:eastAsia="Calibri" w:hAnsi="Calibri"/>
          <w:i/>
          <w:iCs/>
          <w:szCs w:val="24"/>
          <w:lang w:val="cy-GB"/>
        </w:rPr>
        <w:t xml:space="preserve"> a </w:t>
      </w:r>
      <w:proofErr w:type="spellStart"/>
      <w:r>
        <w:rPr>
          <w:rFonts w:ascii="Calibri" w:eastAsia="Calibri" w:hAnsi="Calibri"/>
          <w:i/>
          <w:iCs/>
          <w:szCs w:val="24"/>
          <w:lang w:val="cy-GB"/>
        </w:rPr>
        <w:t>worker</w:t>
      </w:r>
      <w:proofErr w:type="spellEnd"/>
      <w:r>
        <w:rPr>
          <w:rFonts w:ascii="Calibri" w:eastAsia="Calibri" w:hAnsi="Calibri"/>
          <w:i/>
          <w:iCs/>
          <w:szCs w:val="24"/>
          <w:lang w:val="cy-GB"/>
        </w:rPr>
        <w:t xml:space="preserve"> goes to the </w:t>
      </w:r>
      <w:proofErr w:type="spellStart"/>
      <w:r>
        <w:rPr>
          <w:rFonts w:ascii="Calibri" w:eastAsia="Calibri" w:hAnsi="Calibri"/>
          <w:i/>
          <w:iCs/>
          <w:szCs w:val="24"/>
          <w:lang w:val="cy-GB"/>
        </w:rPr>
        <w:t>media</w:t>
      </w:r>
      <w:proofErr w:type="spellEnd"/>
      <w:r>
        <w:rPr>
          <w:rFonts w:ascii="Calibri" w:eastAsia="Calibri" w:hAnsi="Calibri"/>
          <w:i/>
          <w:iCs/>
          <w:szCs w:val="24"/>
          <w:lang w:val="cy-GB"/>
        </w:rPr>
        <w:t xml:space="preserve">, </w:t>
      </w:r>
      <w:proofErr w:type="spellStart"/>
      <w:r>
        <w:rPr>
          <w:rFonts w:ascii="Calibri" w:eastAsia="Calibri" w:hAnsi="Calibri"/>
          <w:i/>
          <w:iCs/>
          <w:szCs w:val="24"/>
          <w:lang w:val="cy-GB"/>
        </w:rPr>
        <w:t>they</w:t>
      </w:r>
      <w:proofErr w:type="spellEnd"/>
      <w:r>
        <w:rPr>
          <w:rFonts w:ascii="Calibri" w:eastAsia="Calibri" w:hAnsi="Calibri"/>
          <w:i/>
          <w:iCs/>
          <w:szCs w:val="24"/>
          <w:lang w:val="cy-GB"/>
        </w:rPr>
        <w:t xml:space="preserve"> can </w:t>
      </w:r>
      <w:proofErr w:type="spellStart"/>
      <w:r>
        <w:rPr>
          <w:rFonts w:ascii="Calibri" w:eastAsia="Calibri" w:hAnsi="Calibri"/>
          <w:i/>
          <w:iCs/>
          <w:szCs w:val="24"/>
          <w:lang w:val="cy-GB"/>
        </w:rPr>
        <w:t>expect</w:t>
      </w:r>
      <w:proofErr w:type="spellEnd"/>
      <w:r>
        <w:rPr>
          <w:rFonts w:ascii="Calibri" w:eastAsia="Calibri" w:hAnsi="Calibri"/>
          <w:i/>
          <w:iCs/>
          <w:szCs w:val="24"/>
          <w:lang w:val="cy-GB"/>
        </w:rPr>
        <w:t xml:space="preserve"> </w:t>
      </w:r>
      <w:proofErr w:type="spellStart"/>
      <w:r>
        <w:rPr>
          <w:rFonts w:ascii="Calibri" w:eastAsia="Calibri" w:hAnsi="Calibri"/>
          <w:i/>
          <w:iCs/>
          <w:szCs w:val="24"/>
          <w:lang w:val="cy-GB"/>
        </w:rPr>
        <w:t>in</w:t>
      </w:r>
      <w:proofErr w:type="spellEnd"/>
      <w:r>
        <w:rPr>
          <w:rFonts w:ascii="Calibri" w:eastAsia="Calibri" w:hAnsi="Calibri"/>
          <w:i/>
          <w:iCs/>
          <w:szCs w:val="24"/>
          <w:lang w:val="cy-GB"/>
        </w:rPr>
        <w:t xml:space="preserve"> most </w:t>
      </w:r>
      <w:proofErr w:type="spellStart"/>
      <w:r>
        <w:rPr>
          <w:rFonts w:ascii="Calibri" w:eastAsia="Calibri" w:hAnsi="Calibri"/>
          <w:i/>
          <w:iCs/>
          <w:szCs w:val="24"/>
          <w:lang w:val="cy-GB"/>
        </w:rPr>
        <w:t>cases</w:t>
      </w:r>
      <w:proofErr w:type="spellEnd"/>
      <w:r>
        <w:rPr>
          <w:rFonts w:ascii="Calibri" w:eastAsia="Calibri" w:hAnsi="Calibri"/>
          <w:i/>
          <w:iCs/>
          <w:szCs w:val="24"/>
          <w:lang w:val="cy-GB"/>
        </w:rPr>
        <w:t xml:space="preserve"> to </w:t>
      </w:r>
      <w:proofErr w:type="spellStart"/>
      <w:r>
        <w:rPr>
          <w:rFonts w:ascii="Calibri" w:eastAsia="Calibri" w:hAnsi="Calibri"/>
          <w:i/>
          <w:iCs/>
          <w:szCs w:val="24"/>
          <w:lang w:val="cy-GB"/>
        </w:rPr>
        <w:t>lose</w:t>
      </w:r>
      <w:proofErr w:type="spellEnd"/>
      <w:r>
        <w:rPr>
          <w:rFonts w:ascii="Calibri" w:eastAsia="Calibri" w:hAnsi="Calibri"/>
          <w:i/>
          <w:iCs/>
          <w:szCs w:val="24"/>
          <w:lang w:val="cy-GB"/>
        </w:rPr>
        <w:t xml:space="preserve"> </w:t>
      </w:r>
      <w:proofErr w:type="spellStart"/>
      <w:r>
        <w:rPr>
          <w:rFonts w:ascii="Calibri" w:eastAsia="Calibri" w:hAnsi="Calibri"/>
          <w:i/>
          <w:iCs/>
          <w:szCs w:val="24"/>
          <w:lang w:val="cy-GB"/>
        </w:rPr>
        <w:t>their</w:t>
      </w:r>
      <w:proofErr w:type="spellEnd"/>
      <w:r>
        <w:rPr>
          <w:rFonts w:ascii="Calibri" w:eastAsia="Calibri" w:hAnsi="Calibri"/>
          <w:i/>
          <w:iCs/>
          <w:szCs w:val="24"/>
          <w:lang w:val="cy-GB"/>
        </w:rPr>
        <w:t xml:space="preserve"> </w:t>
      </w:r>
      <w:proofErr w:type="spellStart"/>
      <w:r>
        <w:rPr>
          <w:rFonts w:ascii="Calibri" w:eastAsia="Calibri" w:hAnsi="Calibri"/>
          <w:i/>
          <w:iCs/>
          <w:szCs w:val="24"/>
          <w:lang w:val="cy-GB"/>
        </w:rPr>
        <w:t>whistleblowing</w:t>
      </w:r>
      <w:proofErr w:type="spellEnd"/>
      <w:r>
        <w:rPr>
          <w:rFonts w:ascii="Calibri" w:eastAsia="Calibri" w:hAnsi="Calibri"/>
          <w:i/>
          <w:iCs/>
          <w:szCs w:val="24"/>
          <w:lang w:val="cy-GB"/>
        </w:rPr>
        <w:t xml:space="preserve"> law </w:t>
      </w:r>
      <w:proofErr w:type="spellStart"/>
      <w:r>
        <w:rPr>
          <w:rFonts w:ascii="Calibri" w:eastAsia="Calibri" w:hAnsi="Calibri"/>
          <w:i/>
          <w:iCs/>
          <w:szCs w:val="24"/>
          <w:lang w:val="cy-GB"/>
        </w:rPr>
        <w:t>rights</w:t>
      </w:r>
      <w:proofErr w:type="spellEnd"/>
      <w:r>
        <w:rPr>
          <w:rFonts w:ascii="Calibri" w:eastAsia="Calibri" w:hAnsi="Calibri"/>
          <w:i/>
          <w:iCs/>
          <w:szCs w:val="24"/>
          <w:lang w:val="cy-GB"/>
        </w:rPr>
        <w:t>.”</w:t>
      </w:r>
      <w:r>
        <w:rPr>
          <w:rFonts w:ascii="Calibri" w:eastAsia="Calibri" w:hAnsi="Calibri"/>
          <w:szCs w:val="24"/>
          <w:lang w:val="cy-GB"/>
        </w:rPr>
        <w:t xml:space="preserve"> </w:t>
      </w:r>
      <w:r>
        <w:rPr>
          <w:rStyle w:val="FootnoteReference"/>
          <w:rFonts w:asciiTheme="minorHAnsi" w:hAnsiTheme="minorHAnsi"/>
          <w:szCs w:val="24"/>
          <w:vertAlign w:val="superscript"/>
        </w:rPr>
        <w:footnoteReference w:id="5"/>
      </w:r>
    </w:p>
    <w:p w14:paraId="697D9FF9" w14:textId="5AFC31DF" w:rsidR="009E7070" w:rsidRDefault="009E7070" w:rsidP="00BD6582">
      <w:pPr>
        <w:widowControl/>
        <w:autoSpaceDE w:val="0"/>
        <w:autoSpaceDN w:val="0"/>
        <w:adjustRightInd w:val="0"/>
        <w:jc w:val="both"/>
        <w:rPr>
          <w:rFonts w:asciiTheme="minorHAnsi" w:hAnsiTheme="minorHAnsi"/>
          <w:szCs w:val="24"/>
        </w:rPr>
      </w:pPr>
    </w:p>
    <w:p w14:paraId="2EA9ABE1" w14:textId="436F5A2E" w:rsidR="00383A71" w:rsidRPr="00383A71" w:rsidRDefault="00087D90" w:rsidP="00BD6582">
      <w:pPr>
        <w:widowControl/>
        <w:autoSpaceDE w:val="0"/>
        <w:autoSpaceDN w:val="0"/>
        <w:adjustRightInd w:val="0"/>
        <w:jc w:val="both"/>
        <w:rPr>
          <w:rFonts w:asciiTheme="minorHAnsi" w:hAnsiTheme="minorHAnsi"/>
          <w:b/>
          <w:bCs/>
          <w:szCs w:val="24"/>
        </w:rPr>
      </w:pPr>
      <w:r>
        <w:rPr>
          <w:rFonts w:ascii="Calibri" w:eastAsia="Calibri" w:hAnsi="Calibri"/>
          <w:b/>
          <w:bCs/>
          <w:szCs w:val="24"/>
          <w:lang w:val="cy-GB"/>
        </w:rPr>
        <w:t>9.</w:t>
      </w:r>
      <w:r>
        <w:rPr>
          <w:rFonts w:ascii="Calibri" w:eastAsia="Calibri" w:hAnsi="Calibri"/>
          <w:b/>
          <w:bCs/>
          <w:szCs w:val="24"/>
          <w:lang w:val="cy-GB"/>
        </w:rPr>
        <w:tab/>
        <w:t>Codi Ymwybyddiaeth</w:t>
      </w:r>
    </w:p>
    <w:p w14:paraId="7B202412" w14:textId="006E0B82" w:rsidR="00C73AAB" w:rsidRDefault="00C73AAB" w:rsidP="00BD6582">
      <w:pPr>
        <w:widowControl/>
        <w:autoSpaceDE w:val="0"/>
        <w:autoSpaceDN w:val="0"/>
        <w:adjustRightInd w:val="0"/>
        <w:jc w:val="both"/>
        <w:rPr>
          <w:rFonts w:asciiTheme="minorHAnsi" w:hAnsiTheme="minorHAnsi"/>
          <w:szCs w:val="24"/>
        </w:rPr>
      </w:pPr>
    </w:p>
    <w:p w14:paraId="04CE40AD" w14:textId="519453FB" w:rsidR="0098323B" w:rsidRPr="00F630AD" w:rsidRDefault="00087D90" w:rsidP="00BD6582">
      <w:pPr>
        <w:widowControl/>
        <w:autoSpaceDE w:val="0"/>
        <w:autoSpaceDN w:val="0"/>
        <w:adjustRightInd w:val="0"/>
        <w:jc w:val="both"/>
        <w:rPr>
          <w:rFonts w:asciiTheme="minorHAnsi" w:hAnsiTheme="minorHAnsi" w:cstheme="minorHAnsi"/>
          <w:lang w:val="cy-GB"/>
        </w:rPr>
      </w:pPr>
      <w:r>
        <w:rPr>
          <w:rFonts w:ascii="Calibri" w:eastAsia="Calibri" w:hAnsi="Calibri" w:cs="Calibri"/>
          <w:szCs w:val="24"/>
          <w:lang w:val="cy-GB"/>
        </w:rPr>
        <w:t xml:space="preserve">Mae’r Brifysgol wedi ymrwymo i sicrhau y caiff y Polisi hwn ei hyrwyddo i bob aelod staff a phob aelod o'r Cyngor. Darperir hyfforddiant ar sut i godi pryder, ac mae tudalen we bwrpasol wedi'i datblygu i roi canllawiau pellach ar weithdrefnau chwythu'r chwiban. </w:t>
      </w:r>
    </w:p>
    <w:p w14:paraId="19BA62D7" w14:textId="1689B014" w:rsidR="00282C18" w:rsidRPr="00F630AD" w:rsidRDefault="00282C18" w:rsidP="00BD6582">
      <w:pPr>
        <w:pStyle w:val="ListParagraph"/>
        <w:widowControl/>
        <w:autoSpaceDE w:val="0"/>
        <w:autoSpaceDN w:val="0"/>
        <w:adjustRightInd w:val="0"/>
        <w:ind w:left="360"/>
        <w:jc w:val="both"/>
        <w:rPr>
          <w:rFonts w:asciiTheme="minorHAnsi" w:hAnsiTheme="minorHAnsi" w:cstheme="minorHAnsi"/>
          <w:lang w:val="cy-GB"/>
        </w:rPr>
      </w:pPr>
    </w:p>
    <w:p w14:paraId="05A8FCF4" w14:textId="4D282C00" w:rsidR="00282C18" w:rsidRPr="00F630AD" w:rsidRDefault="00087D90" w:rsidP="00BD6582">
      <w:pPr>
        <w:widowControl/>
        <w:autoSpaceDE w:val="0"/>
        <w:autoSpaceDN w:val="0"/>
        <w:adjustRightInd w:val="0"/>
        <w:jc w:val="both"/>
        <w:rPr>
          <w:rFonts w:asciiTheme="minorHAnsi" w:hAnsiTheme="minorHAnsi" w:cstheme="minorHAnsi"/>
          <w:b/>
          <w:bCs/>
          <w:szCs w:val="24"/>
          <w:lang w:val="cy-GB"/>
        </w:rPr>
      </w:pPr>
      <w:r>
        <w:rPr>
          <w:rFonts w:ascii="Calibri" w:eastAsia="Calibri" w:hAnsi="Calibri" w:cs="Calibri"/>
          <w:b/>
          <w:bCs/>
          <w:szCs w:val="24"/>
          <w:lang w:val="cy-GB"/>
        </w:rPr>
        <w:t>ADRODD</w:t>
      </w:r>
    </w:p>
    <w:p w14:paraId="192CE846" w14:textId="6AD78AF6" w:rsidR="00D951FB" w:rsidRPr="00F630AD" w:rsidRDefault="00D951FB" w:rsidP="00BD6582">
      <w:pPr>
        <w:widowControl/>
        <w:autoSpaceDE w:val="0"/>
        <w:autoSpaceDN w:val="0"/>
        <w:adjustRightInd w:val="0"/>
        <w:jc w:val="both"/>
        <w:rPr>
          <w:rFonts w:asciiTheme="minorHAnsi" w:hAnsiTheme="minorHAnsi" w:cstheme="minorHAnsi"/>
          <w:b/>
          <w:bCs/>
          <w:szCs w:val="24"/>
          <w:lang w:val="cy-GB"/>
        </w:rPr>
      </w:pPr>
    </w:p>
    <w:p w14:paraId="5AA772C1" w14:textId="1217674A" w:rsidR="00D951FB" w:rsidRPr="00F630AD" w:rsidRDefault="00087D90" w:rsidP="00BD6582">
      <w:pPr>
        <w:pStyle w:val="TableParagraph"/>
        <w:tabs>
          <w:tab w:val="left" w:pos="824"/>
        </w:tabs>
        <w:ind w:left="0" w:right="261"/>
        <w:rPr>
          <w:sz w:val="24"/>
          <w:szCs w:val="24"/>
          <w:lang w:val="cy-GB"/>
        </w:rPr>
      </w:pPr>
      <w:r>
        <w:rPr>
          <w:sz w:val="24"/>
          <w:szCs w:val="24"/>
          <w:lang w:val="cy-GB"/>
        </w:rPr>
        <w:t>Bydd Cyngor y Brifysgol, trwy’r Pwyllgor Archwilio a Risg, yn cael adroddiad blynyddol yn ymwneud â chwythu'r chwiban, a fydd yn cynnwys sut rheolwyd unrhyw ddigwyddiadau a pha wersi a ddysgwyd.</w:t>
      </w:r>
    </w:p>
    <w:p w14:paraId="3ED3DC62" w14:textId="77777777" w:rsidR="00C06FE5" w:rsidRPr="00F630AD" w:rsidRDefault="00C06FE5" w:rsidP="00BD6582">
      <w:pPr>
        <w:pStyle w:val="TableParagraph"/>
        <w:tabs>
          <w:tab w:val="left" w:pos="824"/>
        </w:tabs>
        <w:ind w:left="0" w:right="261"/>
        <w:rPr>
          <w:sz w:val="24"/>
          <w:szCs w:val="24"/>
          <w:lang w:val="cy-GB"/>
        </w:rPr>
      </w:pPr>
    </w:p>
    <w:p w14:paraId="766879E2" w14:textId="71E27D19" w:rsidR="00C06FE5" w:rsidRPr="00F630AD" w:rsidRDefault="00087D90" w:rsidP="00BD6582">
      <w:pPr>
        <w:pStyle w:val="TableParagraph"/>
        <w:tabs>
          <w:tab w:val="left" w:pos="824"/>
        </w:tabs>
        <w:ind w:left="0" w:right="261"/>
        <w:rPr>
          <w:sz w:val="24"/>
          <w:szCs w:val="24"/>
          <w:lang w:val="cy-GB"/>
        </w:rPr>
      </w:pPr>
      <w:r>
        <w:rPr>
          <w:sz w:val="24"/>
          <w:szCs w:val="24"/>
          <w:lang w:val="cy-GB"/>
        </w:rPr>
        <w:t>Yn ogystal, mae'r Pwyllgor Archwilio a Risg, a'r Pwyllgor Pobl a Diwylliant yn derbyn adroddiadau dienw yn dilyn diwedd pob ymchwiliad chwythu'r chwiban.</w:t>
      </w:r>
    </w:p>
    <w:p w14:paraId="589B7C89" w14:textId="77777777" w:rsidR="0046740F" w:rsidRPr="00F630AD" w:rsidRDefault="00087D90">
      <w:pPr>
        <w:widowControl/>
        <w:rPr>
          <w:rFonts w:asciiTheme="minorHAnsi" w:hAnsiTheme="minorHAnsi" w:cstheme="minorHAnsi"/>
          <w:sz w:val="22"/>
          <w:szCs w:val="22"/>
          <w:u w:val="single"/>
          <w:lang w:val="cy-GB"/>
        </w:rPr>
      </w:pPr>
      <w:r w:rsidRPr="00F630AD">
        <w:rPr>
          <w:rFonts w:asciiTheme="minorHAnsi" w:hAnsiTheme="minorHAnsi" w:cstheme="minorHAnsi"/>
          <w:sz w:val="22"/>
          <w:szCs w:val="22"/>
          <w:u w:val="single"/>
          <w:lang w:val="cy-GB"/>
        </w:rPr>
        <w:br w:type="page"/>
      </w:r>
    </w:p>
    <w:p w14:paraId="4F1BE0F0" w14:textId="77777777" w:rsidR="00F26B12" w:rsidRDefault="00087D90" w:rsidP="00D951FB">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sz w:val="22"/>
          <w:szCs w:val="22"/>
          <w:u w:val="single"/>
          <w:lang w:val="cy-GB"/>
        </w:rPr>
        <w:lastRenderedPageBreak/>
        <w:t>Atodiad 1</w:t>
      </w:r>
    </w:p>
    <w:p w14:paraId="0A10225E" w14:textId="77777777" w:rsidR="00F26B12" w:rsidRDefault="00F26B12" w:rsidP="00D951FB">
      <w:pPr>
        <w:widowControl/>
        <w:autoSpaceDE w:val="0"/>
        <w:autoSpaceDN w:val="0"/>
        <w:adjustRightInd w:val="0"/>
        <w:spacing w:line="240" w:lineRule="exact"/>
        <w:jc w:val="both"/>
        <w:rPr>
          <w:rFonts w:asciiTheme="minorHAnsi" w:hAnsiTheme="minorHAnsi" w:cstheme="minorHAnsi"/>
          <w:b/>
          <w:bCs/>
          <w:sz w:val="22"/>
          <w:szCs w:val="22"/>
          <w:lang w:val="en-GB"/>
        </w:rPr>
      </w:pPr>
    </w:p>
    <w:p w14:paraId="69FAEEC9" w14:textId="7B91239C" w:rsidR="00D951FB" w:rsidRPr="00F26B12" w:rsidRDefault="00087D90" w:rsidP="00D951FB">
      <w:pPr>
        <w:widowControl/>
        <w:autoSpaceDE w:val="0"/>
        <w:autoSpaceDN w:val="0"/>
        <w:adjustRightInd w:val="0"/>
        <w:spacing w:line="240" w:lineRule="exact"/>
        <w:jc w:val="both"/>
        <w:rPr>
          <w:rFonts w:asciiTheme="minorHAnsi" w:hAnsiTheme="minorHAnsi" w:cstheme="minorHAnsi"/>
          <w:sz w:val="22"/>
          <w:szCs w:val="22"/>
          <w:u w:val="single"/>
          <w:lang w:val="en-GB"/>
        </w:rPr>
      </w:pPr>
      <w:r>
        <w:rPr>
          <w:rFonts w:ascii="Calibri" w:eastAsia="Calibri" w:hAnsi="Calibri" w:cs="Calibri"/>
          <w:b/>
          <w:bCs/>
          <w:sz w:val="22"/>
          <w:szCs w:val="22"/>
          <w:lang w:val="cy-GB"/>
        </w:rPr>
        <w:t>DANGOSYDDION PERFFORMIAD ALLWEDDOL CHWYTHU'R CHWIBAN</w:t>
      </w:r>
    </w:p>
    <w:p w14:paraId="6F8E4682" w14:textId="77777777" w:rsidR="00C06FE5" w:rsidRDefault="00C06FE5" w:rsidP="00D951FB">
      <w:pPr>
        <w:widowControl/>
        <w:autoSpaceDE w:val="0"/>
        <w:autoSpaceDN w:val="0"/>
        <w:adjustRightInd w:val="0"/>
        <w:spacing w:line="240" w:lineRule="exact"/>
        <w:jc w:val="both"/>
        <w:rPr>
          <w:rFonts w:asciiTheme="minorHAnsi" w:hAnsiTheme="minorHAnsi" w:cstheme="minorHAnsi"/>
          <w:sz w:val="22"/>
          <w:szCs w:val="22"/>
          <w:lang w:val="en-GB"/>
        </w:rPr>
      </w:pPr>
    </w:p>
    <w:p w14:paraId="168A4734" w14:textId="6AAEFF0E" w:rsidR="00F267FD" w:rsidRDefault="00087D90" w:rsidP="00D951FB">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Bydd y dangosyddion perfformiad allweddol hyn yn cael eu hadrodd fel rhan o'r Adroddiad Blynyddol ar Chwythu’r Chwiban i'r Pwyllgor Archwilio a Risg. </w:t>
      </w:r>
    </w:p>
    <w:p w14:paraId="5EF40E1A" w14:textId="77777777" w:rsidR="00F267FD" w:rsidRPr="00F267FD" w:rsidRDefault="00F267FD" w:rsidP="00D951FB">
      <w:pPr>
        <w:widowControl/>
        <w:autoSpaceDE w:val="0"/>
        <w:autoSpaceDN w:val="0"/>
        <w:adjustRightInd w:val="0"/>
        <w:spacing w:line="240" w:lineRule="exact"/>
        <w:jc w:val="both"/>
        <w:rPr>
          <w:rFonts w:asciiTheme="minorHAnsi" w:hAnsiTheme="minorHAnsi" w:cstheme="minorHAnsi"/>
          <w:sz w:val="22"/>
          <w:szCs w:val="22"/>
          <w:lang w:val="en-GB"/>
        </w:rPr>
      </w:pPr>
    </w:p>
    <w:p w14:paraId="57CF6923" w14:textId="65F7898C" w:rsidR="003B6085" w:rsidRPr="00F267FD"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t>Dangosydd perfformiad allweddol 1: Adrodd ac Ymwybyddiaeth</w:t>
      </w:r>
    </w:p>
    <w:p w14:paraId="364DC90B" w14:textId="77777777" w:rsidR="003B6085" w:rsidRPr="00F267FD" w:rsidRDefault="003B6085" w:rsidP="00F267FD">
      <w:pPr>
        <w:pStyle w:val="ListParagraph"/>
        <w:widowControl/>
        <w:autoSpaceDE w:val="0"/>
        <w:autoSpaceDN w:val="0"/>
        <w:adjustRightInd w:val="0"/>
        <w:spacing w:line="240" w:lineRule="exact"/>
        <w:jc w:val="both"/>
        <w:rPr>
          <w:rFonts w:asciiTheme="minorHAnsi" w:hAnsiTheme="minorHAnsi" w:cstheme="minorHAnsi"/>
          <w:b/>
          <w:bCs/>
          <w:sz w:val="22"/>
          <w:szCs w:val="22"/>
          <w:lang w:val="en-GB"/>
        </w:rPr>
      </w:pPr>
    </w:p>
    <w:p w14:paraId="4B0154A2" w14:textId="77777777" w:rsidR="003B6085" w:rsidRPr="003B6085"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Mae'r dangosyddion perfformiad allweddol hyn yn mesur a yw staff yn deall ac yn defnyddio'r broses chwythu'r chwiban.</w:t>
      </w:r>
    </w:p>
    <w:p w14:paraId="0D189A6E" w14:textId="21236464"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1E5ECF48" w14:textId="0A1FA38B" w:rsidR="003B6085" w:rsidRPr="003B6085" w:rsidRDefault="00087D90" w:rsidP="003B6085">
      <w:pPr>
        <w:widowControl/>
        <w:numPr>
          <w:ilvl w:val="0"/>
          <w:numId w:val="25"/>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Nifer y pryderon chwythu'r chwiban a godwyd bob blwyddyn</w:t>
      </w:r>
    </w:p>
    <w:p w14:paraId="3642B8A6" w14:textId="1295F1B6" w:rsidR="003B6085" w:rsidRPr="00F267FD" w:rsidRDefault="00087D90" w:rsidP="003B6085">
      <w:pPr>
        <w:widowControl/>
        <w:numPr>
          <w:ilvl w:val="0"/>
          <w:numId w:val="25"/>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Canran y pryderon a godwyd drwy'r cyfeiriad e-bost pwrpasol</w:t>
      </w:r>
    </w:p>
    <w:p w14:paraId="3F00C2AC" w14:textId="77777777" w:rsidR="00B61904" w:rsidRPr="003B6085" w:rsidRDefault="00B61904" w:rsidP="00B61904">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36E5185F" w14:textId="14C40A22" w:rsidR="003B6085" w:rsidRPr="003B6085"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t>Dangosydd perfformiad allweddol 2: Ymatebolrwydd ac Amseroldeb</w:t>
      </w:r>
    </w:p>
    <w:p w14:paraId="69DA2204" w14:textId="77777777" w:rsidR="005C10AA" w:rsidRPr="00F267FD" w:rsidRDefault="005C10AA"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0DE4C477" w14:textId="06258E8B" w:rsidR="003B6085" w:rsidRPr="00F267FD"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Mae'r dangosyddion perfformiad allweddol hyn yn monitro pa mor effeithiol y mae'r sefydliad yn derbyn, yn cydnabod ac yn ymchwilio i ddatgeliadau.</w:t>
      </w:r>
    </w:p>
    <w:p w14:paraId="1C51B571" w14:textId="36F24B95"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75B03897" w14:textId="027DE2A0" w:rsidR="003B6085" w:rsidRPr="00F267FD" w:rsidRDefault="00087D90" w:rsidP="005C10AA">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Canran yr adroddiadau chwythu'r chwiban a gydnabyddir o fewn amserlen ddatganedig y polisi </w:t>
      </w:r>
    </w:p>
    <w:p w14:paraId="0477EF79" w14:textId="77777777" w:rsidR="003B6085" w:rsidRPr="00F267FD" w:rsidRDefault="00087D90" w:rsidP="003B6085">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Amser cyfartalog a gymerir i gwblhau ymchwiliadau o'i gymharu â meincnod y polisi.</w:t>
      </w:r>
    </w:p>
    <w:p w14:paraId="082A96C1" w14:textId="2CDE661E" w:rsidR="003B6085" w:rsidRPr="00F267FD" w:rsidRDefault="00087D90" w:rsidP="003B6085">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Canran yr achosion a gwblhawyd o fewn yr amserlen y cytunwyd arni.</w:t>
      </w:r>
    </w:p>
    <w:p w14:paraId="34713161" w14:textId="77777777" w:rsidR="00E748D2" w:rsidRPr="003B6085" w:rsidRDefault="00E748D2" w:rsidP="00E748D2">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6A9420D4" w14:textId="5ED86B33" w:rsidR="003B6085" w:rsidRPr="003B6085"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t>Dangosydd perfformiad allweddol 3: Ansawdd a Chanlyniadau Ymchwiliadau</w:t>
      </w:r>
    </w:p>
    <w:p w14:paraId="737F9A0B" w14:textId="77777777" w:rsidR="00E748D2" w:rsidRPr="00F267FD" w:rsidRDefault="00E748D2"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4FBC4DEA" w14:textId="08C11CEE" w:rsidR="003B6085" w:rsidRPr="003B6085"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Mae'r dangosyddion perfformiad allweddol hyn yn asesu a yw pryderon yn cael eu trin yn briodol, yn gyson, ac yn onest.</w:t>
      </w:r>
    </w:p>
    <w:p w14:paraId="0605EF3D" w14:textId="65F01A81"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2CB7B9D9" w14:textId="5D6962FB" w:rsidR="003B6085" w:rsidRPr="00F267FD" w:rsidRDefault="00087D90"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Canran y datgeliadau a gadarnhawyd </w:t>
      </w:r>
    </w:p>
    <w:p w14:paraId="1F6186A3" w14:textId="010A17DE" w:rsidR="003B6085" w:rsidRPr="00F267FD" w:rsidRDefault="00087D90"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Canran yr ymchwiliadau sy'n arwain at gamau cywirol neu ataliol </w:t>
      </w:r>
    </w:p>
    <w:p w14:paraId="7B76D5A8" w14:textId="2F67C525" w:rsidR="003B6085" w:rsidRPr="00F267FD" w:rsidRDefault="00087D90"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Nifer a math y problemau systemig a nodwyd</w:t>
      </w:r>
    </w:p>
    <w:p w14:paraId="235B5C2E" w14:textId="77777777" w:rsidR="00E748D2" w:rsidRPr="00F267FD"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B988FC8" w14:textId="1E8C034F" w:rsidR="003B6085" w:rsidRPr="00F267FD"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t>Dangosydd perfformiad allweddol 4: Amddiffyniad ac Ymddiriedaeth</w:t>
      </w:r>
    </w:p>
    <w:p w14:paraId="58E3D9BF" w14:textId="77777777" w:rsidR="00E748D2" w:rsidRPr="003B6085"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56D0EB68" w14:textId="77777777" w:rsidR="003B6085" w:rsidRPr="003B6085"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Mae'r dangosyddion perfformiad allweddol hyn yn sicrhau bod </w:t>
      </w:r>
      <w:proofErr w:type="spellStart"/>
      <w:r>
        <w:rPr>
          <w:rFonts w:ascii="Calibri" w:eastAsia="Calibri" w:hAnsi="Calibri" w:cs="Calibri"/>
          <w:sz w:val="22"/>
          <w:szCs w:val="22"/>
          <w:lang w:val="cy-GB"/>
        </w:rPr>
        <w:t>datgelwyr</w:t>
      </w:r>
      <w:proofErr w:type="spellEnd"/>
      <w:r>
        <w:rPr>
          <w:rFonts w:ascii="Calibri" w:eastAsia="Calibri" w:hAnsi="Calibri" w:cs="Calibri"/>
          <w:sz w:val="22"/>
          <w:szCs w:val="22"/>
          <w:lang w:val="cy-GB"/>
        </w:rPr>
        <w:t xml:space="preserve"> chwiban yn teimlo'n ddiogel a bod y sefydliad yn cyflawni ei rwymedigaethau cyfreithiol o dan PIDA.</w:t>
      </w:r>
    </w:p>
    <w:p w14:paraId="27E3E972" w14:textId="71356162"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D7F8D22" w14:textId="46685C76" w:rsidR="003B6085" w:rsidRPr="00F267FD" w:rsidRDefault="00087D90"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Nifer yr honiadau o niwed neu ddial yn dilyn datgeliad</w:t>
      </w:r>
    </w:p>
    <w:p w14:paraId="51563F92" w14:textId="4BA7F914" w:rsidR="003B6085" w:rsidRPr="00F267FD" w:rsidRDefault="00087D90"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 xml:space="preserve">Canran y chwythwyr chwiban sy'n nodi eu bod yn teimlo'n ddiogel wrth godi pryderon </w:t>
      </w:r>
    </w:p>
    <w:p w14:paraId="74D1A55E" w14:textId="54536535" w:rsidR="003B6085" w:rsidRPr="00F267FD" w:rsidRDefault="00087D90"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Canran y datgeliadau a wnaed yn ddienw.</w:t>
      </w:r>
    </w:p>
    <w:p w14:paraId="18BE53C6" w14:textId="77777777" w:rsidR="001535F5" w:rsidRPr="003B6085" w:rsidRDefault="001535F5" w:rsidP="001535F5">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57E52D03" w14:textId="443B63E3" w:rsidR="003B6085" w:rsidRPr="00F267FD"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t>Dangosydd perfformiad allweddol 5: Llywodraethu a Sicrwydd</w:t>
      </w:r>
    </w:p>
    <w:p w14:paraId="3E10930F"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0DFCAF13" w14:textId="72E9D3B5" w:rsidR="003B6085" w:rsidRPr="00F267FD"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Mae'r dangosyddion perfformiad allweddol hyn yn helpu'r Cyngor a'r Pwyllgor Archwilio a Risg i fonitro effeithiolrwydd y system.</w:t>
      </w:r>
    </w:p>
    <w:p w14:paraId="0238C4B0"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57D40167" w14:textId="65B64D30" w:rsidR="003B6085" w:rsidRPr="00F267FD" w:rsidRDefault="00087D90"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Adroddiad Chwythu'r Chwiban Blynyddol wedi'i gwblhau a'i gyflwyno i'r Pwyllgor Archwilio a Risg ar amser.</w:t>
      </w:r>
    </w:p>
    <w:p w14:paraId="7B46A1FC" w14:textId="353E511F" w:rsidR="003B6085" w:rsidRPr="00F267FD" w:rsidRDefault="00087D90"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Cyfradd cydymffurfio â gofynion polisi mewnol.</w:t>
      </w:r>
    </w:p>
    <w:p w14:paraId="7901D1E7" w14:textId="77777777" w:rsidR="00663CD6" w:rsidRDefault="00087D90"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Nodyn atgoffa blynyddol o'r gweithdrefnau chwythu'r chwiban yn y Bwletin.</w:t>
      </w:r>
    </w:p>
    <w:p w14:paraId="357D3008" w14:textId="5354D87B" w:rsidR="001535F5" w:rsidRPr="00663CD6" w:rsidRDefault="00087D90"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sidRPr="00663CD6">
        <w:rPr>
          <w:rFonts w:ascii="Calibri" w:eastAsia="Calibri" w:hAnsi="Calibri" w:cs="Calibri"/>
          <w:sz w:val="22"/>
          <w:szCs w:val="22"/>
          <w:lang w:val="cy-GB"/>
        </w:rPr>
        <w:t>Sgôr sicrwydd archwilio mewnol ar gyfer y broses chwythu'r chwiban (e.e., sicrwydd sylweddol / rhesymol / cyfyngedig).</w:t>
      </w:r>
    </w:p>
    <w:p w14:paraId="169AA522" w14:textId="77777777" w:rsidR="00B909CF" w:rsidRDefault="00B909CF" w:rsidP="003B6085">
      <w:pPr>
        <w:widowControl/>
        <w:autoSpaceDE w:val="0"/>
        <w:autoSpaceDN w:val="0"/>
        <w:adjustRightInd w:val="0"/>
        <w:spacing w:line="240" w:lineRule="exact"/>
        <w:jc w:val="both"/>
        <w:rPr>
          <w:rFonts w:ascii="Calibri" w:eastAsia="Calibri" w:hAnsi="Calibri" w:cs="Calibri"/>
          <w:sz w:val="22"/>
          <w:szCs w:val="22"/>
          <w:lang w:val="cy-GB"/>
        </w:rPr>
      </w:pPr>
    </w:p>
    <w:p w14:paraId="1AA8C6B3" w14:textId="77777777" w:rsidR="00B909CF" w:rsidRPr="00F267FD" w:rsidRDefault="00B909CF"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0A89E17C" w14:textId="77777777" w:rsidR="0053061B" w:rsidRDefault="0053061B"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3F9D0E70" w14:textId="700F0042" w:rsidR="003B6085" w:rsidRPr="00F267FD" w:rsidRDefault="00087D90" w:rsidP="003B6085">
      <w:pPr>
        <w:widowControl/>
        <w:autoSpaceDE w:val="0"/>
        <w:autoSpaceDN w:val="0"/>
        <w:adjustRightInd w:val="0"/>
        <w:spacing w:line="240" w:lineRule="exact"/>
        <w:jc w:val="both"/>
        <w:rPr>
          <w:rFonts w:asciiTheme="minorHAnsi" w:hAnsiTheme="minorHAnsi" w:cstheme="minorHAnsi"/>
          <w:b/>
          <w:bCs/>
          <w:sz w:val="22"/>
          <w:szCs w:val="22"/>
          <w:lang w:val="en-GB"/>
        </w:rPr>
      </w:pPr>
      <w:r>
        <w:rPr>
          <w:rFonts w:ascii="Calibri" w:eastAsia="Calibri" w:hAnsi="Calibri" w:cs="Calibri"/>
          <w:b/>
          <w:bCs/>
          <w:sz w:val="22"/>
          <w:szCs w:val="22"/>
          <w:lang w:val="cy-GB"/>
        </w:rPr>
        <w:lastRenderedPageBreak/>
        <w:t>Dangosydd perfformiad allweddol 6: Gwelliant parhaus</w:t>
      </w:r>
    </w:p>
    <w:p w14:paraId="4426DFB4"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073FC2A5" w14:textId="10384AB8" w:rsidR="003B6085" w:rsidRPr="003B6085" w:rsidRDefault="00087D90" w:rsidP="003B6085">
      <w:pPr>
        <w:widowControl/>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Mae'r dangosyddion perfformiad allweddol hyn yn mesur sut mae Prifysgol Bangor yn dysgu o weithgarwch chwythu'r chwiban.</w:t>
      </w:r>
    </w:p>
    <w:p w14:paraId="341AF342" w14:textId="716C6EE3"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B18999C" w14:textId="7DCBB93D" w:rsidR="003B6085" w:rsidRPr="00F267FD" w:rsidRDefault="00087D90" w:rsidP="001535F5">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Nifer y gwelliannau polisi neu broses a weithredwyd o ganlyniad i ganfyddiadau chwythu'r chwiban.</w:t>
      </w:r>
    </w:p>
    <w:p w14:paraId="29C9D8BB" w14:textId="533C500A" w:rsidR="003B6085" w:rsidRPr="00F267FD" w:rsidRDefault="00087D90" w:rsidP="003B6085">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pPr>
      <w:r>
        <w:rPr>
          <w:rFonts w:ascii="Calibri" w:eastAsia="Calibri" w:hAnsi="Calibri" w:cs="Calibri"/>
          <w:sz w:val="22"/>
          <w:szCs w:val="22"/>
          <w:lang w:val="cy-GB"/>
        </w:rPr>
        <w:t>Adolygiad ddwywaith y flwyddyn o'r polisi wedi'i gwblhau a'i gymeradwyo o fewn yr amserlen.</w:t>
      </w:r>
    </w:p>
    <w:p w14:paraId="2F8ECA0C" w14:textId="60501012" w:rsidR="00090CE0" w:rsidRPr="00785A63" w:rsidRDefault="00087D90" w:rsidP="00785A63">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sectPr w:rsidR="00090CE0" w:rsidRPr="00785A63" w:rsidSect="00991BC3">
          <w:footerReference w:type="even" r:id="rId14"/>
          <w:footerReference w:type="default" r:id="rId15"/>
          <w:footerReference w:type="first" r:id="rId16"/>
          <w:endnotePr>
            <w:numFmt w:val="decimal"/>
          </w:endnotePr>
          <w:type w:val="continuous"/>
          <w:pgSz w:w="12240" w:h="15840"/>
          <w:pgMar w:top="1152" w:right="1152" w:bottom="1152" w:left="1152" w:header="576" w:footer="576" w:gutter="0"/>
          <w:cols w:space="720"/>
          <w:noEndnote/>
          <w:docGrid w:linePitch="326"/>
        </w:sectPr>
      </w:pPr>
      <w:r>
        <w:rPr>
          <w:rFonts w:ascii="Calibri" w:eastAsia="Calibri" w:hAnsi="Calibri" w:cs="Calibri"/>
          <w:sz w:val="22"/>
          <w:szCs w:val="22"/>
          <w:lang w:val="cy-GB"/>
        </w:rPr>
        <w:t>Canran yr argymhellion o ymchwiliadau a weithredwyd yn llwyddiannus o fewn yr amserlen benodedig.</w:t>
      </w:r>
    </w:p>
    <w:p w14:paraId="6B918E74" w14:textId="77777777" w:rsidR="00EB7149" w:rsidRDefault="00087D90">
      <w:r>
        <w:rPr>
          <w:noProof/>
        </w:rPr>
        <w:lastRenderedPageBreak/>
        <w:drawing>
          <wp:inline distT="0" distB="0" distL="0" distR="0" wp14:anchorId="4D13D6C6" wp14:editId="0D233589">
            <wp:extent cx="9775190" cy="6910625"/>
            <wp:effectExtent l="0" t="0" r="0" b="0"/>
            <wp:docPr id="1981631119" name="Picture 198163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31119" name="whistleblowing_flowchart_A4_landscape_v4.png"/>
                    <pic:cNvPicPr/>
                  </pic:nvPicPr>
                  <pic:blipFill>
                    <a:blip r:embed="rId17"/>
                    <a:stretch>
                      <a:fillRect/>
                    </a:stretch>
                  </pic:blipFill>
                  <pic:spPr>
                    <a:xfrm>
                      <a:off x="0" y="0"/>
                      <a:ext cx="9775190" cy="6910625"/>
                    </a:xfrm>
                    <a:prstGeom prst="rect">
                      <a:avLst/>
                    </a:prstGeom>
                  </pic:spPr>
                </pic:pic>
              </a:graphicData>
            </a:graphic>
          </wp:inline>
        </w:drawing>
      </w:r>
    </w:p>
    <w:sectPr w:rsidR="00EB7149" w:rsidSect="00090CE0">
      <w:endnotePr>
        <w:numFmt w:val="decimal"/>
      </w:endnotePr>
      <w:pgSz w:w="15840" w:h="12240" w:orient="landscape"/>
      <w:pgMar w:top="1152" w:right="1152" w:bottom="1152" w:left="1152"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05C1" w14:textId="77777777" w:rsidR="00DF7E93" w:rsidRDefault="00DF7E93">
      <w:r>
        <w:separator/>
      </w:r>
    </w:p>
  </w:endnote>
  <w:endnote w:type="continuationSeparator" w:id="0">
    <w:p w14:paraId="482D43CE" w14:textId="77777777" w:rsidR="00DF7E93" w:rsidRDefault="00DF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091" w14:textId="4993DD02" w:rsidR="00B11694" w:rsidRDefault="00087D90">
    <w:pPr>
      <w:pStyle w:val="Footer"/>
    </w:pPr>
    <w:r>
      <w:rPr>
        <w:noProof/>
        <w:snapToGrid/>
      </w:rPr>
      <mc:AlternateContent>
        <mc:Choice Requires="wps">
          <w:drawing>
            <wp:anchor distT="0" distB="0" distL="0" distR="0" simplePos="0" relativeHeight="251661312" behindDoc="0" locked="0" layoutInCell="1" allowOverlap="1" wp14:anchorId="1AC986D0" wp14:editId="40459C53">
              <wp:simplePos x="0" y="0"/>
              <wp:positionH relativeFrom="page">
                <wp:align>center</wp:align>
              </wp:positionH>
              <wp:positionV relativeFrom="page">
                <wp:align>bottom</wp:align>
              </wp:positionV>
              <wp:extent cx="443865" cy="443865"/>
              <wp:effectExtent l="0" t="0" r="13970" b="0"/>
              <wp:wrapNone/>
              <wp:docPr id="3" name="Text Box 3"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1F379"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986D0" id="_x0000_t202" coordsize="21600,21600" o:spt="202" path="m,l,21600r21600,l21600,xe">
              <v:stroke joinstyle="miter"/>
              <v:path gradientshapeok="t" o:connecttype="rect"/>
            </v:shapetype>
            <v:shape id="Text Box 3" o:spid="_x0000_s1026" type="#_x0000_t202" alt="Dogfen mewnol - Internal Documen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31F379"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39F2" w14:textId="24F7C8B4" w:rsidR="00502E68" w:rsidRPr="00502E68" w:rsidRDefault="00087D90" w:rsidP="00502E68">
    <w:pPr>
      <w:pStyle w:val="Footer"/>
      <w:jc w:val="right"/>
      <w:rPr>
        <w:rFonts w:asciiTheme="minorHAnsi" w:hAnsiTheme="minorHAnsi"/>
        <w:sz w:val="22"/>
        <w:szCs w:val="22"/>
      </w:rPr>
    </w:pPr>
    <w:r>
      <w:rPr>
        <w:rFonts w:asciiTheme="minorHAnsi" w:hAnsiTheme="minorHAnsi"/>
        <w:noProof/>
        <w:snapToGrid/>
        <w:sz w:val="22"/>
        <w:szCs w:val="22"/>
      </w:rPr>
      <mc:AlternateContent>
        <mc:Choice Requires="wps">
          <w:drawing>
            <wp:anchor distT="0" distB="0" distL="0" distR="0" simplePos="0" relativeHeight="251663360" behindDoc="0" locked="0" layoutInCell="1" allowOverlap="1" wp14:anchorId="498AEFEC" wp14:editId="72230D6B">
              <wp:simplePos x="0" y="0"/>
              <wp:positionH relativeFrom="page">
                <wp:align>center</wp:align>
              </wp:positionH>
              <wp:positionV relativeFrom="page">
                <wp:align>bottom</wp:align>
              </wp:positionV>
              <wp:extent cx="443865" cy="443865"/>
              <wp:effectExtent l="0" t="0" r="13970" b="0"/>
              <wp:wrapNone/>
              <wp:docPr id="4" name="Text Box 4"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D7FBD"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AEFEC" id="_x0000_t202" coordsize="21600,21600" o:spt="202" path="m,l,21600r21600,l21600,xe">
              <v:stroke joinstyle="miter"/>
              <v:path gradientshapeok="t" o:connecttype="rect"/>
            </v:shapetype>
            <v:shape id="Text Box 4" o:spid="_x0000_s1027" type="#_x0000_t202" alt="Dogfen mewnol - Internal Documen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83D7FBD"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v:textbox>
              <w10:wrap anchorx="page" anchory="page"/>
            </v:shape>
          </w:pict>
        </mc:Fallback>
      </mc:AlternateContent>
    </w:r>
  </w:p>
  <w:p w14:paraId="3847D810" w14:textId="77777777" w:rsidR="00502E68" w:rsidRDefault="00502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133E" w14:textId="46560B5B" w:rsidR="00B11694" w:rsidRDefault="00087D90">
    <w:pPr>
      <w:pStyle w:val="Footer"/>
    </w:pPr>
    <w:r>
      <w:rPr>
        <w:noProof/>
        <w:snapToGrid/>
      </w:rPr>
      <mc:AlternateContent>
        <mc:Choice Requires="wps">
          <w:drawing>
            <wp:anchor distT="0" distB="0" distL="0" distR="0" simplePos="0" relativeHeight="251659264" behindDoc="0" locked="0" layoutInCell="1" allowOverlap="1" wp14:anchorId="45C6B629" wp14:editId="73471922">
              <wp:simplePos x="0" y="0"/>
              <wp:positionH relativeFrom="page">
                <wp:align>center</wp:align>
              </wp:positionH>
              <wp:positionV relativeFrom="page">
                <wp:align>bottom</wp:align>
              </wp:positionV>
              <wp:extent cx="443865" cy="443865"/>
              <wp:effectExtent l="0" t="0" r="13970" b="0"/>
              <wp:wrapNone/>
              <wp:docPr id="2" name="Text Box 2"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43355"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6B629" id="_x0000_t202" coordsize="21600,21600" o:spt="202" path="m,l,21600r21600,l21600,xe">
              <v:stroke joinstyle="miter"/>
              <v:path gradientshapeok="t" o:connecttype="rect"/>
            </v:shapetype>
            <v:shape id="Text Box 2" o:spid="_x0000_s1028" type="#_x0000_t202" alt="Dogfen mewnol - Internal Documen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343355" w14:textId="77777777" w:rsidR="00B11694" w:rsidRPr="00B11694" w:rsidRDefault="00087D90" w:rsidP="00B11694">
                    <w:pPr>
                      <w:rPr>
                        <w:rFonts w:ascii="Calibri" w:eastAsia="Calibri" w:hAnsi="Calibri" w:cs="Calibri"/>
                        <w:noProof/>
                        <w:color w:val="000000"/>
                        <w:sz w:val="20"/>
                      </w:rPr>
                    </w:pPr>
                    <w:r>
                      <w:rPr>
                        <w:rFonts w:ascii="Calibri" w:eastAsia="Calibri" w:hAnsi="Calibri" w:cs="Calibri"/>
                        <w:noProof/>
                        <w:color w:val="000000"/>
                        <w:sz w:val="20"/>
                        <w:lang w:val="cy-GB"/>
                      </w:rPr>
                      <w:t>Dogfen fewnol -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5DD5" w14:textId="77777777" w:rsidR="00DF7E93" w:rsidRDefault="00DF7E93">
      <w:r>
        <w:separator/>
      </w:r>
    </w:p>
  </w:footnote>
  <w:footnote w:type="continuationSeparator" w:id="0">
    <w:p w14:paraId="2E6C0E3B" w14:textId="77777777" w:rsidR="00DF7E93" w:rsidRDefault="00DF7E93">
      <w:r>
        <w:continuationSeparator/>
      </w:r>
    </w:p>
  </w:footnote>
  <w:footnote w:type="continuationNotice" w:id="1">
    <w:p w14:paraId="555A5AE0" w14:textId="77777777" w:rsidR="00DF7E93" w:rsidRDefault="00DF7E93"/>
  </w:footnote>
  <w:footnote w:id="2">
    <w:p w14:paraId="7DFED67A" w14:textId="75035D3B" w:rsidR="00445830" w:rsidRPr="00B06048" w:rsidRDefault="00087D90">
      <w:pPr>
        <w:pStyle w:val="FootnoteText"/>
        <w:rPr>
          <w:rFonts w:asciiTheme="minorHAnsi" w:hAnsiTheme="minorHAnsi" w:cstheme="minorHAnsi"/>
          <w:sz w:val="18"/>
          <w:szCs w:val="18"/>
          <w:lang w:val="en-GB"/>
        </w:rPr>
      </w:pPr>
      <w:r w:rsidRPr="00C74928">
        <w:rPr>
          <w:rStyle w:val="FootnoteReference"/>
          <w:rFonts w:asciiTheme="minorHAnsi" w:hAnsiTheme="minorHAnsi" w:cstheme="minorHAnsi"/>
          <w:vertAlign w:val="superscript"/>
        </w:rPr>
        <w:footnoteRef/>
      </w:r>
      <w:r>
        <w:rPr>
          <w:rFonts w:ascii="Calibri" w:eastAsia="Calibri" w:hAnsi="Calibri" w:cs="Calibri"/>
          <w:lang w:val="cy-GB"/>
        </w:rPr>
        <w:t xml:space="preserve">      </w:t>
      </w:r>
      <w:r>
        <w:rPr>
          <w:rFonts w:ascii="Calibri" w:eastAsia="Calibri" w:hAnsi="Calibri" w:cs="Calibri"/>
          <w:sz w:val="18"/>
          <w:szCs w:val="18"/>
          <w:lang w:val="cy-GB"/>
        </w:rPr>
        <w:t>https://eic.independent-commission.uk</w:t>
      </w:r>
    </w:p>
  </w:footnote>
  <w:footnote w:id="3">
    <w:p w14:paraId="5B90D087" w14:textId="2116E02D" w:rsidR="004D2E06" w:rsidRPr="00F630AD" w:rsidRDefault="00087D90" w:rsidP="00C74928">
      <w:pPr>
        <w:pStyle w:val="FootnoteText"/>
        <w:ind w:left="360" w:hanging="360"/>
        <w:rPr>
          <w:rFonts w:asciiTheme="minorHAnsi" w:hAnsiTheme="minorHAnsi" w:cstheme="minorHAnsi"/>
          <w:sz w:val="18"/>
          <w:szCs w:val="18"/>
          <w:lang w:val="cy-GB"/>
        </w:rPr>
      </w:pPr>
      <w:r w:rsidRPr="00B06048">
        <w:rPr>
          <w:rStyle w:val="FootnoteReference"/>
          <w:rFonts w:asciiTheme="minorHAnsi" w:hAnsiTheme="minorHAnsi"/>
          <w:sz w:val="18"/>
          <w:szCs w:val="18"/>
          <w:vertAlign w:val="superscript"/>
          <w:lang w:val="en-GB"/>
        </w:rPr>
        <w:footnoteRef/>
      </w:r>
      <w:r>
        <w:rPr>
          <w:rFonts w:ascii="Calibri" w:eastAsia="Calibri" w:hAnsi="Calibri" w:cs="Calibri"/>
          <w:b/>
          <w:bCs/>
          <w:sz w:val="18"/>
          <w:szCs w:val="18"/>
          <w:lang w:val="cy-GB"/>
        </w:rPr>
        <w:t xml:space="preserve">       </w:t>
      </w:r>
      <w:r>
        <w:rPr>
          <w:rFonts w:ascii="Calibri" w:eastAsia="Calibri" w:hAnsi="Calibri" w:cs="Calibri"/>
          <w:b/>
          <w:bCs/>
          <w:sz w:val="18"/>
          <w:szCs w:val="18"/>
          <w:lang w:val="cy-GB"/>
        </w:rPr>
        <w:t>GOV.UK – Gwybodaeth ynghylch Chwythu’r Chwiban.</w:t>
      </w:r>
      <w:r>
        <w:rPr>
          <w:rFonts w:ascii="Calibri" w:eastAsia="Calibri" w:hAnsi="Calibri" w:cs="Calibri"/>
          <w:sz w:val="18"/>
          <w:szCs w:val="18"/>
          <w:lang w:val="cy-GB"/>
        </w:rPr>
        <w:br/>
        <w:t>Yn diffinio chwythu'r chwiban fel pan fydd gweithiwr neu gyn-weithiwr yn rhoi gwybod am gamwedd a amheuir yn y gwaith, a ddisgrifir yn swyddogol fel "datgelu er budd y cyhoedd".</w:t>
      </w:r>
    </w:p>
    <w:p w14:paraId="5D9CC540" w14:textId="62BA76AE" w:rsidR="004D2E06" w:rsidRPr="00F630AD" w:rsidRDefault="00087D90" w:rsidP="004D2E06">
      <w:pPr>
        <w:pStyle w:val="FootnoteText"/>
        <w:ind w:left="360"/>
        <w:rPr>
          <w:rFonts w:asciiTheme="minorHAnsi" w:hAnsiTheme="minorHAnsi" w:cstheme="minorHAnsi"/>
          <w:sz w:val="18"/>
          <w:szCs w:val="18"/>
          <w:lang w:val="cy-GB"/>
        </w:rPr>
      </w:pPr>
      <w:r>
        <w:rPr>
          <w:rFonts w:ascii="Calibri" w:eastAsia="Calibri" w:hAnsi="Calibri" w:cs="Calibri"/>
          <w:b/>
          <w:bCs/>
          <w:sz w:val="18"/>
          <w:szCs w:val="18"/>
          <w:lang w:val="cy-GB"/>
        </w:rPr>
        <w:t>ACAS – Chwythu’r Chwiban yn y Gwaith: Y Gyfraith</w:t>
      </w:r>
      <w:r>
        <w:rPr>
          <w:rFonts w:ascii="Calibri" w:eastAsia="Calibri" w:hAnsi="Calibri" w:cs="Calibri"/>
          <w:sz w:val="18"/>
          <w:szCs w:val="18"/>
          <w:lang w:val="cy-GB"/>
        </w:rPr>
        <w:br/>
        <w:t xml:space="preserve">Yn disgrifio chwythu'r chwiban fel y camau a gymerir i roi gwybod am gamwedd yn y gwaith sy'n effeithio ar eraill, a elwir yn gyfreithiol yn </w:t>
      </w:r>
      <w:r>
        <w:rPr>
          <w:rFonts w:ascii="Calibri" w:eastAsia="Calibri" w:hAnsi="Calibri" w:cs="Calibri"/>
          <w:i/>
          <w:iCs/>
          <w:sz w:val="18"/>
          <w:szCs w:val="18"/>
          <w:lang w:val="cy-GB"/>
        </w:rPr>
        <w:t>“ddatgelu er budd y cyhoedd.”</w:t>
      </w:r>
    </w:p>
    <w:p w14:paraId="62480BE7" w14:textId="180F9E11" w:rsidR="004D2E06" w:rsidRPr="00F630AD" w:rsidRDefault="00087D90" w:rsidP="004D2E06">
      <w:pPr>
        <w:pStyle w:val="FootnoteText"/>
        <w:ind w:left="360"/>
        <w:rPr>
          <w:lang w:val="cy-GB"/>
        </w:rPr>
      </w:pPr>
      <w:r>
        <w:rPr>
          <w:rFonts w:ascii="Calibri" w:eastAsia="Calibri" w:hAnsi="Calibri" w:cs="Calibri"/>
          <w:b/>
          <w:bCs/>
          <w:sz w:val="18"/>
          <w:szCs w:val="18"/>
          <w:lang w:val="cy-GB"/>
        </w:rPr>
        <w:t>Deddf Datgelu er Lles y Cyhoedd (PIDA) 1998 – Wedi'i dehongli drwy Ganllawiau Rheoleiddio FCA.</w:t>
      </w:r>
      <w:r>
        <w:rPr>
          <w:rFonts w:ascii="Calibri" w:eastAsia="Calibri" w:hAnsi="Calibri" w:cs="Calibri"/>
          <w:sz w:val="18"/>
          <w:szCs w:val="18"/>
          <w:lang w:val="cy-GB"/>
        </w:rPr>
        <w:br/>
        <w:t>Yn nodi'r diffiniad statudol o "ddatgeliad cymwys", sy'n cwmpasu troseddau</w:t>
      </w:r>
      <w:r>
        <w:rPr>
          <w:rFonts w:eastAsia="Courier"/>
          <w:sz w:val="18"/>
          <w:szCs w:val="18"/>
          <w:lang w:val="cy-GB"/>
        </w:rPr>
        <w:t xml:space="preserve"> </w:t>
      </w:r>
      <w:r>
        <w:rPr>
          <w:rFonts w:ascii="Calibri" w:eastAsia="Calibri" w:hAnsi="Calibri" w:cs="Calibri"/>
          <w:sz w:val="18"/>
          <w:szCs w:val="18"/>
          <w:lang w:val="cy-GB"/>
        </w:rPr>
        <w:t>, torri rhwymedigaethau cyfreithiol, camweddau cyfiawnder, peryglon difrifol i iechyd a diogelwch, difrod amgylcheddol, a chuddio materion o'r fath.</w:t>
      </w:r>
    </w:p>
    <w:p w14:paraId="0ADF9043" w14:textId="00FD8D17" w:rsidR="004D2E06" w:rsidRPr="00F630AD" w:rsidRDefault="004D2E06">
      <w:pPr>
        <w:pStyle w:val="FootnoteText"/>
        <w:rPr>
          <w:lang w:val="cy-GB"/>
        </w:rPr>
      </w:pPr>
    </w:p>
  </w:footnote>
  <w:footnote w:id="4">
    <w:p w14:paraId="58566C73" w14:textId="340F5DBE" w:rsidR="00BE428C" w:rsidRPr="00F630AD" w:rsidRDefault="00087D90">
      <w:pPr>
        <w:pStyle w:val="FootnoteText"/>
        <w:rPr>
          <w:rFonts w:asciiTheme="minorHAnsi" w:hAnsiTheme="minorHAnsi"/>
          <w:lang w:val="cy-GB"/>
        </w:rPr>
      </w:pPr>
      <w:r w:rsidRPr="0046740F">
        <w:rPr>
          <w:rStyle w:val="FootnoteReference"/>
          <w:rFonts w:asciiTheme="minorHAnsi" w:hAnsiTheme="minorHAnsi"/>
          <w:vertAlign w:val="superscript"/>
        </w:rPr>
        <w:footnoteRef/>
      </w:r>
      <w:r>
        <w:rPr>
          <w:rFonts w:ascii="Calibri" w:eastAsia="Calibri" w:hAnsi="Calibri"/>
          <w:lang w:val="cy-GB"/>
        </w:rPr>
        <w:t xml:space="preserve"> </w:t>
      </w:r>
      <w:hyperlink r:id="rId1" w:history="1">
        <w:r w:rsidR="00BE428C">
          <w:rPr>
            <w:rFonts w:ascii="Calibri" w:eastAsia="Calibri" w:hAnsi="Calibri" w:cs="Calibri"/>
            <w:color w:val="0563C1"/>
            <w:u w:val="single"/>
            <w:lang w:val="cy-GB"/>
          </w:rPr>
          <w:t>https://www.gov.uk/government/publications/blowing-the-whistle-list-of-prescribed-people-and-bodies--2</w:t>
        </w:r>
      </w:hyperlink>
    </w:p>
  </w:footnote>
  <w:footnote w:id="5">
    <w:p w14:paraId="4A34484B" w14:textId="01848BEA" w:rsidR="00BE428C" w:rsidRPr="00F630AD" w:rsidRDefault="00087D90">
      <w:pPr>
        <w:pStyle w:val="FootnoteText"/>
        <w:rPr>
          <w:rFonts w:asciiTheme="minorHAnsi" w:hAnsiTheme="minorHAnsi"/>
          <w:lang w:val="cy-GB"/>
        </w:rPr>
      </w:pPr>
      <w:r w:rsidRPr="0046740F">
        <w:rPr>
          <w:rStyle w:val="FootnoteReference"/>
          <w:rFonts w:asciiTheme="minorHAnsi" w:hAnsiTheme="minorHAnsi"/>
          <w:vertAlign w:val="superscript"/>
        </w:rPr>
        <w:footnoteRef/>
      </w:r>
      <w:r>
        <w:rPr>
          <w:rFonts w:ascii="Calibri" w:eastAsia="Calibri" w:hAnsi="Calibri"/>
          <w:lang w:val="cy-GB"/>
        </w:rPr>
        <w:t xml:space="preserve"> </w:t>
      </w:r>
      <w:hyperlink r:id="rId2" w:history="1">
        <w:r w:rsidR="00BE428C">
          <w:rPr>
            <w:rFonts w:ascii="Calibri" w:eastAsia="Calibri" w:hAnsi="Calibri"/>
            <w:color w:val="0563C1"/>
            <w:u w:val="single"/>
            <w:lang w:val="cy-GB"/>
          </w:rPr>
          <w:t>https://www.gov.uk/government/publications/whistleblowing-guidance-and-code-of-practice-for-employers</w:t>
        </w:r>
      </w:hyperlink>
    </w:p>
    <w:p w14:paraId="7A506DE8" w14:textId="77777777" w:rsidR="00BE428C" w:rsidRPr="00F630AD" w:rsidRDefault="00BE428C">
      <w:pPr>
        <w:pStyle w:val="FootnoteText"/>
        <w:rPr>
          <w:lang w:val="cy-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1B5"/>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37B2A8E"/>
    <w:multiLevelType w:val="hybridMultilevel"/>
    <w:tmpl w:val="03ECAE66"/>
    <w:lvl w:ilvl="0" w:tplc="0FC20148">
      <w:start w:val="1"/>
      <w:numFmt w:val="decimal"/>
      <w:lvlText w:val="%1."/>
      <w:lvlJc w:val="left"/>
      <w:pPr>
        <w:ind w:left="360" w:hanging="360"/>
      </w:pPr>
      <w:rPr>
        <w:rFonts w:asciiTheme="minorHAnsi" w:eastAsia="Times New Roman" w:hAnsiTheme="minorHAnsi" w:cstheme="minorHAnsi"/>
      </w:rPr>
    </w:lvl>
    <w:lvl w:ilvl="1" w:tplc="A3EE697A" w:tentative="1">
      <w:start w:val="1"/>
      <w:numFmt w:val="lowerLetter"/>
      <w:lvlText w:val="%2."/>
      <w:lvlJc w:val="left"/>
      <w:pPr>
        <w:ind w:left="1080" w:hanging="360"/>
      </w:pPr>
    </w:lvl>
    <w:lvl w:ilvl="2" w:tplc="E9BA1224" w:tentative="1">
      <w:start w:val="1"/>
      <w:numFmt w:val="lowerRoman"/>
      <w:lvlText w:val="%3."/>
      <w:lvlJc w:val="right"/>
      <w:pPr>
        <w:ind w:left="1800" w:hanging="180"/>
      </w:pPr>
    </w:lvl>
    <w:lvl w:ilvl="3" w:tplc="4E7A0966" w:tentative="1">
      <w:start w:val="1"/>
      <w:numFmt w:val="decimal"/>
      <w:lvlText w:val="%4."/>
      <w:lvlJc w:val="left"/>
      <w:pPr>
        <w:ind w:left="2520" w:hanging="360"/>
      </w:pPr>
    </w:lvl>
    <w:lvl w:ilvl="4" w:tplc="EF1A3EE8" w:tentative="1">
      <w:start w:val="1"/>
      <w:numFmt w:val="lowerLetter"/>
      <w:lvlText w:val="%5."/>
      <w:lvlJc w:val="left"/>
      <w:pPr>
        <w:ind w:left="3240" w:hanging="360"/>
      </w:pPr>
    </w:lvl>
    <w:lvl w:ilvl="5" w:tplc="A76A253C" w:tentative="1">
      <w:start w:val="1"/>
      <w:numFmt w:val="lowerRoman"/>
      <w:lvlText w:val="%6."/>
      <w:lvlJc w:val="right"/>
      <w:pPr>
        <w:ind w:left="3960" w:hanging="180"/>
      </w:pPr>
    </w:lvl>
    <w:lvl w:ilvl="6" w:tplc="BF4A2B3E" w:tentative="1">
      <w:start w:val="1"/>
      <w:numFmt w:val="decimal"/>
      <w:lvlText w:val="%7."/>
      <w:lvlJc w:val="left"/>
      <w:pPr>
        <w:ind w:left="4680" w:hanging="360"/>
      </w:pPr>
    </w:lvl>
    <w:lvl w:ilvl="7" w:tplc="2D463E9A" w:tentative="1">
      <w:start w:val="1"/>
      <w:numFmt w:val="lowerLetter"/>
      <w:lvlText w:val="%8."/>
      <w:lvlJc w:val="left"/>
      <w:pPr>
        <w:ind w:left="5400" w:hanging="360"/>
      </w:pPr>
    </w:lvl>
    <w:lvl w:ilvl="8" w:tplc="03A6610A" w:tentative="1">
      <w:start w:val="1"/>
      <w:numFmt w:val="lowerRoman"/>
      <w:lvlText w:val="%9."/>
      <w:lvlJc w:val="right"/>
      <w:pPr>
        <w:ind w:left="6120" w:hanging="180"/>
      </w:pPr>
    </w:lvl>
  </w:abstractNum>
  <w:abstractNum w:abstractNumId="2" w15:restartNumberingAfterBreak="0">
    <w:nsid w:val="110529CF"/>
    <w:multiLevelType w:val="multilevel"/>
    <w:tmpl w:val="30F2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81B3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7AF5268"/>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E8C1F9A"/>
    <w:multiLevelType w:val="hybridMultilevel"/>
    <w:tmpl w:val="D616B008"/>
    <w:lvl w:ilvl="0" w:tplc="90688898">
      <w:start w:val="1"/>
      <w:numFmt w:val="decimal"/>
      <w:lvlText w:val="%1."/>
      <w:lvlJc w:val="left"/>
      <w:pPr>
        <w:ind w:left="720" w:hanging="360"/>
      </w:pPr>
      <w:rPr>
        <w:rFonts w:hint="default"/>
      </w:rPr>
    </w:lvl>
    <w:lvl w:ilvl="1" w:tplc="94DAE41A" w:tentative="1">
      <w:start w:val="1"/>
      <w:numFmt w:val="lowerLetter"/>
      <w:lvlText w:val="%2."/>
      <w:lvlJc w:val="left"/>
      <w:pPr>
        <w:ind w:left="1440" w:hanging="360"/>
      </w:pPr>
    </w:lvl>
    <w:lvl w:ilvl="2" w:tplc="589A9FE2" w:tentative="1">
      <w:start w:val="1"/>
      <w:numFmt w:val="lowerRoman"/>
      <w:lvlText w:val="%3."/>
      <w:lvlJc w:val="right"/>
      <w:pPr>
        <w:ind w:left="2160" w:hanging="180"/>
      </w:pPr>
    </w:lvl>
    <w:lvl w:ilvl="3" w:tplc="1D9EC0D0" w:tentative="1">
      <w:start w:val="1"/>
      <w:numFmt w:val="decimal"/>
      <w:lvlText w:val="%4."/>
      <w:lvlJc w:val="left"/>
      <w:pPr>
        <w:ind w:left="2880" w:hanging="360"/>
      </w:pPr>
    </w:lvl>
    <w:lvl w:ilvl="4" w:tplc="6A302624" w:tentative="1">
      <w:start w:val="1"/>
      <w:numFmt w:val="lowerLetter"/>
      <w:lvlText w:val="%5."/>
      <w:lvlJc w:val="left"/>
      <w:pPr>
        <w:ind w:left="3600" w:hanging="360"/>
      </w:pPr>
    </w:lvl>
    <w:lvl w:ilvl="5" w:tplc="794A9E68" w:tentative="1">
      <w:start w:val="1"/>
      <w:numFmt w:val="lowerRoman"/>
      <w:lvlText w:val="%6."/>
      <w:lvlJc w:val="right"/>
      <w:pPr>
        <w:ind w:left="4320" w:hanging="180"/>
      </w:pPr>
    </w:lvl>
    <w:lvl w:ilvl="6" w:tplc="643CE460" w:tentative="1">
      <w:start w:val="1"/>
      <w:numFmt w:val="decimal"/>
      <w:lvlText w:val="%7."/>
      <w:lvlJc w:val="left"/>
      <w:pPr>
        <w:ind w:left="5040" w:hanging="360"/>
      </w:pPr>
    </w:lvl>
    <w:lvl w:ilvl="7" w:tplc="D5E44036" w:tentative="1">
      <w:start w:val="1"/>
      <w:numFmt w:val="lowerLetter"/>
      <w:lvlText w:val="%8."/>
      <w:lvlJc w:val="left"/>
      <w:pPr>
        <w:ind w:left="5760" w:hanging="360"/>
      </w:pPr>
    </w:lvl>
    <w:lvl w:ilvl="8" w:tplc="DAEE7D08" w:tentative="1">
      <w:start w:val="1"/>
      <w:numFmt w:val="lowerRoman"/>
      <w:lvlText w:val="%9."/>
      <w:lvlJc w:val="right"/>
      <w:pPr>
        <w:ind w:left="6480" w:hanging="180"/>
      </w:pPr>
    </w:lvl>
  </w:abstractNum>
  <w:abstractNum w:abstractNumId="6" w15:restartNumberingAfterBreak="0">
    <w:nsid w:val="24E06F7E"/>
    <w:multiLevelType w:val="hybridMultilevel"/>
    <w:tmpl w:val="1AB03456"/>
    <w:lvl w:ilvl="0" w:tplc="F25EB4E0">
      <w:start w:val="1"/>
      <w:numFmt w:val="decimal"/>
      <w:lvlText w:val="%1."/>
      <w:lvlJc w:val="left"/>
      <w:pPr>
        <w:ind w:left="720" w:hanging="360"/>
      </w:pPr>
    </w:lvl>
    <w:lvl w:ilvl="1" w:tplc="8F9CDA9C" w:tentative="1">
      <w:start w:val="1"/>
      <w:numFmt w:val="lowerLetter"/>
      <w:lvlText w:val="%2."/>
      <w:lvlJc w:val="left"/>
      <w:pPr>
        <w:ind w:left="1440" w:hanging="360"/>
      </w:pPr>
    </w:lvl>
    <w:lvl w:ilvl="2" w:tplc="25C8DAFA" w:tentative="1">
      <w:start w:val="1"/>
      <w:numFmt w:val="lowerRoman"/>
      <w:lvlText w:val="%3."/>
      <w:lvlJc w:val="right"/>
      <w:pPr>
        <w:ind w:left="2160" w:hanging="180"/>
      </w:pPr>
    </w:lvl>
    <w:lvl w:ilvl="3" w:tplc="5658D48A" w:tentative="1">
      <w:start w:val="1"/>
      <w:numFmt w:val="decimal"/>
      <w:lvlText w:val="%4."/>
      <w:lvlJc w:val="left"/>
      <w:pPr>
        <w:ind w:left="2880" w:hanging="360"/>
      </w:pPr>
    </w:lvl>
    <w:lvl w:ilvl="4" w:tplc="4E80F32A" w:tentative="1">
      <w:start w:val="1"/>
      <w:numFmt w:val="lowerLetter"/>
      <w:lvlText w:val="%5."/>
      <w:lvlJc w:val="left"/>
      <w:pPr>
        <w:ind w:left="3600" w:hanging="360"/>
      </w:pPr>
    </w:lvl>
    <w:lvl w:ilvl="5" w:tplc="236664DC" w:tentative="1">
      <w:start w:val="1"/>
      <w:numFmt w:val="lowerRoman"/>
      <w:lvlText w:val="%6."/>
      <w:lvlJc w:val="right"/>
      <w:pPr>
        <w:ind w:left="4320" w:hanging="180"/>
      </w:pPr>
    </w:lvl>
    <w:lvl w:ilvl="6" w:tplc="A1C45740" w:tentative="1">
      <w:start w:val="1"/>
      <w:numFmt w:val="decimal"/>
      <w:lvlText w:val="%7."/>
      <w:lvlJc w:val="left"/>
      <w:pPr>
        <w:ind w:left="5040" w:hanging="360"/>
      </w:pPr>
    </w:lvl>
    <w:lvl w:ilvl="7" w:tplc="B29A302E" w:tentative="1">
      <w:start w:val="1"/>
      <w:numFmt w:val="lowerLetter"/>
      <w:lvlText w:val="%8."/>
      <w:lvlJc w:val="left"/>
      <w:pPr>
        <w:ind w:left="5760" w:hanging="360"/>
      </w:pPr>
    </w:lvl>
    <w:lvl w:ilvl="8" w:tplc="C6505DA4" w:tentative="1">
      <w:start w:val="1"/>
      <w:numFmt w:val="lowerRoman"/>
      <w:lvlText w:val="%9."/>
      <w:lvlJc w:val="right"/>
      <w:pPr>
        <w:ind w:left="6480" w:hanging="180"/>
      </w:pPr>
    </w:lvl>
  </w:abstractNum>
  <w:abstractNum w:abstractNumId="7" w15:restartNumberingAfterBreak="0">
    <w:nsid w:val="26490288"/>
    <w:multiLevelType w:val="multilevel"/>
    <w:tmpl w:val="9EC097E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27344F"/>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CDC2FE6"/>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2D8F04D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3A3F4A33"/>
    <w:multiLevelType w:val="hybridMultilevel"/>
    <w:tmpl w:val="C9C2B0B4"/>
    <w:lvl w:ilvl="0" w:tplc="879AAA2A">
      <w:start w:val="1"/>
      <w:numFmt w:val="decimal"/>
      <w:lvlText w:val="%1."/>
      <w:lvlJc w:val="left"/>
      <w:pPr>
        <w:ind w:left="720" w:hanging="360"/>
      </w:pPr>
      <w:rPr>
        <w:rFonts w:hint="default"/>
      </w:rPr>
    </w:lvl>
    <w:lvl w:ilvl="1" w:tplc="8ABE03FE" w:tentative="1">
      <w:start w:val="1"/>
      <w:numFmt w:val="lowerLetter"/>
      <w:lvlText w:val="%2."/>
      <w:lvlJc w:val="left"/>
      <w:pPr>
        <w:ind w:left="1440" w:hanging="360"/>
      </w:pPr>
    </w:lvl>
    <w:lvl w:ilvl="2" w:tplc="87844910" w:tentative="1">
      <w:start w:val="1"/>
      <w:numFmt w:val="lowerRoman"/>
      <w:lvlText w:val="%3."/>
      <w:lvlJc w:val="right"/>
      <w:pPr>
        <w:ind w:left="2160" w:hanging="180"/>
      </w:pPr>
    </w:lvl>
    <w:lvl w:ilvl="3" w:tplc="3FECB43E" w:tentative="1">
      <w:start w:val="1"/>
      <w:numFmt w:val="decimal"/>
      <w:lvlText w:val="%4."/>
      <w:lvlJc w:val="left"/>
      <w:pPr>
        <w:ind w:left="2880" w:hanging="360"/>
      </w:pPr>
    </w:lvl>
    <w:lvl w:ilvl="4" w:tplc="4E929F7E" w:tentative="1">
      <w:start w:val="1"/>
      <w:numFmt w:val="lowerLetter"/>
      <w:lvlText w:val="%5."/>
      <w:lvlJc w:val="left"/>
      <w:pPr>
        <w:ind w:left="3600" w:hanging="360"/>
      </w:pPr>
    </w:lvl>
    <w:lvl w:ilvl="5" w:tplc="0B68162A" w:tentative="1">
      <w:start w:val="1"/>
      <w:numFmt w:val="lowerRoman"/>
      <w:lvlText w:val="%6."/>
      <w:lvlJc w:val="right"/>
      <w:pPr>
        <w:ind w:left="4320" w:hanging="180"/>
      </w:pPr>
    </w:lvl>
    <w:lvl w:ilvl="6" w:tplc="8BBE72A8" w:tentative="1">
      <w:start w:val="1"/>
      <w:numFmt w:val="decimal"/>
      <w:lvlText w:val="%7."/>
      <w:lvlJc w:val="left"/>
      <w:pPr>
        <w:ind w:left="5040" w:hanging="360"/>
      </w:pPr>
    </w:lvl>
    <w:lvl w:ilvl="7" w:tplc="2C88E2F8" w:tentative="1">
      <w:start w:val="1"/>
      <w:numFmt w:val="lowerLetter"/>
      <w:lvlText w:val="%8."/>
      <w:lvlJc w:val="left"/>
      <w:pPr>
        <w:ind w:left="5760" w:hanging="360"/>
      </w:pPr>
    </w:lvl>
    <w:lvl w:ilvl="8" w:tplc="DF9265A0" w:tentative="1">
      <w:start w:val="1"/>
      <w:numFmt w:val="lowerRoman"/>
      <w:lvlText w:val="%9."/>
      <w:lvlJc w:val="right"/>
      <w:pPr>
        <w:ind w:left="6480" w:hanging="180"/>
      </w:pPr>
    </w:lvl>
  </w:abstractNum>
  <w:abstractNum w:abstractNumId="12" w15:restartNumberingAfterBreak="0">
    <w:nsid w:val="3A81303C"/>
    <w:multiLevelType w:val="multilevel"/>
    <w:tmpl w:val="610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41BA2"/>
    <w:multiLevelType w:val="hybridMultilevel"/>
    <w:tmpl w:val="9C2CC460"/>
    <w:lvl w:ilvl="0" w:tplc="AEBA8C10">
      <w:start w:val="1"/>
      <w:numFmt w:val="decimal"/>
      <w:lvlText w:val="%1)"/>
      <w:lvlJc w:val="left"/>
      <w:pPr>
        <w:ind w:left="1440" w:hanging="360"/>
      </w:pPr>
    </w:lvl>
    <w:lvl w:ilvl="1" w:tplc="C3985B1A" w:tentative="1">
      <w:start w:val="1"/>
      <w:numFmt w:val="lowerLetter"/>
      <w:lvlText w:val="%2."/>
      <w:lvlJc w:val="left"/>
      <w:pPr>
        <w:ind w:left="2160" w:hanging="360"/>
      </w:pPr>
    </w:lvl>
    <w:lvl w:ilvl="2" w:tplc="766EF29A" w:tentative="1">
      <w:start w:val="1"/>
      <w:numFmt w:val="lowerRoman"/>
      <w:lvlText w:val="%3."/>
      <w:lvlJc w:val="right"/>
      <w:pPr>
        <w:ind w:left="2880" w:hanging="180"/>
      </w:pPr>
    </w:lvl>
    <w:lvl w:ilvl="3" w:tplc="B4D24AF0" w:tentative="1">
      <w:start w:val="1"/>
      <w:numFmt w:val="decimal"/>
      <w:lvlText w:val="%4."/>
      <w:lvlJc w:val="left"/>
      <w:pPr>
        <w:ind w:left="3600" w:hanging="360"/>
      </w:pPr>
    </w:lvl>
    <w:lvl w:ilvl="4" w:tplc="2CDEABF0" w:tentative="1">
      <w:start w:val="1"/>
      <w:numFmt w:val="lowerLetter"/>
      <w:lvlText w:val="%5."/>
      <w:lvlJc w:val="left"/>
      <w:pPr>
        <w:ind w:left="4320" w:hanging="360"/>
      </w:pPr>
    </w:lvl>
    <w:lvl w:ilvl="5" w:tplc="931AB7C4" w:tentative="1">
      <w:start w:val="1"/>
      <w:numFmt w:val="lowerRoman"/>
      <w:lvlText w:val="%6."/>
      <w:lvlJc w:val="right"/>
      <w:pPr>
        <w:ind w:left="5040" w:hanging="180"/>
      </w:pPr>
    </w:lvl>
    <w:lvl w:ilvl="6" w:tplc="52FAA778" w:tentative="1">
      <w:start w:val="1"/>
      <w:numFmt w:val="decimal"/>
      <w:lvlText w:val="%7."/>
      <w:lvlJc w:val="left"/>
      <w:pPr>
        <w:ind w:left="5760" w:hanging="360"/>
      </w:pPr>
    </w:lvl>
    <w:lvl w:ilvl="7" w:tplc="4FE68222" w:tentative="1">
      <w:start w:val="1"/>
      <w:numFmt w:val="lowerLetter"/>
      <w:lvlText w:val="%8."/>
      <w:lvlJc w:val="left"/>
      <w:pPr>
        <w:ind w:left="6480" w:hanging="360"/>
      </w:pPr>
    </w:lvl>
    <w:lvl w:ilvl="8" w:tplc="BEC04EAE" w:tentative="1">
      <w:start w:val="1"/>
      <w:numFmt w:val="lowerRoman"/>
      <w:lvlText w:val="%9."/>
      <w:lvlJc w:val="right"/>
      <w:pPr>
        <w:ind w:left="7200" w:hanging="180"/>
      </w:pPr>
    </w:lvl>
  </w:abstractNum>
  <w:abstractNum w:abstractNumId="14" w15:restartNumberingAfterBreak="0">
    <w:nsid w:val="3F985E77"/>
    <w:multiLevelType w:val="multilevel"/>
    <w:tmpl w:val="6A3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55062"/>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44830FE7"/>
    <w:multiLevelType w:val="multilevel"/>
    <w:tmpl w:val="9DC053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95D2EBE"/>
    <w:multiLevelType w:val="hybridMultilevel"/>
    <w:tmpl w:val="0E0EA41C"/>
    <w:lvl w:ilvl="0" w:tplc="16C25CFA">
      <w:start w:val="1"/>
      <w:numFmt w:val="decimal"/>
      <w:lvlText w:val="%1."/>
      <w:lvlJc w:val="left"/>
      <w:pPr>
        <w:ind w:left="720" w:hanging="360"/>
      </w:pPr>
      <w:rPr>
        <w:rFonts w:hint="default"/>
        <w:b/>
      </w:rPr>
    </w:lvl>
    <w:lvl w:ilvl="1" w:tplc="7D8850C0" w:tentative="1">
      <w:start w:val="1"/>
      <w:numFmt w:val="lowerLetter"/>
      <w:lvlText w:val="%2."/>
      <w:lvlJc w:val="left"/>
      <w:pPr>
        <w:ind w:left="1440" w:hanging="360"/>
      </w:pPr>
    </w:lvl>
    <w:lvl w:ilvl="2" w:tplc="40CAE970" w:tentative="1">
      <w:start w:val="1"/>
      <w:numFmt w:val="lowerRoman"/>
      <w:lvlText w:val="%3."/>
      <w:lvlJc w:val="right"/>
      <w:pPr>
        <w:ind w:left="2160" w:hanging="180"/>
      </w:pPr>
    </w:lvl>
    <w:lvl w:ilvl="3" w:tplc="0284F59C" w:tentative="1">
      <w:start w:val="1"/>
      <w:numFmt w:val="decimal"/>
      <w:lvlText w:val="%4."/>
      <w:lvlJc w:val="left"/>
      <w:pPr>
        <w:ind w:left="2880" w:hanging="360"/>
      </w:pPr>
    </w:lvl>
    <w:lvl w:ilvl="4" w:tplc="FA5C46BE" w:tentative="1">
      <w:start w:val="1"/>
      <w:numFmt w:val="lowerLetter"/>
      <w:lvlText w:val="%5."/>
      <w:lvlJc w:val="left"/>
      <w:pPr>
        <w:ind w:left="3600" w:hanging="360"/>
      </w:pPr>
    </w:lvl>
    <w:lvl w:ilvl="5" w:tplc="482C2120" w:tentative="1">
      <w:start w:val="1"/>
      <w:numFmt w:val="lowerRoman"/>
      <w:lvlText w:val="%6."/>
      <w:lvlJc w:val="right"/>
      <w:pPr>
        <w:ind w:left="4320" w:hanging="180"/>
      </w:pPr>
    </w:lvl>
    <w:lvl w:ilvl="6" w:tplc="31643FDC" w:tentative="1">
      <w:start w:val="1"/>
      <w:numFmt w:val="decimal"/>
      <w:lvlText w:val="%7."/>
      <w:lvlJc w:val="left"/>
      <w:pPr>
        <w:ind w:left="5040" w:hanging="360"/>
      </w:pPr>
    </w:lvl>
    <w:lvl w:ilvl="7" w:tplc="642A2888" w:tentative="1">
      <w:start w:val="1"/>
      <w:numFmt w:val="lowerLetter"/>
      <w:lvlText w:val="%8."/>
      <w:lvlJc w:val="left"/>
      <w:pPr>
        <w:ind w:left="5760" w:hanging="360"/>
      </w:pPr>
    </w:lvl>
    <w:lvl w:ilvl="8" w:tplc="42029134" w:tentative="1">
      <w:start w:val="1"/>
      <w:numFmt w:val="lowerRoman"/>
      <w:lvlText w:val="%9."/>
      <w:lvlJc w:val="right"/>
      <w:pPr>
        <w:ind w:left="6480" w:hanging="180"/>
      </w:pPr>
    </w:lvl>
  </w:abstractNum>
  <w:abstractNum w:abstractNumId="18" w15:restartNumberingAfterBreak="0">
    <w:nsid w:val="53EF3D9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5707C77"/>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579C5515"/>
    <w:multiLevelType w:val="multilevel"/>
    <w:tmpl w:val="8EA4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907AF"/>
    <w:multiLevelType w:val="hybridMultilevel"/>
    <w:tmpl w:val="48DCB348"/>
    <w:lvl w:ilvl="0" w:tplc="294E1EF0">
      <w:start w:val="1"/>
      <w:numFmt w:val="lowerLetter"/>
      <w:lvlText w:val="%1)"/>
      <w:lvlJc w:val="left"/>
      <w:pPr>
        <w:ind w:left="1800" w:hanging="360"/>
      </w:pPr>
      <w:rPr>
        <w:rFonts w:hint="default"/>
      </w:rPr>
    </w:lvl>
    <w:lvl w:ilvl="1" w:tplc="28B63962" w:tentative="1">
      <w:start w:val="1"/>
      <w:numFmt w:val="lowerLetter"/>
      <w:lvlText w:val="%2."/>
      <w:lvlJc w:val="left"/>
      <w:pPr>
        <w:ind w:left="2520" w:hanging="360"/>
      </w:pPr>
    </w:lvl>
    <w:lvl w:ilvl="2" w:tplc="B686CF7C" w:tentative="1">
      <w:start w:val="1"/>
      <w:numFmt w:val="lowerRoman"/>
      <w:lvlText w:val="%3."/>
      <w:lvlJc w:val="right"/>
      <w:pPr>
        <w:ind w:left="3240" w:hanging="180"/>
      </w:pPr>
    </w:lvl>
    <w:lvl w:ilvl="3" w:tplc="6A2C897E" w:tentative="1">
      <w:start w:val="1"/>
      <w:numFmt w:val="decimal"/>
      <w:lvlText w:val="%4."/>
      <w:lvlJc w:val="left"/>
      <w:pPr>
        <w:ind w:left="3960" w:hanging="360"/>
      </w:pPr>
    </w:lvl>
    <w:lvl w:ilvl="4" w:tplc="31F846E6" w:tentative="1">
      <w:start w:val="1"/>
      <w:numFmt w:val="lowerLetter"/>
      <w:lvlText w:val="%5."/>
      <w:lvlJc w:val="left"/>
      <w:pPr>
        <w:ind w:left="4680" w:hanging="360"/>
      </w:pPr>
    </w:lvl>
    <w:lvl w:ilvl="5" w:tplc="37F04AF8" w:tentative="1">
      <w:start w:val="1"/>
      <w:numFmt w:val="lowerRoman"/>
      <w:lvlText w:val="%6."/>
      <w:lvlJc w:val="right"/>
      <w:pPr>
        <w:ind w:left="5400" w:hanging="180"/>
      </w:pPr>
    </w:lvl>
    <w:lvl w:ilvl="6" w:tplc="5D66994A" w:tentative="1">
      <w:start w:val="1"/>
      <w:numFmt w:val="decimal"/>
      <w:lvlText w:val="%7."/>
      <w:lvlJc w:val="left"/>
      <w:pPr>
        <w:ind w:left="6120" w:hanging="360"/>
      </w:pPr>
    </w:lvl>
    <w:lvl w:ilvl="7" w:tplc="41A6D9B8" w:tentative="1">
      <w:start w:val="1"/>
      <w:numFmt w:val="lowerLetter"/>
      <w:lvlText w:val="%8."/>
      <w:lvlJc w:val="left"/>
      <w:pPr>
        <w:ind w:left="6840" w:hanging="360"/>
      </w:pPr>
    </w:lvl>
    <w:lvl w:ilvl="8" w:tplc="EF820A5A" w:tentative="1">
      <w:start w:val="1"/>
      <w:numFmt w:val="lowerRoman"/>
      <w:lvlText w:val="%9."/>
      <w:lvlJc w:val="right"/>
      <w:pPr>
        <w:ind w:left="7560" w:hanging="180"/>
      </w:pPr>
    </w:lvl>
  </w:abstractNum>
  <w:abstractNum w:abstractNumId="22" w15:restartNumberingAfterBreak="0">
    <w:nsid w:val="616106D9"/>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63D35F5A"/>
    <w:multiLevelType w:val="hybridMultilevel"/>
    <w:tmpl w:val="8592CFBA"/>
    <w:lvl w:ilvl="0" w:tplc="DB1AF4EE">
      <w:start w:val="1"/>
      <w:numFmt w:val="bullet"/>
      <w:lvlText w:val=""/>
      <w:lvlJc w:val="left"/>
      <w:pPr>
        <w:ind w:left="1440" w:hanging="360"/>
      </w:pPr>
      <w:rPr>
        <w:rFonts w:ascii="Symbol" w:hAnsi="Symbol" w:hint="default"/>
      </w:rPr>
    </w:lvl>
    <w:lvl w:ilvl="1" w:tplc="16F8AA5E" w:tentative="1">
      <w:start w:val="1"/>
      <w:numFmt w:val="bullet"/>
      <w:lvlText w:val="o"/>
      <w:lvlJc w:val="left"/>
      <w:pPr>
        <w:ind w:left="2160" w:hanging="360"/>
      </w:pPr>
      <w:rPr>
        <w:rFonts w:ascii="Courier New" w:hAnsi="Courier New" w:cs="Courier New" w:hint="default"/>
      </w:rPr>
    </w:lvl>
    <w:lvl w:ilvl="2" w:tplc="479697E0" w:tentative="1">
      <w:start w:val="1"/>
      <w:numFmt w:val="bullet"/>
      <w:lvlText w:val=""/>
      <w:lvlJc w:val="left"/>
      <w:pPr>
        <w:ind w:left="2880" w:hanging="360"/>
      </w:pPr>
      <w:rPr>
        <w:rFonts w:ascii="Wingdings" w:hAnsi="Wingdings" w:hint="default"/>
      </w:rPr>
    </w:lvl>
    <w:lvl w:ilvl="3" w:tplc="F0E043E6" w:tentative="1">
      <w:start w:val="1"/>
      <w:numFmt w:val="bullet"/>
      <w:lvlText w:val=""/>
      <w:lvlJc w:val="left"/>
      <w:pPr>
        <w:ind w:left="3600" w:hanging="360"/>
      </w:pPr>
      <w:rPr>
        <w:rFonts w:ascii="Symbol" w:hAnsi="Symbol" w:hint="default"/>
      </w:rPr>
    </w:lvl>
    <w:lvl w:ilvl="4" w:tplc="23C8F726" w:tentative="1">
      <w:start w:val="1"/>
      <w:numFmt w:val="bullet"/>
      <w:lvlText w:val="o"/>
      <w:lvlJc w:val="left"/>
      <w:pPr>
        <w:ind w:left="4320" w:hanging="360"/>
      </w:pPr>
      <w:rPr>
        <w:rFonts w:ascii="Courier New" w:hAnsi="Courier New" w:cs="Courier New" w:hint="default"/>
      </w:rPr>
    </w:lvl>
    <w:lvl w:ilvl="5" w:tplc="0AF4822E" w:tentative="1">
      <w:start w:val="1"/>
      <w:numFmt w:val="bullet"/>
      <w:lvlText w:val=""/>
      <w:lvlJc w:val="left"/>
      <w:pPr>
        <w:ind w:left="5040" w:hanging="360"/>
      </w:pPr>
      <w:rPr>
        <w:rFonts w:ascii="Wingdings" w:hAnsi="Wingdings" w:hint="default"/>
      </w:rPr>
    </w:lvl>
    <w:lvl w:ilvl="6" w:tplc="C6C0336C" w:tentative="1">
      <w:start w:val="1"/>
      <w:numFmt w:val="bullet"/>
      <w:lvlText w:val=""/>
      <w:lvlJc w:val="left"/>
      <w:pPr>
        <w:ind w:left="5760" w:hanging="360"/>
      </w:pPr>
      <w:rPr>
        <w:rFonts w:ascii="Symbol" w:hAnsi="Symbol" w:hint="default"/>
      </w:rPr>
    </w:lvl>
    <w:lvl w:ilvl="7" w:tplc="0C56AAAA" w:tentative="1">
      <w:start w:val="1"/>
      <w:numFmt w:val="bullet"/>
      <w:lvlText w:val="o"/>
      <w:lvlJc w:val="left"/>
      <w:pPr>
        <w:ind w:left="6480" w:hanging="360"/>
      </w:pPr>
      <w:rPr>
        <w:rFonts w:ascii="Courier New" w:hAnsi="Courier New" w:cs="Courier New" w:hint="default"/>
      </w:rPr>
    </w:lvl>
    <w:lvl w:ilvl="8" w:tplc="B3F2F0DE" w:tentative="1">
      <w:start w:val="1"/>
      <w:numFmt w:val="bullet"/>
      <w:lvlText w:val=""/>
      <w:lvlJc w:val="left"/>
      <w:pPr>
        <w:ind w:left="7200" w:hanging="360"/>
      </w:pPr>
      <w:rPr>
        <w:rFonts w:ascii="Wingdings" w:hAnsi="Wingdings" w:hint="default"/>
      </w:rPr>
    </w:lvl>
  </w:abstractNum>
  <w:abstractNum w:abstractNumId="24" w15:restartNumberingAfterBreak="0">
    <w:nsid w:val="66330557"/>
    <w:multiLevelType w:val="hybridMultilevel"/>
    <w:tmpl w:val="1A14DF30"/>
    <w:lvl w:ilvl="0" w:tplc="A5B0D820">
      <w:start w:val="1"/>
      <w:numFmt w:val="bullet"/>
      <w:lvlText w:val=""/>
      <w:lvlJc w:val="left"/>
      <w:pPr>
        <w:ind w:left="1080" w:hanging="360"/>
      </w:pPr>
      <w:rPr>
        <w:rFonts w:ascii="Symbol" w:hAnsi="Symbol" w:hint="default"/>
      </w:rPr>
    </w:lvl>
    <w:lvl w:ilvl="1" w:tplc="FBDE22F2" w:tentative="1">
      <w:start w:val="1"/>
      <w:numFmt w:val="bullet"/>
      <w:lvlText w:val="o"/>
      <w:lvlJc w:val="left"/>
      <w:pPr>
        <w:ind w:left="1800" w:hanging="360"/>
      </w:pPr>
      <w:rPr>
        <w:rFonts w:ascii="Courier New" w:hAnsi="Courier New" w:cs="Courier New" w:hint="default"/>
      </w:rPr>
    </w:lvl>
    <w:lvl w:ilvl="2" w:tplc="17B00256" w:tentative="1">
      <w:start w:val="1"/>
      <w:numFmt w:val="bullet"/>
      <w:lvlText w:val=""/>
      <w:lvlJc w:val="left"/>
      <w:pPr>
        <w:ind w:left="2520" w:hanging="360"/>
      </w:pPr>
      <w:rPr>
        <w:rFonts w:ascii="Wingdings" w:hAnsi="Wingdings" w:hint="default"/>
      </w:rPr>
    </w:lvl>
    <w:lvl w:ilvl="3" w:tplc="0562F0E4" w:tentative="1">
      <w:start w:val="1"/>
      <w:numFmt w:val="bullet"/>
      <w:lvlText w:val=""/>
      <w:lvlJc w:val="left"/>
      <w:pPr>
        <w:ind w:left="3240" w:hanging="360"/>
      </w:pPr>
      <w:rPr>
        <w:rFonts w:ascii="Symbol" w:hAnsi="Symbol" w:hint="default"/>
      </w:rPr>
    </w:lvl>
    <w:lvl w:ilvl="4" w:tplc="E1C6EBD2" w:tentative="1">
      <w:start w:val="1"/>
      <w:numFmt w:val="bullet"/>
      <w:lvlText w:val="o"/>
      <w:lvlJc w:val="left"/>
      <w:pPr>
        <w:ind w:left="3960" w:hanging="360"/>
      </w:pPr>
      <w:rPr>
        <w:rFonts w:ascii="Courier New" w:hAnsi="Courier New" w:cs="Courier New" w:hint="default"/>
      </w:rPr>
    </w:lvl>
    <w:lvl w:ilvl="5" w:tplc="5AC498F8" w:tentative="1">
      <w:start w:val="1"/>
      <w:numFmt w:val="bullet"/>
      <w:lvlText w:val=""/>
      <w:lvlJc w:val="left"/>
      <w:pPr>
        <w:ind w:left="4680" w:hanging="360"/>
      </w:pPr>
      <w:rPr>
        <w:rFonts w:ascii="Wingdings" w:hAnsi="Wingdings" w:hint="default"/>
      </w:rPr>
    </w:lvl>
    <w:lvl w:ilvl="6" w:tplc="E6525CA0" w:tentative="1">
      <w:start w:val="1"/>
      <w:numFmt w:val="bullet"/>
      <w:lvlText w:val=""/>
      <w:lvlJc w:val="left"/>
      <w:pPr>
        <w:ind w:left="5400" w:hanging="360"/>
      </w:pPr>
      <w:rPr>
        <w:rFonts w:ascii="Symbol" w:hAnsi="Symbol" w:hint="default"/>
      </w:rPr>
    </w:lvl>
    <w:lvl w:ilvl="7" w:tplc="C39EFF3E" w:tentative="1">
      <w:start w:val="1"/>
      <w:numFmt w:val="bullet"/>
      <w:lvlText w:val="o"/>
      <w:lvlJc w:val="left"/>
      <w:pPr>
        <w:ind w:left="6120" w:hanging="360"/>
      </w:pPr>
      <w:rPr>
        <w:rFonts w:ascii="Courier New" w:hAnsi="Courier New" w:cs="Courier New" w:hint="default"/>
      </w:rPr>
    </w:lvl>
    <w:lvl w:ilvl="8" w:tplc="B164E08A" w:tentative="1">
      <w:start w:val="1"/>
      <w:numFmt w:val="bullet"/>
      <w:lvlText w:val=""/>
      <w:lvlJc w:val="left"/>
      <w:pPr>
        <w:ind w:left="6840" w:hanging="360"/>
      </w:pPr>
      <w:rPr>
        <w:rFonts w:ascii="Wingdings" w:hAnsi="Wingdings" w:hint="default"/>
      </w:rPr>
    </w:lvl>
  </w:abstractNum>
  <w:abstractNum w:abstractNumId="25" w15:restartNumberingAfterBreak="0">
    <w:nsid w:val="6755083F"/>
    <w:multiLevelType w:val="hybridMultilevel"/>
    <w:tmpl w:val="FCEA613C"/>
    <w:lvl w:ilvl="0" w:tplc="849006EC">
      <w:start w:val="1"/>
      <w:numFmt w:val="bullet"/>
      <w:lvlText w:val=""/>
      <w:lvlJc w:val="left"/>
      <w:pPr>
        <w:ind w:left="720" w:hanging="360"/>
      </w:pPr>
      <w:rPr>
        <w:rFonts w:ascii="Symbol" w:hAnsi="Symbol" w:hint="default"/>
      </w:rPr>
    </w:lvl>
    <w:lvl w:ilvl="1" w:tplc="CF4C2A7E" w:tentative="1">
      <w:start w:val="1"/>
      <w:numFmt w:val="bullet"/>
      <w:lvlText w:val="o"/>
      <w:lvlJc w:val="left"/>
      <w:pPr>
        <w:ind w:left="1440" w:hanging="360"/>
      </w:pPr>
      <w:rPr>
        <w:rFonts w:ascii="Courier New" w:hAnsi="Courier New" w:cs="Courier New" w:hint="default"/>
      </w:rPr>
    </w:lvl>
    <w:lvl w:ilvl="2" w:tplc="88EA1548" w:tentative="1">
      <w:start w:val="1"/>
      <w:numFmt w:val="bullet"/>
      <w:lvlText w:val=""/>
      <w:lvlJc w:val="left"/>
      <w:pPr>
        <w:ind w:left="2160" w:hanging="360"/>
      </w:pPr>
      <w:rPr>
        <w:rFonts w:ascii="Wingdings" w:hAnsi="Wingdings" w:hint="default"/>
      </w:rPr>
    </w:lvl>
    <w:lvl w:ilvl="3" w:tplc="E23464A4" w:tentative="1">
      <w:start w:val="1"/>
      <w:numFmt w:val="bullet"/>
      <w:lvlText w:val=""/>
      <w:lvlJc w:val="left"/>
      <w:pPr>
        <w:ind w:left="2880" w:hanging="360"/>
      </w:pPr>
      <w:rPr>
        <w:rFonts w:ascii="Symbol" w:hAnsi="Symbol" w:hint="default"/>
      </w:rPr>
    </w:lvl>
    <w:lvl w:ilvl="4" w:tplc="7E1C5D2C" w:tentative="1">
      <w:start w:val="1"/>
      <w:numFmt w:val="bullet"/>
      <w:lvlText w:val="o"/>
      <w:lvlJc w:val="left"/>
      <w:pPr>
        <w:ind w:left="3600" w:hanging="360"/>
      </w:pPr>
      <w:rPr>
        <w:rFonts w:ascii="Courier New" w:hAnsi="Courier New" w:cs="Courier New" w:hint="default"/>
      </w:rPr>
    </w:lvl>
    <w:lvl w:ilvl="5" w:tplc="C4EE65A0" w:tentative="1">
      <w:start w:val="1"/>
      <w:numFmt w:val="bullet"/>
      <w:lvlText w:val=""/>
      <w:lvlJc w:val="left"/>
      <w:pPr>
        <w:ind w:left="4320" w:hanging="360"/>
      </w:pPr>
      <w:rPr>
        <w:rFonts w:ascii="Wingdings" w:hAnsi="Wingdings" w:hint="default"/>
      </w:rPr>
    </w:lvl>
    <w:lvl w:ilvl="6" w:tplc="FFD06DF2" w:tentative="1">
      <w:start w:val="1"/>
      <w:numFmt w:val="bullet"/>
      <w:lvlText w:val=""/>
      <w:lvlJc w:val="left"/>
      <w:pPr>
        <w:ind w:left="5040" w:hanging="360"/>
      </w:pPr>
      <w:rPr>
        <w:rFonts w:ascii="Symbol" w:hAnsi="Symbol" w:hint="default"/>
      </w:rPr>
    </w:lvl>
    <w:lvl w:ilvl="7" w:tplc="374A6766" w:tentative="1">
      <w:start w:val="1"/>
      <w:numFmt w:val="bullet"/>
      <w:lvlText w:val="o"/>
      <w:lvlJc w:val="left"/>
      <w:pPr>
        <w:ind w:left="5760" w:hanging="360"/>
      </w:pPr>
      <w:rPr>
        <w:rFonts w:ascii="Courier New" w:hAnsi="Courier New" w:cs="Courier New" w:hint="default"/>
      </w:rPr>
    </w:lvl>
    <w:lvl w:ilvl="8" w:tplc="3F4CD0BC" w:tentative="1">
      <w:start w:val="1"/>
      <w:numFmt w:val="bullet"/>
      <w:lvlText w:val=""/>
      <w:lvlJc w:val="left"/>
      <w:pPr>
        <w:ind w:left="6480" w:hanging="360"/>
      </w:pPr>
      <w:rPr>
        <w:rFonts w:ascii="Wingdings" w:hAnsi="Wingdings" w:hint="default"/>
      </w:rPr>
    </w:lvl>
  </w:abstractNum>
  <w:abstractNum w:abstractNumId="26" w15:restartNumberingAfterBreak="0">
    <w:nsid w:val="6925768D"/>
    <w:multiLevelType w:val="multilevel"/>
    <w:tmpl w:val="AD78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3587B"/>
    <w:multiLevelType w:val="hybridMultilevel"/>
    <w:tmpl w:val="5644D6D6"/>
    <w:lvl w:ilvl="0" w:tplc="45DA2476">
      <w:start w:val="1"/>
      <w:numFmt w:val="decimal"/>
      <w:lvlText w:val="%1."/>
      <w:lvlJc w:val="left"/>
      <w:pPr>
        <w:ind w:left="720" w:hanging="360"/>
      </w:pPr>
    </w:lvl>
    <w:lvl w:ilvl="1" w:tplc="05446F0E" w:tentative="1">
      <w:start w:val="1"/>
      <w:numFmt w:val="lowerLetter"/>
      <w:lvlText w:val="%2."/>
      <w:lvlJc w:val="left"/>
      <w:pPr>
        <w:ind w:left="1440" w:hanging="360"/>
      </w:pPr>
    </w:lvl>
    <w:lvl w:ilvl="2" w:tplc="044087C6" w:tentative="1">
      <w:start w:val="1"/>
      <w:numFmt w:val="lowerRoman"/>
      <w:lvlText w:val="%3."/>
      <w:lvlJc w:val="right"/>
      <w:pPr>
        <w:ind w:left="2160" w:hanging="180"/>
      </w:pPr>
    </w:lvl>
    <w:lvl w:ilvl="3" w:tplc="2A6E0614" w:tentative="1">
      <w:start w:val="1"/>
      <w:numFmt w:val="decimal"/>
      <w:lvlText w:val="%4."/>
      <w:lvlJc w:val="left"/>
      <w:pPr>
        <w:ind w:left="2880" w:hanging="360"/>
      </w:pPr>
    </w:lvl>
    <w:lvl w:ilvl="4" w:tplc="AC42FBF0" w:tentative="1">
      <w:start w:val="1"/>
      <w:numFmt w:val="lowerLetter"/>
      <w:lvlText w:val="%5."/>
      <w:lvlJc w:val="left"/>
      <w:pPr>
        <w:ind w:left="3600" w:hanging="360"/>
      </w:pPr>
    </w:lvl>
    <w:lvl w:ilvl="5" w:tplc="EED27B08" w:tentative="1">
      <w:start w:val="1"/>
      <w:numFmt w:val="lowerRoman"/>
      <w:lvlText w:val="%6."/>
      <w:lvlJc w:val="right"/>
      <w:pPr>
        <w:ind w:left="4320" w:hanging="180"/>
      </w:pPr>
    </w:lvl>
    <w:lvl w:ilvl="6" w:tplc="8318AC18" w:tentative="1">
      <w:start w:val="1"/>
      <w:numFmt w:val="decimal"/>
      <w:lvlText w:val="%7."/>
      <w:lvlJc w:val="left"/>
      <w:pPr>
        <w:ind w:left="5040" w:hanging="360"/>
      </w:pPr>
    </w:lvl>
    <w:lvl w:ilvl="7" w:tplc="AFA26792" w:tentative="1">
      <w:start w:val="1"/>
      <w:numFmt w:val="lowerLetter"/>
      <w:lvlText w:val="%8."/>
      <w:lvlJc w:val="left"/>
      <w:pPr>
        <w:ind w:left="5760" w:hanging="360"/>
      </w:pPr>
    </w:lvl>
    <w:lvl w:ilvl="8" w:tplc="B3DEE7E8" w:tentative="1">
      <w:start w:val="1"/>
      <w:numFmt w:val="lowerRoman"/>
      <w:lvlText w:val="%9."/>
      <w:lvlJc w:val="right"/>
      <w:pPr>
        <w:ind w:left="6480" w:hanging="180"/>
      </w:pPr>
    </w:lvl>
  </w:abstractNum>
  <w:abstractNum w:abstractNumId="28" w15:restartNumberingAfterBreak="0">
    <w:nsid w:val="733E69E8"/>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73D75734"/>
    <w:multiLevelType w:val="multilevel"/>
    <w:tmpl w:val="4E6C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E55A0"/>
    <w:multiLevelType w:val="hybridMultilevel"/>
    <w:tmpl w:val="29260350"/>
    <w:lvl w:ilvl="0" w:tplc="C37AAFC8">
      <w:start w:val="1"/>
      <w:numFmt w:val="decimal"/>
      <w:lvlText w:val="%1."/>
      <w:lvlJc w:val="left"/>
      <w:pPr>
        <w:ind w:left="360" w:hanging="360"/>
      </w:pPr>
    </w:lvl>
    <w:lvl w:ilvl="1" w:tplc="F86E3EC0" w:tentative="1">
      <w:start w:val="1"/>
      <w:numFmt w:val="lowerLetter"/>
      <w:lvlText w:val="%2."/>
      <w:lvlJc w:val="left"/>
      <w:pPr>
        <w:ind w:left="1080" w:hanging="360"/>
      </w:pPr>
    </w:lvl>
    <w:lvl w:ilvl="2" w:tplc="D60E5A20" w:tentative="1">
      <w:start w:val="1"/>
      <w:numFmt w:val="lowerRoman"/>
      <w:lvlText w:val="%3."/>
      <w:lvlJc w:val="right"/>
      <w:pPr>
        <w:ind w:left="1800" w:hanging="180"/>
      </w:pPr>
    </w:lvl>
    <w:lvl w:ilvl="3" w:tplc="CEECCB94" w:tentative="1">
      <w:start w:val="1"/>
      <w:numFmt w:val="decimal"/>
      <w:lvlText w:val="%4."/>
      <w:lvlJc w:val="left"/>
      <w:pPr>
        <w:ind w:left="2520" w:hanging="360"/>
      </w:pPr>
    </w:lvl>
    <w:lvl w:ilvl="4" w:tplc="80CA575C" w:tentative="1">
      <w:start w:val="1"/>
      <w:numFmt w:val="lowerLetter"/>
      <w:lvlText w:val="%5."/>
      <w:lvlJc w:val="left"/>
      <w:pPr>
        <w:ind w:left="3240" w:hanging="360"/>
      </w:pPr>
    </w:lvl>
    <w:lvl w:ilvl="5" w:tplc="B7B2DA8C" w:tentative="1">
      <w:start w:val="1"/>
      <w:numFmt w:val="lowerRoman"/>
      <w:lvlText w:val="%6."/>
      <w:lvlJc w:val="right"/>
      <w:pPr>
        <w:ind w:left="3960" w:hanging="180"/>
      </w:pPr>
    </w:lvl>
    <w:lvl w:ilvl="6" w:tplc="D15EB85C" w:tentative="1">
      <w:start w:val="1"/>
      <w:numFmt w:val="decimal"/>
      <w:lvlText w:val="%7."/>
      <w:lvlJc w:val="left"/>
      <w:pPr>
        <w:ind w:left="4680" w:hanging="360"/>
      </w:pPr>
    </w:lvl>
    <w:lvl w:ilvl="7" w:tplc="367ECB8E" w:tentative="1">
      <w:start w:val="1"/>
      <w:numFmt w:val="lowerLetter"/>
      <w:lvlText w:val="%8."/>
      <w:lvlJc w:val="left"/>
      <w:pPr>
        <w:ind w:left="5400" w:hanging="360"/>
      </w:pPr>
    </w:lvl>
    <w:lvl w:ilvl="8" w:tplc="A07E9648" w:tentative="1">
      <w:start w:val="1"/>
      <w:numFmt w:val="lowerRoman"/>
      <w:lvlText w:val="%9."/>
      <w:lvlJc w:val="right"/>
      <w:pPr>
        <w:ind w:left="6120" w:hanging="180"/>
      </w:pPr>
    </w:lvl>
  </w:abstractNum>
  <w:abstractNum w:abstractNumId="31" w15:restartNumberingAfterBreak="0">
    <w:nsid w:val="7B6C3B7E"/>
    <w:multiLevelType w:val="hybridMultilevel"/>
    <w:tmpl w:val="08D0657A"/>
    <w:lvl w:ilvl="0" w:tplc="1B363FFE">
      <w:start w:val="1"/>
      <w:numFmt w:val="decimal"/>
      <w:lvlText w:val="%1)"/>
      <w:lvlJc w:val="left"/>
      <w:pPr>
        <w:ind w:left="1440" w:hanging="360"/>
      </w:pPr>
    </w:lvl>
    <w:lvl w:ilvl="1" w:tplc="6B201B68" w:tentative="1">
      <w:start w:val="1"/>
      <w:numFmt w:val="lowerLetter"/>
      <w:lvlText w:val="%2."/>
      <w:lvlJc w:val="left"/>
      <w:pPr>
        <w:ind w:left="2160" w:hanging="360"/>
      </w:pPr>
    </w:lvl>
    <w:lvl w:ilvl="2" w:tplc="BCBAB9F0" w:tentative="1">
      <w:start w:val="1"/>
      <w:numFmt w:val="lowerRoman"/>
      <w:lvlText w:val="%3."/>
      <w:lvlJc w:val="right"/>
      <w:pPr>
        <w:ind w:left="2880" w:hanging="180"/>
      </w:pPr>
    </w:lvl>
    <w:lvl w:ilvl="3" w:tplc="D4A0BA24" w:tentative="1">
      <w:start w:val="1"/>
      <w:numFmt w:val="decimal"/>
      <w:lvlText w:val="%4."/>
      <w:lvlJc w:val="left"/>
      <w:pPr>
        <w:ind w:left="3600" w:hanging="360"/>
      </w:pPr>
    </w:lvl>
    <w:lvl w:ilvl="4" w:tplc="8FAC31AC" w:tentative="1">
      <w:start w:val="1"/>
      <w:numFmt w:val="lowerLetter"/>
      <w:lvlText w:val="%5."/>
      <w:lvlJc w:val="left"/>
      <w:pPr>
        <w:ind w:left="4320" w:hanging="360"/>
      </w:pPr>
    </w:lvl>
    <w:lvl w:ilvl="5" w:tplc="0CF68E5E" w:tentative="1">
      <w:start w:val="1"/>
      <w:numFmt w:val="lowerRoman"/>
      <w:lvlText w:val="%6."/>
      <w:lvlJc w:val="right"/>
      <w:pPr>
        <w:ind w:left="5040" w:hanging="180"/>
      </w:pPr>
    </w:lvl>
    <w:lvl w:ilvl="6" w:tplc="3380231C" w:tentative="1">
      <w:start w:val="1"/>
      <w:numFmt w:val="decimal"/>
      <w:lvlText w:val="%7."/>
      <w:lvlJc w:val="left"/>
      <w:pPr>
        <w:ind w:left="5760" w:hanging="360"/>
      </w:pPr>
    </w:lvl>
    <w:lvl w:ilvl="7" w:tplc="63622084" w:tentative="1">
      <w:start w:val="1"/>
      <w:numFmt w:val="lowerLetter"/>
      <w:lvlText w:val="%8."/>
      <w:lvlJc w:val="left"/>
      <w:pPr>
        <w:ind w:left="6480" w:hanging="360"/>
      </w:pPr>
    </w:lvl>
    <w:lvl w:ilvl="8" w:tplc="C346CE84" w:tentative="1">
      <w:start w:val="1"/>
      <w:numFmt w:val="lowerRoman"/>
      <w:lvlText w:val="%9."/>
      <w:lvlJc w:val="right"/>
      <w:pPr>
        <w:ind w:left="7200" w:hanging="180"/>
      </w:pPr>
    </w:lvl>
  </w:abstractNum>
  <w:abstractNum w:abstractNumId="32" w15:restartNumberingAfterBreak="0">
    <w:nsid w:val="7D0A41BC"/>
    <w:multiLevelType w:val="hybridMultilevel"/>
    <w:tmpl w:val="2216F158"/>
    <w:lvl w:ilvl="0" w:tplc="5D90B0BA">
      <w:start w:val="1"/>
      <w:numFmt w:val="decimal"/>
      <w:lvlText w:val="%1."/>
      <w:lvlJc w:val="left"/>
      <w:pPr>
        <w:ind w:left="360" w:hanging="360"/>
      </w:pPr>
      <w:rPr>
        <w:rFonts w:hint="default"/>
        <w:b/>
        <w:vertAlign w:val="superscript"/>
      </w:rPr>
    </w:lvl>
    <w:lvl w:ilvl="1" w:tplc="6EA88E32" w:tentative="1">
      <w:start w:val="1"/>
      <w:numFmt w:val="lowerLetter"/>
      <w:lvlText w:val="%2."/>
      <w:lvlJc w:val="left"/>
      <w:pPr>
        <w:ind w:left="1080" w:hanging="360"/>
      </w:pPr>
    </w:lvl>
    <w:lvl w:ilvl="2" w:tplc="96861A44" w:tentative="1">
      <w:start w:val="1"/>
      <w:numFmt w:val="lowerRoman"/>
      <w:lvlText w:val="%3."/>
      <w:lvlJc w:val="right"/>
      <w:pPr>
        <w:ind w:left="1800" w:hanging="180"/>
      </w:pPr>
    </w:lvl>
    <w:lvl w:ilvl="3" w:tplc="0608B108" w:tentative="1">
      <w:start w:val="1"/>
      <w:numFmt w:val="decimal"/>
      <w:lvlText w:val="%4."/>
      <w:lvlJc w:val="left"/>
      <w:pPr>
        <w:ind w:left="2520" w:hanging="360"/>
      </w:pPr>
    </w:lvl>
    <w:lvl w:ilvl="4" w:tplc="152CACF8" w:tentative="1">
      <w:start w:val="1"/>
      <w:numFmt w:val="lowerLetter"/>
      <w:lvlText w:val="%5."/>
      <w:lvlJc w:val="left"/>
      <w:pPr>
        <w:ind w:left="3240" w:hanging="360"/>
      </w:pPr>
    </w:lvl>
    <w:lvl w:ilvl="5" w:tplc="12CA4100" w:tentative="1">
      <w:start w:val="1"/>
      <w:numFmt w:val="lowerRoman"/>
      <w:lvlText w:val="%6."/>
      <w:lvlJc w:val="right"/>
      <w:pPr>
        <w:ind w:left="3960" w:hanging="180"/>
      </w:pPr>
    </w:lvl>
    <w:lvl w:ilvl="6" w:tplc="047C6EAE" w:tentative="1">
      <w:start w:val="1"/>
      <w:numFmt w:val="decimal"/>
      <w:lvlText w:val="%7."/>
      <w:lvlJc w:val="left"/>
      <w:pPr>
        <w:ind w:left="4680" w:hanging="360"/>
      </w:pPr>
    </w:lvl>
    <w:lvl w:ilvl="7" w:tplc="84866CD6" w:tentative="1">
      <w:start w:val="1"/>
      <w:numFmt w:val="lowerLetter"/>
      <w:lvlText w:val="%8."/>
      <w:lvlJc w:val="left"/>
      <w:pPr>
        <w:ind w:left="5400" w:hanging="360"/>
      </w:pPr>
    </w:lvl>
    <w:lvl w:ilvl="8" w:tplc="DFD47EB4" w:tentative="1">
      <w:start w:val="1"/>
      <w:numFmt w:val="lowerRoman"/>
      <w:lvlText w:val="%9."/>
      <w:lvlJc w:val="right"/>
      <w:pPr>
        <w:ind w:left="6120" w:hanging="180"/>
      </w:pPr>
    </w:lvl>
  </w:abstractNum>
  <w:abstractNum w:abstractNumId="33" w15:restartNumberingAfterBreak="0">
    <w:nsid w:val="7EC64D79"/>
    <w:multiLevelType w:val="singleLevel"/>
    <w:tmpl w:val="67F80338"/>
    <w:lvl w:ilvl="0">
      <w:start w:val="1"/>
      <w:numFmt w:val="bullet"/>
      <w:lvlText w:val=""/>
      <w:lvlJc w:val="left"/>
      <w:pPr>
        <w:tabs>
          <w:tab w:val="num" w:pos="720"/>
        </w:tabs>
        <w:ind w:left="720" w:hanging="720"/>
      </w:pPr>
      <w:rPr>
        <w:rFonts w:ascii="Symbol" w:hAnsi="Symbol" w:hint="default"/>
      </w:rPr>
    </w:lvl>
  </w:abstractNum>
  <w:num w:numId="1" w16cid:durableId="658268393">
    <w:abstractNumId w:val="28"/>
  </w:num>
  <w:num w:numId="2" w16cid:durableId="291449864">
    <w:abstractNumId w:val="8"/>
  </w:num>
  <w:num w:numId="3" w16cid:durableId="590511279">
    <w:abstractNumId w:val="0"/>
  </w:num>
  <w:num w:numId="4" w16cid:durableId="1385103375">
    <w:abstractNumId w:val="9"/>
  </w:num>
  <w:num w:numId="5" w16cid:durableId="1195995791">
    <w:abstractNumId w:val="18"/>
  </w:num>
  <w:num w:numId="6" w16cid:durableId="1827042856">
    <w:abstractNumId w:val="33"/>
  </w:num>
  <w:num w:numId="7" w16cid:durableId="1882283548">
    <w:abstractNumId w:val="22"/>
  </w:num>
  <w:num w:numId="8" w16cid:durableId="571502281">
    <w:abstractNumId w:val="19"/>
  </w:num>
  <w:num w:numId="9" w16cid:durableId="310984109">
    <w:abstractNumId w:val="15"/>
  </w:num>
  <w:num w:numId="10" w16cid:durableId="497116227">
    <w:abstractNumId w:val="4"/>
  </w:num>
  <w:num w:numId="11" w16cid:durableId="1512989700">
    <w:abstractNumId w:val="3"/>
  </w:num>
  <w:num w:numId="12" w16cid:durableId="1131365721">
    <w:abstractNumId w:val="10"/>
  </w:num>
  <w:num w:numId="13" w16cid:durableId="1418282415">
    <w:abstractNumId w:val="7"/>
  </w:num>
  <w:num w:numId="14" w16cid:durableId="688333180">
    <w:abstractNumId w:val="25"/>
  </w:num>
  <w:num w:numId="15" w16cid:durableId="959459479">
    <w:abstractNumId w:val="1"/>
  </w:num>
  <w:num w:numId="16" w16cid:durableId="1126656223">
    <w:abstractNumId w:val="11"/>
  </w:num>
  <w:num w:numId="17" w16cid:durableId="341585704">
    <w:abstractNumId w:val="6"/>
  </w:num>
  <w:num w:numId="18" w16cid:durableId="360594337">
    <w:abstractNumId w:val="27"/>
  </w:num>
  <w:num w:numId="19" w16cid:durableId="1437139764">
    <w:abstractNumId w:val="30"/>
  </w:num>
  <w:num w:numId="20" w16cid:durableId="2002467110">
    <w:abstractNumId w:val="21"/>
  </w:num>
  <w:num w:numId="21" w16cid:durableId="284892916">
    <w:abstractNumId w:val="13"/>
  </w:num>
  <w:num w:numId="22" w16cid:durableId="868882629">
    <w:abstractNumId w:val="31"/>
  </w:num>
  <w:num w:numId="23" w16cid:durableId="670137001">
    <w:abstractNumId w:val="24"/>
  </w:num>
  <w:num w:numId="24" w16cid:durableId="1115639049">
    <w:abstractNumId w:val="16"/>
  </w:num>
  <w:num w:numId="25" w16cid:durableId="103691015">
    <w:abstractNumId w:val="14"/>
  </w:num>
  <w:num w:numId="26" w16cid:durableId="1363479922">
    <w:abstractNumId w:val="20"/>
  </w:num>
  <w:num w:numId="27" w16cid:durableId="546067387">
    <w:abstractNumId w:val="29"/>
  </w:num>
  <w:num w:numId="28" w16cid:durableId="961113303">
    <w:abstractNumId w:val="26"/>
  </w:num>
  <w:num w:numId="29" w16cid:durableId="1131283365">
    <w:abstractNumId w:val="12"/>
  </w:num>
  <w:num w:numId="30" w16cid:durableId="59912062">
    <w:abstractNumId w:val="2"/>
  </w:num>
  <w:num w:numId="31" w16cid:durableId="77025090">
    <w:abstractNumId w:val="5"/>
  </w:num>
  <w:num w:numId="32" w16cid:durableId="974288301">
    <w:abstractNumId w:val="17"/>
  </w:num>
  <w:num w:numId="33" w16cid:durableId="762460316">
    <w:abstractNumId w:val="32"/>
  </w:num>
  <w:num w:numId="34" w16cid:durableId="14110028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B"/>
    <w:rsid w:val="0001492B"/>
    <w:rsid w:val="00027654"/>
    <w:rsid w:val="00037262"/>
    <w:rsid w:val="00040066"/>
    <w:rsid w:val="00044C98"/>
    <w:rsid w:val="00045480"/>
    <w:rsid w:val="000469CF"/>
    <w:rsid w:val="00070C35"/>
    <w:rsid w:val="00075AFC"/>
    <w:rsid w:val="00077FB9"/>
    <w:rsid w:val="000800C4"/>
    <w:rsid w:val="00081EDB"/>
    <w:rsid w:val="000865FF"/>
    <w:rsid w:val="00087645"/>
    <w:rsid w:val="00087D90"/>
    <w:rsid w:val="00090CE0"/>
    <w:rsid w:val="0009144F"/>
    <w:rsid w:val="0009275A"/>
    <w:rsid w:val="00093051"/>
    <w:rsid w:val="000A77CB"/>
    <w:rsid w:val="000C6C70"/>
    <w:rsid w:val="000E0676"/>
    <w:rsid w:val="000F4D03"/>
    <w:rsid w:val="001047C1"/>
    <w:rsid w:val="00114A5D"/>
    <w:rsid w:val="00117EAD"/>
    <w:rsid w:val="00121C56"/>
    <w:rsid w:val="001348F6"/>
    <w:rsid w:val="00137A5E"/>
    <w:rsid w:val="00143C89"/>
    <w:rsid w:val="00146A05"/>
    <w:rsid w:val="0015139D"/>
    <w:rsid w:val="001535F5"/>
    <w:rsid w:val="00164CF6"/>
    <w:rsid w:val="001727D0"/>
    <w:rsid w:val="001B0A49"/>
    <w:rsid w:val="001B26B1"/>
    <w:rsid w:val="001B5AFE"/>
    <w:rsid w:val="001C31BC"/>
    <w:rsid w:val="001C3E6D"/>
    <w:rsid w:val="001C78D5"/>
    <w:rsid w:val="001D09C4"/>
    <w:rsid w:val="001E7AB7"/>
    <w:rsid w:val="001F735C"/>
    <w:rsid w:val="00217073"/>
    <w:rsid w:val="002261B6"/>
    <w:rsid w:val="0024569A"/>
    <w:rsid w:val="0024754C"/>
    <w:rsid w:val="00254CC4"/>
    <w:rsid w:val="00282C18"/>
    <w:rsid w:val="002876E2"/>
    <w:rsid w:val="002925E1"/>
    <w:rsid w:val="002A72FD"/>
    <w:rsid w:val="002C4BAD"/>
    <w:rsid w:val="002D3E9B"/>
    <w:rsid w:val="002D6622"/>
    <w:rsid w:val="002D727C"/>
    <w:rsid w:val="00302888"/>
    <w:rsid w:val="00311536"/>
    <w:rsid w:val="003208D9"/>
    <w:rsid w:val="0032436D"/>
    <w:rsid w:val="0033501D"/>
    <w:rsid w:val="00343EF5"/>
    <w:rsid w:val="003465AD"/>
    <w:rsid w:val="00347164"/>
    <w:rsid w:val="00357288"/>
    <w:rsid w:val="00372667"/>
    <w:rsid w:val="00373C42"/>
    <w:rsid w:val="00376B29"/>
    <w:rsid w:val="003802CB"/>
    <w:rsid w:val="00383763"/>
    <w:rsid w:val="00383A71"/>
    <w:rsid w:val="00384D82"/>
    <w:rsid w:val="00385F53"/>
    <w:rsid w:val="003B0E08"/>
    <w:rsid w:val="003B6085"/>
    <w:rsid w:val="003D194D"/>
    <w:rsid w:val="003D1B3E"/>
    <w:rsid w:val="003D4267"/>
    <w:rsid w:val="003D7C56"/>
    <w:rsid w:val="003E7EC3"/>
    <w:rsid w:val="003F18AE"/>
    <w:rsid w:val="004051E2"/>
    <w:rsid w:val="004119A0"/>
    <w:rsid w:val="0042701F"/>
    <w:rsid w:val="00434BD9"/>
    <w:rsid w:val="0043591F"/>
    <w:rsid w:val="00435CFE"/>
    <w:rsid w:val="0044428D"/>
    <w:rsid w:val="00445830"/>
    <w:rsid w:val="0046740F"/>
    <w:rsid w:val="00473567"/>
    <w:rsid w:val="00477020"/>
    <w:rsid w:val="004A0A0F"/>
    <w:rsid w:val="004A1DBE"/>
    <w:rsid w:val="004B1C90"/>
    <w:rsid w:val="004B3B6B"/>
    <w:rsid w:val="004B7ACC"/>
    <w:rsid w:val="004C178B"/>
    <w:rsid w:val="004C29B3"/>
    <w:rsid w:val="004C38A9"/>
    <w:rsid w:val="004C5BDC"/>
    <w:rsid w:val="004D2E06"/>
    <w:rsid w:val="004D517D"/>
    <w:rsid w:val="004E1827"/>
    <w:rsid w:val="004E6E6D"/>
    <w:rsid w:val="004F06CC"/>
    <w:rsid w:val="00502E68"/>
    <w:rsid w:val="00504DDA"/>
    <w:rsid w:val="00512FAD"/>
    <w:rsid w:val="00523356"/>
    <w:rsid w:val="0053061B"/>
    <w:rsid w:val="00531635"/>
    <w:rsid w:val="005401B3"/>
    <w:rsid w:val="00540AAB"/>
    <w:rsid w:val="00540CB9"/>
    <w:rsid w:val="00541CDB"/>
    <w:rsid w:val="00544491"/>
    <w:rsid w:val="005565C0"/>
    <w:rsid w:val="00567C0E"/>
    <w:rsid w:val="0057032D"/>
    <w:rsid w:val="00576516"/>
    <w:rsid w:val="00576E86"/>
    <w:rsid w:val="0058166A"/>
    <w:rsid w:val="00583D3F"/>
    <w:rsid w:val="00583FC1"/>
    <w:rsid w:val="00587478"/>
    <w:rsid w:val="00593C8F"/>
    <w:rsid w:val="00593FEB"/>
    <w:rsid w:val="00594898"/>
    <w:rsid w:val="0059771A"/>
    <w:rsid w:val="005A108A"/>
    <w:rsid w:val="005A23B7"/>
    <w:rsid w:val="005A3D94"/>
    <w:rsid w:val="005A638B"/>
    <w:rsid w:val="005C10AA"/>
    <w:rsid w:val="005C6845"/>
    <w:rsid w:val="005C70C4"/>
    <w:rsid w:val="005D2D1C"/>
    <w:rsid w:val="005D406C"/>
    <w:rsid w:val="005D7854"/>
    <w:rsid w:val="005E1006"/>
    <w:rsid w:val="005E5A6E"/>
    <w:rsid w:val="005F53A6"/>
    <w:rsid w:val="005F7A47"/>
    <w:rsid w:val="00622907"/>
    <w:rsid w:val="0063704E"/>
    <w:rsid w:val="00650247"/>
    <w:rsid w:val="00650A22"/>
    <w:rsid w:val="00655140"/>
    <w:rsid w:val="00663CD6"/>
    <w:rsid w:val="00681052"/>
    <w:rsid w:val="006830EA"/>
    <w:rsid w:val="0068389C"/>
    <w:rsid w:val="00683BD7"/>
    <w:rsid w:val="0068497B"/>
    <w:rsid w:val="006849D9"/>
    <w:rsid w:val="006869A5"/>
    <w:rsid w:val="00694E5F"/>
    <w:rsid w:val="006B1949"/>
    <w:rsid w:val="006B2D8F"/>
    <w:rsid w:val="006C1ADE"/>
    <w:rsid w:val="006F076B"/>
    <w:rsid w:val="00700641"/>
    <w:rsid w:val="00703EA6"/>
    <w:rsid w:val="00703FF7"/>
    <w:rsid w:val="00726839"/>
    <w:rsid w:val="007342D5"/>
    <w:rsid w:val="007436E2"/>
    <w:rsid w:val="00745E3F"/>
    <w:rsid w:val="00756A0A"/>
    <w:rsid w:val="00757BF7"/>
    <w:rsid w:val="00760265"/>
    <w:rsid w:val="007606BC"/>
    <w:rsid w:val="00760D6E"/>
    <w:rsid w:val="00774138"/>
    <w:rsid w:val="00777476"/>
    <w:rsid w:val="00777893"/>
    <w:rsid w:val="0078154C"/>
    <w:rsid w:val="0078216B"/>
    <w:rsid w:val="00785A63"/>
    <w:rsid w:val="00791A20"/>
    <w:rsid w:val="0079670F"/>
    <w:rsid w:val="00796E94"/>
    <w:rsid w:val="007A1961"/>
    <w:rsid w:val="007A602E"/>
    <w:rsid w:val="007C23FB"/>
    <w:rsid w:val="007E5993"/>
    <w:rsid w:val="007F23A2"/>
    <w:rsid w:val="007F4832"/>
    <w:rsid w:val="007F49E9"/>
    <w:rsid w:val="0080548E"/>
    <w:rsid w:val="00816D5E"/>
    <w:rsid w:val="00817099"/>
    <w:rsid w:val="00823C7A"/>
    <w:rsid w:val="0082503D"/>
    <w:rsid w:val="00837D89"/>
    <w:rsid w:val="00842798"/>
    <w:rsid w:val="00843115"/>
    <w:rsid w:val="008744EC"/>
    <w:rsid w:val="00874A59"/>
    <w:rsid w:val="00876AB3"/>
    <w:rsid w:val="00891322"/>
    <w:rsid w:val="00892292"/>
    <w:rsid w:val="008954BF"/>
    <w:rsid w:val="008A0E99"/>
    <w:rsid w:val="008B1BCE"/>
    <w:rsid w:val="008C5AD1"/>
    <w:rsid w:val="008D0247"/>
    <w:rsid w:val="008D09F1"/>
    <w:rsid w:val="008D37D4"/>
    <w:rsid w:val="008D3DE2"/>
    <w:rsid w:val="008E04CD"/>
    <w:rsid w:val="008E21DF"/>
    <w:rsid w:val="008F1965"/>
    <w:rsid w:val="008F1FAB"/>
    <w:rsid w:val="008F7D3A"/>
    <w:rsid w:val="009156EC"/>
    <w:rsid w:val="00941E65"/>
    <w:rsid w:val="0098323B"/>
    <w:rsid w:val="009849BE"/>
    <w:rsid w:val="00987198"/>
    <w:rsid w:val="00991BC3"/>
    <w:rsid w:val="00997639"/>
    <w:rsid w:val="009A2035"/>
    <w:rsid w:val="009A3141"/>
    <w:rsid w:val="009C7FA4"/>
    <w:rsid w:val="009D460E"/>
    <w:rsid w:val="009D5703"/>
    <w:rsid w:val="009E6F77"/>
    <w:rsid w:val="009E7070"/>
    <w:rsid w:val="009F7B5B"/>
    <w:rsid w:val="009F7EC7"/>
    <w:rsid w:val="00A0029D"/>
    <w:rsid w:val="00A01FA9"/>
    <w:rsid w:val="00A16BDB"/>
    <w:rsid w:val="00A245FC"/>
    <w:rsid w:val="00A30A8F"/>
    <w:rsid w:val="00A31258"/>
    <w:rsid w:val="00A42539"/>
    <w:rsid w:val="00A428C6"/>
    <w:rsid w:val="00A42EBE"/>
    <w:rsid w:val="00A46D9B"/>
    <w:rsid w:val="00A46E4C"/>
    <w:rsid w:val="00A530D3"/>
    <w:rsid w:val="00A65C2B"/>
    <w:rsid w:val="00A66E64"/>
    <w:rsid w:val="00A673DC"/>
    <w:rsid w:val="00A71396"/>
    <w:rsid w:val="00A96D79"/>
    <w:rsid w:val="00AA2C06"/>
    <w:rsid w:val="00AA6FE7"/>
    <w:rsid w:val="00AC0224"/>
    <w:rsid w:val="00AC2FAB"/>
    <w:rsid w:val="00AC36BC"/>
    <w:rsid w:val="00AD38B5"/>
    <w:rsid w:val="00AE06C9"/>
    <w:rsid w:val="00B01556"/>
    <w:rsid w:val="00B03C96"/>
    <w:rsid w:val="00B03EFE"/>
    <w:rsid w:val="00B04F0E"/>
    <w:rsid w:val="00B06048"/>
    <w:rsid w:val="00B11694"/>
    <w:rsid w:val="00B13456"/>
    <w:rsid w:val="00B23DCF"/>
    <w:rsid w:val="00B25246"/>
    <w:rsid w:val="00B26E31"/>
    <w:rsid w:val="00B300BF"/>
    <w:rsid w:val="00B30A6E"/>
    <w:rsid w:val="00B3619B"/>
    <w:rsid w:val="00B40FF5"/>
    <w:rsid w:val="00B42A85"/>
    <w:rsid w:val="00B4339B"/>
    <w:rsid w:val="00B43BFF"/>
    <w:rsid w:val="00B515E3"/>
    <w:rsid w:val="00B56430"/>
    <w:rsid w:val="00B61904"/>
    <w:rsid w:val="00B63E30"/>
    <w:rsid w:val="00B73736"/>
    <w:rsid w:val="00B7401F"/>
    <w:rsid w:val="00B85E7B"/>
    <w:rsid w:val="00B909CF"/>
    <w:rsid w:val="00B90C8A"/>
    <w:rsid w:val="00BA08E7"/>
    <w:rsid w:val="00BA3AE1"/>
    <w:rsid w:val="00BA487C"/>
    <w:rsid w:val="00BB0DCA"/>
    <w:rsid w:val="00BB3844"/>
    <w:rsid w:val="00BB3B1E"/>
    <w:rsid w:val="00BC62A1"/>
    <w:rsid w:val="00BD05BE"/>
    <w:rsid w:val="00BD6582"/>
    <w:rsid w:val="00BE1011"/>
    <w:rsid w:val="00BE428C"/>
    <w:rsid w:val="00BE503E"/>
    <w:rsid w:val="00BF1F53"/>
    <w:rsid w:val="00BF25B9"/>
    <w:rsid w:val="00BF6D26"/>
    <w:rsid w:val="00C00F15"/>
    <w:rsid w:val="00C050AF"/>
    <w:rsid w:val="00C06FE5"/>
    <w:rsid w:val="00C12E26"/>
    <w:rsid w:val="00C230DE"/>
    <w:rsid w:val="00C276ED"/>
    <w:rsid w:val="00C32023"/>
    <w:rsid w:val="00C358DB"/>
    <w:rsid w:val="00C41CCA"/>
    <w:rsid w:val="00C55CF8"/>
    <w:rsid w:val="00C562E5"/>
    <w:rsid w:val="00C616F0"/>
    <w:rsid w:val="00C664BB"/>
    <w:rsid w:val="00C73AAB"/>
    <w:rsid w:val="00C73D6D"/>
    <w:rsid w:val="00C74928"/>
    <w:rsid w:val="00C93784"/>
    <w:rsid w:val="00CA2F64"/>
    <w:rsid w:val="00CA45C2"/>
    <w:rsid w:val="00CB33C9"/>
    <w:rsid w:val="00CB6A83"/>
    <w:rsid w:val="00CD1D3B"/>
    <w:rsid w:val="00CD4283"/>
    <w:rsid w:val="00CE09D7"/>
    <w:rsid w:val="00CF3252"/>
    <w:rsid w:val="00D0080D"/>
    <w:rsid w:val="00D00FE8"/>
    <w:rsid w:val="00D053BB"/>
    <w:rsid w:val="00D10A84"/>
    <w:rsid w:val="00D1372B"/>
    <w:rsid w:val="00D13B92"/>
    <w:rsid w:val="00D2551A"/>
    <w:rsid w:val="00D312A6"/>
    <w:rsid w:val="00D4102B"/>
    <w:rsid w:val="00D4134B"/>
    <w:rsid w:val="00D47E66"/>
    <w:rsid w:val="00D53251"/>
    <w:rsid w:val="00D67DA2"/>
    <w:rsid w:val="00D71629"/>
    <w:rsid w:val="00D75D9C"/>
    <w:rsid w:val="00D86EB7"/>
    <w:rsid w:val="00D87A69"/>
    <w:rsid w:val="00D951FB"/>
    <w:rsid w:val="00D969ED"/>
    <w:rsid w:val="00D975FC"/>
    <w:rsid w:val="00DA217D"/>
    <w:rsid w:val="00DB1430"/>
    <w:rsid w:val="00DB3402"/>
    <w:rsid w:val="00DC266E"/>
    <w:rsid w:val="00DC3DB3"/>
    <w:rsid w:val="00DD20BB"/>
    <w:rsid w:val="00DD70AC"/>
    <w:rsid w:val="00DE0932"/>
    <w:rsid w:val="00DE362D"/>
    <w:rsid w:val="00DE6842"/>
    <w:rsid w:val="00DF7E93"/>
    <w:rsid w:val="00E11FB4"/>
    <w:rsid w:val="00E209F0"/>
    <w:rsid w:val="00E308A9"/>
    <w:rsid w:val="00E40860"/>
    <w:rsid w:val="00E421CE"/>
    <w:rsid w:val="00E514BE"/>
    <w:rsid w:val="00E51A41"/>
    <w:rsid w:val="00E748D2"/>
    <w:rsid w:val="00E7717A"/>
    <w:rsid w:val="00E900F8"/>
    <w:rsid w:val="00E90387"/>
    <w:rsid w:val="00E94CF1"/>
    <w:rsid w:val="00E950FA"/>
    <w:rsid w:val="00E954EB"/>
    <w:rsid w:val="00EA1EF6"/>
    <w:rsid w:val="00EB217E"/>
    <w:rsid w:val="00EB4ED9"/>
    <w:rsid w:val="00EB6351"/>
    <w:rsid w:val="00EB6817"/>
    <w:rsid w:val="00EB7149"/>
    <w:rsid w:val="00ED2DE2"/>
    <w:rsid w:val="00ED2DF4"/>
    <w:rsid w:val="00F042EE"/>
    <w:rsid w:val="00F22036"/>
    <w:rsid w:val="00F22825"/>
    <w:rsid w:val="00F230BD"/>
    <w:rsid w:val="00F267FD"/>
    <w:rsid w:val="00F26B12"/>
    <w:rsid w:val="00F275A7"/>
    <w:rsid w:val="00F45EFE"/>
    <w:rsid w:val="00F630AD"/>
    <w:rsid w:val="00F72EB4"/>
    <w:rsid w:val="00F84070"/>
    <w:rsid w:val="00F96670"/>
    <w:rsid w:val="00FA090C"/>
    <w:rsid w:val="00FA326E"/>
    <w:rsid w:val="00FA340B"/>
    <w:rsid w:val="00FA770F"/>
    <w:rsid w:val="00FC2227"/>
    <w:rsid w:val="00FD431F"/>
    <w:rsid w:val="00FD5A4F"/>
    <w:rsid w:val="00FE0935"/>
    <w:rsid w:val="00FF6CBB"/>
    <w:rsid w:val="0B906625"/>
    <w:rsid w:val="10A5B6BF"/>
    <w:rsid w:val="129D312E"/>
    <w:rsid w:val="17DF442C"/>
    <w:rsid w:val="32F5D297"/>
    <w:rsid w:val="3849B90B"/>
    <w:rsid w:val="3907BDFE"/>
    <w:rsid w:val="39946674"/>
    <w:rsid w:val="3FE543C6"/>
    <w:rsid w:val="408E9B2C"/>
    <w:rsid w:val="42BB7948"/>
    <w:rsid w:val="42D8FAFC"/>
    <w:rsid w:val="42F34775"/>
    <w:rsid w:val="45E98D26"/>
    <w:rsid w:val="5546F854"/>
    <w:rsid w:val="64E5E9BE"/>
    <w:rsid w:val="659D63B0"/>
    <w:rsid w:val="6813C4A6"/>
    <w:rsid w:val="68298292"/>
    <w:rsid w:val="6D1323C4"/>
    <w:rsid w:val="6EBDC1BE"/>
    <w:rsid w:val="72D4D2A8"/>
    <w:rsid w:val="734EB9DD"/>
    <w:rsid w:val="7414CF1A"/>
    <w:rsid w:val="7513B8A8"/>
    <w:rsid w:val="7514E57A"/>
    <w:rsid w:val="7C944841"/>
    <w:rsid w:val="7D833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3E9AC"/>
  <w15:chartTrackingRefBased/>
  <w15:docId w15:val="{3DCC8379-C53E-4D63-8B62-D1195F2A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lang w:val="en-US" w:eastAsia="en-US"/>
    </w:rPr>
  </w:style>
  <w:style w:type="paragraph" w:styleId="Heading1">
    <w:name w:val="heading 1"/>
    <w:basedOn w:val="Normal"/>
    <w:next w:val="Normal"/>
    <w:qFormat/>
    <w:pPr>
      <w:keepNext/>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outlineLvl w:val="0"/>
    </w:pPr>
    <w:rPr>
      <w:rFonts w:ascii="Times New Roman" w:hAnsi="Times New Roman"/>
      <w:b/>
      <w:sz w:val="26"/>
      <w:lang w:val="en-GB"/>
    </w:rPr>
  </w:style>
  <w:style w:type="paragraph" w:styleId="Heading2">
    <w:name w:val="heading 2"/>
    <w:basedOn w:val="Normal"/>
    <w:next w:val="Normal"/>
    <w:link w:val="Heading2Char"/>
    <w:uiPriority w:val="9"/>
    <w:semiHidden/>
    <w:unhideWhenUsed/>
    <w:qFormat/>
    <w:rsid w:val="003B60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3C7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0"/>
        <w:tab w:val="left" w:pos="7920"/>
        <w:tab w:val="left" w:pos="8640"/>
        <w:tab w:val="left" w:pos="9360"/>
      </w:tabs>
      <w:ind w:left="7920"/>
    </w:pPr>
    <w:rPr>
      <w:i/>
      <w:sz w:val="22"/>
      <w:lang w:val="en-GB"/>
    </w:rPr>
  </w:style>
  <w:style w:type="paragraph" w:styleId="BodyTextIndent2">
    <w:name w:val="Body Text Indent 2"/>
    <w:basedOn w:val="Normal"/>
    <w:semiHidden/>
    <w:pPr>
      <w:ind w:left="1008" w:hanging="144"/>
      <w:jc w:val="both"/>
    </w:pPr>
    <w:rPr>
      <w:rFonts w:ascii="Times New Roman" w:hAnsi="Times New Roman"/>
      <w:sz w:val="26"/>
      <w:lang w:val="en-GB"/>
    </w:rPr>
  </w:style>
  <w:style w:type="paragraph" w:styleId="BodyTextIndent3">
    <w:name w:val="Body Text Indent 3"/>
    <w:basedOn w:val="Normal"/>
    <w:semiHidden/>
    <w:pPr>
      <w:ind w:left="720"/>
      <w:jc w:val="both"/>
    </w:pPr>
    <w:rPr>
      <w:rFonts w:ascii="Times New Roman" w:hAnsi="Times New Roman"/>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44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28D"/>
    <w:rPr>
      <w:rFonts w:ascii="Segoe UI" w:hAnsi="Segoe UI" w:cs="Segoe UI"/>
      <w:snapToGrid w:val="0"/>
      <w:sz w:val="18"/>
      <w:szCs w:val="18"/>
      <w:lang w:val="en-US" w:eastAsia="en-US"/>
    </w:rPr>
  </w:style>
  <w:style w:type="character" w:styleId="CommentReference">
    <w:name w:val="annotation reference"/>
    <w:basedOn w:val="DefaultParagraphFont"/>
    <w:uiPriority w:val="99"/>
    <w:semiHidden/>
    <w:unhideWhenUsed/>
    <w:rsid w:val="0044428D"/>
    <w:rPr>
      <w:sz w:val="16"/>
      <w:szCs w:val="16"/>
    </w:rPr>
  </w:style>
  <w:style w:type="paragraph" w:styleId="CommentText">
    <w:name w:val="annotation text"/>
    <w:basedOn w:val="Normal"/>
    <w:link w:val="CommentTextChar"/>
    <w:uiPriority w:val="99"/>
    <w:semiHidden/>
    <w:unhideWhenUsed/>
    <w:rsid w:val="0044428D"/>
    <w:rPr>
      <w:sz w:val="20"/>
    </w:rPr>
  </w:style>
  <w:style w:type="character" w:customStyle="1" w:styleId="CommentTextChar">
    <w:name w:val="Comment Text Char"/>
    <w:basedOn w:val="DefaultParagraphFont"/>
    <w:link w:val="CommentText"/>
    <w:uiPriority w:val="99"/>
    <w:semiHidden/>
    <w:rsid w:val="0044428D"/>
    <w:rPr>
      <w:rFonts w:ascii="Courier" w:hAnsi="Courier"/>
      <w:snapToGrid w:val="0"/>
      <w:lang w:val="en-US" w:eastAsia="en-US"/>
    </w:rPr>
  </w:style>
  <w:style w:type="paragraph" w:styleId="CommentSubject">
    <w:name w:val="annotation subject"/>
    <w:basedOn w:val="CommentText"/>
    <w:next w:val="CommentText"/>
    <w:link w:val="CommentSubjectChar"/>
    <w:uiPriority w:val="99"/>
    <w:semiHidden/>
    <w:unhideWhenUsed/>
    <w:rsid w:val="0044428D"/>
    <w:rPr>
      <w:b/>
      <w:bCs/>
    </w:rPr>
  </w:style>
  <w:style w:type="character" w:customStyle="1" w:styleId="CommentSubjectChar">
    <w:name w:val="Comment Subject Char"/>
    <w:basedOn w:val="CommentTextChar"/>
    <w:link w:val="CommentSubject"/>
    <w:uiPriority w:val="99"/>
    <w:semiHidden/>
    <w:rsid w:val="0044428D"/>
    <w:rPr>
      <w:rFonts w:ascii="Courier" w:hAnsi="Courier"/>
      <w:b/>
      <w:bCs/>
      <w:snapToGrid w:val="0"/>
      <w:lang w:val="en-US" w:eastAsia="en-US"/>
    </w:rPr>
  </w:style>
  <w:style w:type="character" w:styleId="Hyperlink">
    <w:name w:val="Hyperlink"/>
    <w:basedOn w:val="DefaultParagraphFont"/>
    <w:uiPriority w:val="99"/>
    <w:unhideWhenUsed/>
    <w:rsid w:val="001C78D5"/>
    <w:rPr>
      <w:color w:val="0563C1" w:themeColor="hyperlink"/>
      <w:u w:val="single"/>
    </w:rPr>
  </w:style>
  <w:style w:type="paragraph" w:styleId="ListParagraph">
    <w:name w:val="List Paragraph"/>
    <w:basedOn w:val="Normal"/>
    <w:uiPriority w:val="34"/>
    <w:qFormat/>
    <w:rsid w:val="008B1BCE"/>
    <w:pPr>
      <w:ind w:left="720"/>
      <w:contextualSpacing/>
    </w:pPr>
  </w:style>
  <w:style w:type="character" w:customStyle="1" w:styleId="Heading3Char">
    <w:name w:val="Heading 3 Char"/>
    <w:basedOn w:val="DefaultParagraphFont"/>
    <w:link w:val="Heading3"/>
    <w:uiPriority w:val="9"/>
    <w:semiHidden/>
    <w:rsid w:val="00823C7A"/>
    <w:rPr>
      <w:rFonts w:asciiTheme="majorHAnsi" w:eastAsiaTheme="majorEastAsia" w:hAnsiTheme="majorHAnsi" w:cstheme="majorBidi"/>
      <w:snapToGrid w:val="0"/>
      <w:color w:val="1F4D78" w:themeColor="accent1" w:themeShade="7F"/>
      <w:sz w:val="24"/>
      <w:szCs w:val="24"/>
      <w:lang w:val="en-US" w:eastAsia="en-US"/>
    </w:rPr>
  </w:style>
  <w:style w:type="paragraph" w:styleId="NormalWeb">
    <w:name w:val="Normal (Web)"/>
    <w:basedOn w:val="Normal"/>
    <w:uiPriority w:val="99"/>
    <w:semiHidden/>
    <w:unhideWhenUsed/>
    <w:rsid w:val="00823C7A"/>
    <w:pPr>
      <w:widowControl/>
      <w:spacing w:before="240" w:after="240"/>
    </w:pPr>
    <w:rPr>
      <w:rFonts w:ascii="Times New Roman" w:hAnsi="Times New Roman"/>
      <w:snapToGrid/>
      <w:szCs w:val="24"/>
      <w:lang w:val="en-GB" w:eastAsia="en-GB"/>
    </w:rPr>
  </w:style>
  <w:style w:type="character" w:styleId="Strong">
    <w:name w:val="Strong"/>
    <w:basedOn w:val="DefaultParagraphFont"/>
    <w:uiPriority w:val="22"/>
    <w:qFormat/>
    <w:rsid w:val="00823C7A"/>
    <w:rPr>
      <w:b/>
      <w:bCs/>
    </w:rPr>
  </w:style>
  <w:style w:type="paragraph" w:styleId="FootnoteText">
    <w:name w:val="footnote text"/>
    <w:basedOn w:val="Normal"/>
    <w:link w:val="FootnoteTextChar"/>
    <w:uiPriority w:val="99"/>
    <w:semiHidden/>
    <w:unhideWhenUsed/>
    <w:rsid w:val="008D37D4"/>
    <w:rPr>
      <w:sz w:val="20"/>
    </w:rPr>
  </w:style>
  <w:style w:type="character" w:customStyle="1" w:styleId="FootnoteTextChar">
    <w:name w:val="Footnote Text Char"/>
    <w:basedOn w:val="DefaultParagraphFont"/>
    <w:link w:val="FootnoteText"/>
    <w:uiPriority w:val="99"/>
    <w:semiHidden/>
    <w:rsid w:val="008D37D4"/>
    <w:rPr>
      <w:rFonts w:ascii="Courier" w:hAnsi="Courier"/>
      <w:snapToGrid w:val="0"/>
      <w:lang w:val="en-US" w:eastAsia="en-US"/>
    </w:rPr>
  </w:style>
  <w:style w:type="character" w:customStyle="1" w:styleId="FooterChar">
    <w:name w:val="Footer Char"/>
    <w:basedOn w:val="DefaultParagraphFont"/>
    <w:link w:val="Footer"/>
    <w:uiPriority w:val="99"/>
    <w:rsid w:val="00502E68"/>
    <w:rPr>
      <w:rFonts w:ascii="Courier" w:hAnsi="Courier"/>
      <w:snapToGrid w:val="0"/>
      <w:sz w:val="24"/>
      <w:lang w:val="en-US" w:eastAsia="en-US"/>
    </w:rPr>
  </w:style>
  <w:style w:type="character" w:styleId="FollowedHyperlink">
    <w:name w:val="FollowedHyperlink"/>
    <w:basedOn w:val="DefaultParagraphFont"/>
    <w:uiPriority w:val="99"/>
    <w:semiHidden/>
    <w:unhideWhenUsed/>
    <w:rsid w:val="00EB217E"/>
    <w:rPr>
      <w:color w:val="954F72" w:themeColor="followedHyperlink"/>
      <w:u w:val="single"/>
    </w:rPr>
  </w:style>
  <w:style w:type="paragraph" w:customStyle="1" w:styleId="TableParagraph">
    <w:name w:val="Table Paragraph"/>
    <w:basedOn w:val="Normal"/>
    <w:uiPriority w:val="1"/>
    <w:qFormat/>
    <w:rsid w:val="00D951FB"/>
    <w:pPr>
      <w:autoSpaceDE w:val="0"/>
      <w:autoSpaceDN w:val="0"/>
      <w:ind w:left="103"/>
    </w:pPr>
    <w:rPr>
      <w:rFonts w:ascii="Calibri" w:eastAsia="Calibri" w:hAnsi="Calibri" w:cs="Calibri"/>
      <w:snapToGrid/>
      <w:sz w:val="22"/>
      <w:szCs w:val="22"/>
    </w:rPr>
  </w:style>
  <w:style w:type="paragraph" w:styleId="Revision">
    <w:name w:val="Revision"/>
    <w:hidden/>
    <w:uiPriority w:val="99"/>
    <w:semiHidden/>
    <w:rsid w:val="00B11694"/>
    <w:rPr>
      <w:rFonts w:ascii="Courier" w:hAnsi="Courier"/>
      <w:snapToGrid w:val="0"/>
      <w:sz w:val="24"/>
      <w:lang w:val="en-US" w:eastAsia="en-US"/>
    </w:rPr>
  </w:style>
  <w:style w:type="paragraph" w:customStyle="1" w:styleId="Default">
    <w:name w:val="Default"/>
    <w:rsid w:val="00077FB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71396"/>
    <w:rPr>
      <w:color w:val="605E5C"/>
      <w:shd w:val="clear" w:color="auto" w:fill="E1DFDD"/>
    </w:rPr>
  </w:style>
  <w:style w:type="character" w:customStyle="1" w:styleId="Heading2Char">
    <w:name w:val="Heading 2 Char"/>
    <w:basedOn w:val="DefaultParagraphFont"/>
    <w:link w:val="Heading2"/>
    <w:uiPriority w:val="9"/>
    <w:semiHidden/>
    <w:rsid w:val="003B6085"/>
    <w:rPr>
      <w:rFonts w:asciiTheme="majorHAnsi" w:eastAsiaTheme="majorEastAsia" w:hAnsiTheme="majorHAnsi" w:cstheme="majorBidi"/>
      <w:snapToGrid w:val="0"/>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e-chancellor@bango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histleblowing@bangor.ac.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whistleblowing-guidance-and-code-of-practice-for-employers" TargetMode="External"/><Relationship Id="rId1" Type="http://schemas.openxmlformats.org/officeDocument/2006/relationships/hyperlink" Target="https://www.gov.uk/government/publications/blowing-the-whistle-list-of-prescribed-people-and-bod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C3E7DF831274292A331365A9F59FE" ma:contentTypeVersion="8" ma:contentTypeDescription="Create a new document." ma:contentTypeScope="" ma:versionID="a4689568118473527ed6a4756ee6f7e3">
  <xsd:schema xmlns:xsd="http://www.w3.org/2001/XMLSchema" xmlns:xs="http://www.w3.org/2001/XMLSchema" xmlns:p="http://schemas.microsoft.com/office/2006/metadata/properties" xmlns:ns2="9c0d8c62-15ed-4a9a-bcf5-d9d83330c046" xmlns:ns3="3a914ea1-e5dc-491e-bfd8-7f4ba78e7cff" targetNamespace="http://schemas.microsoft.com/office/2006/metadata/properties" ma:root="true" ma:fieldsID="f4311567bac2509092966c4b163ffe42" ns2:_="" ns3:_="">
    <xsd:import namespace="9c0d8c62-15ed-4a9a-bcf5-d9d83330c046"/>
    <xsd:import namespace="3a914ea1-e5dc-491e-bfd8-7f4ba78e7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d8c62-15ed-4a9a-bcf5-d9d83330c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14ea1-e5dc-491e-bfd8-7f4ba78e7c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0B8BE-8A59-4323-B21E-66415A616D53}">
  <ds:schemaRefs>
    <ds:schemaRef ds:uri="http://schemas.openxmlformats.org/officeDocument/2006/bibliography"/>
  </ds:schemaRefs>
</ds:datastoreItem>
</file>

<file path=customXml/itemProps2.xml><?xml version="1.0" encoding="utf-8"?>
<ds:datastoreItem xmlns:ds="http://schemas.openxmlformats.org/officeDocument/2006/customXml" ds:itemID="{BB7A6C59-5285-49E9-96BF-DB9D44DC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d8c62-15ed-4a9a-bcf5-d9d83330c046"/>
    <ds:schemaRef ds:uri="3a914ea1-e5dc-491e-bfd8-7f4ba78e7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DBBB5-76DA-44DA-B658-D81A5370C4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FF842-9C43-45D7-8115-BACE469E7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3587</Words>
  <Characters>20451</Characters>
  <Application>Microsoft Office Word</Application>
  <DocSecurity>0</DocSecurity>
  <Lines>170</Lines>
  <Paragraphs>47</Paragraphs>
  <ScaleCrop>false</ScaleCrop>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Gwenan Hine (Staff)</dc:creator>
  <cp:lastModifiedBy>Gwenan Hine (Staff)</cp:lastModifiedBy>
  <cp:revision>11</cp:revision>
  <dcterms:created xsi:type="dcterms:W3CDTF">2026-07-03T10:30:00Z</dcterms:created>
  <dcterms:modified xsi:type="dcterms:W3CDTF">2026-07-03T10:39:00Z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2,3,4</vt:lpwstr>
  </property>
  <property fmtid="{D5CDD505-2E9C-101B-9397-08002B2CF9AE}" pid="4" name="ClassificationContentMarkingFooterText">
    <vt:lpwstr>Dogfen mewnol - Internal Document</vt:lpwstr>
  </property>
  <property fmtid="{D5CDD505-2E9C-101B-9397-08002B2CF9AE}" pid="5" name="ContentTypeId">
    <vt:lpwstr>0x0101003C1C3E7DF831274292A331365A9F59FE</vt:lpwstr>
  </property>
  <property fmtid="{D5CDD505-2E9C-101B-9397-08002B2CF9AE}" pid="6" name="MSIP_Label_4631a047-b52f-4772-9123-9f465fc0c558_ActionId">
    <vt:lpwstr>f8832c4e-9c4b-41bd-ad22-a5566961ab94</vt:lpwstr>
  </property>
  <property fmtid="{D5CDD505-2E9C-101B-9397-08002B2CF9AE}" pid="7" name="MSIP_Label_4631a047-b52f-4772-9123-9f465fc0c558_ContentBits">
    <vt:lpwstr>2</vt:lpwstr>
  </property>
  <property fmtid="{D5CDD505-2E9C-101B-9397-08002B2CF9AE}" pid="8" name="MSIP_Label_4631a047-b52f-4772-9123-9f465fc0c558_Enabled">
    <vt:lpwstr>true</vt:lpwstr>
  </property>
  <property fmtid="{D5CDD505-2E9C-101B-9397-08002B2CF9AE}" pid="9" name="MSIP_Label_4631a047-b52f-4772-9123-9f465fc0c558_Method">
    <vt:lpwstr>Privileged</vt:lpwstr>
  </property>
  <property fmtid="{D5CDD505-2E9C-101B-9397-08002B2CF9AE}" pid="10" name="MSIP_Label_4631a047-b52f-4772-9123-9f465fc0c558_Name">
    <vt:lpwstr>Internal</vt:lpwstr>
  </property>
  <property fmtid="{D5CDD505-2E9C-101B-9397-08002B2CF9AE}" pid="11" name="MSIP_Label_4631a047-b52f-4772-9123-9f465fc0c558_SetDate">
    <vt:lpwstr>2023-07-31T14:55:26Z</vt:lpwstr>
  </property>
  <property fmtid="{D5CDD505-2E9C-101B-9397-08002B2CF9AE}" pid="12" name="MSIP_Label_4631a047-b52f-4772-9123-9f465fc0c558_SiteId">
    <vt:lpwstr>c6474c55-a923-4d2a-9bd4-ece37148dbb2</vt:lpwstr>
  </property>
</Properties>
</file>