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1E9E6E" w14:textId="3829375C" w:rsidR="00AD4B51" w:rsidRDefault="003F1118" w:rsidP="00502F41">
      <w:pPr>
        <w:pStyle w:val="Default"/>
      </w:pPr>
      <w:r>
        <w:rPr>
          <w:noProof/>
          <w:lang w:eastAsia="en-GB"/>
        </w:rPr>
        <mc:AlternateContent>
          <mc:Choice Requires="wps">
            <w:drawing>
              <wp:anchor distT="0" distB="0" distL="114300" distR="114300" simplePos="0" relativeHeight="251659264" behindDoc="0" locked="0" layoutInCell="1" allowOverlap="1" wp14:anchorId="43D0B226" wp14:editId="10373FF4">
                <wp:simplePos x="0" y="0"/>
                <wp:positionH relativeFrom="column">
                  <wp:posOffset>-660400</wp:posOffset>
                </wp:positionH>
                <wp:positionV relativeFrom="paragraph">
                  <wp:posOffset>-782320</wp:posOffset>
                </wp:positionV>
                <wp:extent cx="2955290" cy="158496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5290" cy="1584960"/>
                        </a:xfrm>
                        <a:prstGeom prst="rect">
                          <a:avLst/>
                        </a:prstGeom>
                        <a:noFill/>
                        <a:ln w="9525">
                          <a:noFill/>
                          <a:miter lim="800000"/>
                          <a:headEnd/>
                          <a:tailEnd/>
                        </a:ln>
                      </wps:spPr>
                      <wps:txbx>
                        <w:txbxContent>
                          <w:p w14:paraId="236B035E" w14:textId="5988A974" w:rsidR="00B83390" w:rsidRDefault="00B603F1" w:rsidP="00AD4B51">
                            <w:r>
                              <w:rPr>
                                <w:noProof/>
                                <w:lang w:eastAsia="en-GB"/>
                              </w:rPr>
                              <w:drawing>
                                <wp:inline distT="0" distB="0" distL="0" distR="0" wp14:anchorId="6AD9A8FF" wp14:editId="3BBD5F3B">
                                  <wp:extent cx="2392326" cy="1007745"/>
                                  <wp:effectExtent l="0" t="0" r="8255"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wcr_logo_master_no_strapline.png"/>
                                          <pic:cNvPicPr/>
                                        </pic:nvPicPr>
                                        <pic:blipFill>
                                          <a:blip r:embed="rId10">
                                            <a:extLst>
                                              <a:ext uri="{28A0092B-C50C-407E-A947-70E740481C1C}">
                                                <a14:useLocalDpi xmlns:a14="http://schemas.microsoft.com/office/drawing/2010/main" val="0"/>
                                              </a:ext>
                                            </a:extLst>
                                          </a:blip>
                                          <a:stretch>
                                            <a:fillRect/>
                                          </a:stretch>
                                        </pic:blipFill>
                                        <pic:spPr>
                                          <a:xfrm>
                                            <a:off x="0" y="0"/>
                                            <a:ext cx="2392326" cy="1007745"/>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3D0B226" id="_x0000_t202" coordsize="21600,21600" o:spt="202" path="m,l,21600r21600,l21600,xe">
                <v:stroke joinstyle="miter"/>
                <v:path gradientshapeok="t" o:connecttype="rect"/>
              </v:shapetype>
              <v:shape id="Text Box 2" o:spid="_x0000_s1026" type="#_x0000_t202" style="position:absolute;margin-left:-52pt;margin-top:-61.6pt;width:232.7pt;height:12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" filled="f" stroked="f">
                <v:textbox>
                  <w:txbxContent>
                    <w:p w14:paraId="236B035E" w14:textId="5988A974" w:rsidR="00B83390" w:rsidRDefault="00B603F1" w:rsidP="00AD4B51">
                      <w:r>
                        <w:rPr>
                          <w:noProof/>
                          <w:lang w:eastAsia="en-GB"/>
                        </w:rPr>
                        <w:drawing>
                          <wp:inline distT="0" distB="0" distL="0" distR="0" wp14:anchorId="6AD9A8FF" wp14:editId="3BBD5F3B">
                            <wp:extent cx="2392326" cy="1007745"/>
                            <wp:effectExtent l="0" t="0" r="8255"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wcr_logo_master_no_strapline.png"/>
                                    <pic:cNvPicPr/>
                                  </pic:nvPicPr>
                                  <pic:blipFill>
                                    <a:blip r:embed="rId10">
                                      <a:extLst>
                                        <a:ext uri="{28A0092B-C50C-407E-A947-70E740481C1C}">
                                          <a14:useLocalDpi xmlns:a14="http://schemas.microsoft.com/office/drawing/2010/main" val="0"/>
                                        </a:ext>
                                      </a:extLst>
                                    </a:blip>
                                    <a:stretch>
                                      <a:fillRect/>
                                    </a:stretch>
                                  </pic:blipFill>
                                  <pic:spPr>
                                    <a:xfrm>
                                      <a:off x="0" y="0"/>
                                      <a:ext cx="2392326" cy="1007745"/>
                                    </a:xfrm>
                                    <a:prstGeom prst="rect">
                                      <a:avLst/>
                                    </a:prstGeom>
                                  </pic:spPr>
                                </pic:pic>
                              </a:graphicData>
                            </a:graphic>
                          </wp:inline>
                        </w:drawing>
                      </w:r>
                    </w:p>
                  </w:txbxContent>
                </v:textbox>
              </v:shape>
            </w:pict>
          </mc:Fallback>
        </mc:AlternateContent>
      </w:r>
      <w:r w:rsidR="002C1F69">
        <w:rPr>
          <w:noProof/>
          <w:lang w:eastAsia="en-GB"/>
        </w:rPr>
        <w:drawing>
          <wp:anchor distT="0" distB="0" distL="114300" distR="114300" simplePos="0" relativeHeight="251661312" behindDoc="0" locked="0" layoutInCell="1" allowOverlap="1" wp14:anchorId="0FB9E3D1" wp14:editId="0BD78445">
            <wp:simplePos x="0" y="0"/>
            <wp:positionH relativeFrom="margin">
              <wp:posOffset>2211262</wp:posOffset>
            </wp:positionH>
            <wp:positionV relativeFrom="paragraph">
              <wp:posOffset>-669305</wp:posOffset>
            </wp:positionV>
            <wp:extent cx="2158409" cy="1256546"/>
            <wp:effectExtent l="0" t="0" r="0" b="127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58409" cy="1256546"/>
                    </a:xfrm>
                    <a:prstGeom prst="rect">
                      <a:avLst/>
                    </a:prstGeom>
                    <a:noFill/>
                  </pic:spPr>
                </pic:pic>
              </a:graphicData>
            </a:graphic>
            <wp14:sizeRelH relativeFrom="margin">
              <wp14:pctWidth>0</wp14:pctWidth>
            </wp14:sizeRelH>
            <wp14:sizeRelV relativeFrom="margin">
              <wp14:pctHeight>0</wp14:pctHeight>
            </wp14:sizeRelV>
          </wp:anchor>
        </w:drawing>
      </w:r>
      <w:r w:rsidR="00707D68">
        <w:rPr>
          <w:noProof/>
          <w:lang w:eastAsia="en-GB"/>
        </w:rPr>
        <mc:AlternateContent>
          <mc:Choice Requires="wps">
            <w:drawing>
              <wp:anchor distT="0" distB="0" distL="114300" distR="114300" simplePos="0" relativeHeight="251660288" behindDoc="0" locked="0" layoutInCell="1" allowOverlap="1" wp14:anchorId="30AC15F2" wp14:editId="4D90CB7C">
                <wp:simplePos x="0" y="0"/>
                <wp:positionH relativeFrom="column">
                  <wp:posOffset>4666615</wp:posOffset>
                </wp:positionH>
                <wp:positionV relativeFrom="paragraph">
                  <wp:posOffset>-721995</wp:posOffset>
                </wp:positionV>
                <wp:extent cx="1743710" cy="1350010"/>
                <wp:effectExtent l="0" t="0" r="0" b="254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710" cy="1350010"/>
                        </a:xfrm>
                        <a:prstGeom prst="rect">
                          <a:avLst/>
                        </a:prstGeom>
                        <a:noFill/>
                        <a:ln w="9525">
                          <a:noFill/>
                          <a:miter lim="800000"/>
                          <a:headEnd/>
                          <a:tailEnd/>
                        </a:ln>
                      </wps:spPr>
                      <wps:txbx>
                        <w:txbxContent>
                          <w:p w14:paraId="1C4EBA6A" w14:textId="77777777" w:rsidR="00B83390" w:rsidRDefault="00B83390" w:rsidP="00AD4B51">
                            <w:r w:rsidRPr="00C370BA">
                              <w:rPr>
                                <w:noProof/>
                                <w:lang w:eastAsia="en-GB"/>
                              </w:rPr>
                              <w:drawing>
                                <wp:inline distT="0" distB="0" distL="0" distR="0" wp14:anchorId="05C13485" wp14:editId="600896B9">
                                  <wp:extent cx="1551940" cy="109275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51940" cy="1092752"/>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30AC15F2" id="_x0000_s1027" type="#_x0000_t202" style="position:absolute;margin-left:367.45pt;margin-top:-56.85pt;width:137.3pt;height:106.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" filled="f" stroked="f">
                <v:textbox>
                  <w:txbxContent>
                    <w:p w14:paraId="1C4EBA6A" w14:textId="77777777" w:rsidR="00B83390" w:rsidRDefault="00B83390" w:rsidP="00AD4B51">
                      <w:r w:rsidRPr="00C370BA">
                        <w:rPr>
                          <w:noProof/>
                          <w:lang w:eastAsia="en-GB"/>
                        </w:rPr>
                        <w:drawing>
                          <wp:inline distT="0" distB="0" distL="0" distR="0" wp14:anchorId="05C13485" wp14:editId="600896B9">
                            <wp:extent cx="1551940" cy="109275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51940" cy="1092752"/>
                                    </a:xfrm>
                                    <a:prstGeom prst="rect">
                                      <a:avLst/>
                                    </a:prstGeom>
                                    <a:noFill/>
                                    <a:ln>
                                      <a:noFill/>
                                    </a:ln>
                                  </pic:spPr>
                                </pic:pic>
                              </a:graphicData>
                            </a:graphic>
                          </wp:inline>
                        </w:drawing>
                      </w:r>
                    </w:p>
                  </w:txbxContent>
                </v:textbox>
              </v:shape>
            </w:pict>
          </mc:Fallback>
        </mc:AlternateContent>
      </w:r>
    </w:p>
    <w:p w14:paraId="43B0C0BF" w14:textId="721411E3" w:rsidR="00AD4B51" w:rsidRDefault="00AD4B51" w:rsidP="00502F41">
      <w:pPr>
        <w:pStyle w:val="Default"/>
      </w:pPr>
    </w:p>
    <w:p w14:paraId="6EDF309B" w14:textId="620148BC" w:rsidR="00AD4B51" w:rsidRDefault="00AD4B51" w:rsidP="00502F41">
      <w:pPr>
        <w:pStyle w:val="Default"/>
      </w:pPr>
    </w:p>
    <w:p w14:paraId="0358A69E" w14:textId="452202E1" w:rsidR="00AD4B51" w:rsidRDefault="00AD4B51" w:rsidP="00502F41">
      <w:pPr>
        <w:pStyle w:val="Default"/>
        <w:rPr>
          <w:color w:val="auto"/>
        </w:rPr>
      </w:pPr>
    </w:p>
    <w:p w14:paraId="472EEB8A" w14:textId="77777777" w:rsidR="002C1F69" w:rsidRDefault="002C1F69" w:rsidP="00502F41">
      <w:pPr>
        <w:pStyle w:val="Default"/>
        <w:rPr>
          <w:rFonts w:asciiTheme="minorHAnsi" w:hAnsiTheme="minorHAnsi" w:cs="Arial"/>
          <w:b/>
          <w:bCs/>
          <w:color w:val="auto"/>
          <w:sz w:val="28"/>
          <w:szCs w:val="28"/>
        </w:rPr>
      </w:pPr>
    </w:p>
    <w:p w14:paraId="74EBC36D" w14:textId="77777777" w:rsidR="00ED43C0" w:rsidRPr="00B3135E" w:rsidRDefault="00AD4B51" w:rsidP="00ED43C0">
      <w:pPr>
        <w:pStyle w:val="Default"/>
        <w:rPr>
          <w:rFonts w:asciiTheme="minorHAnsi" w:hAnsiTheme="minorHAnsi" w:cs="Arial"/>
          <w:b/>
          <w:bCs/>
          <w:color w:val="auto"/>
          <w:sz w:val="28"/>
          <w:szCs w:val="28"/>
        </w:rPr>
      </w:pPr>
      <w:r w:rsidRPr="00B3135E">
        <w:rPr>
          <w:rFonts w:asciiTheme="minorHAnsi" w:hAnsiTheme="minorHAnsi" w:cs="Arial"/>
          <w:b/>
          <w:bCs/>
          <w:color w:val="auto"/>
          <w:sz w:val="28"/>
          <w:szCs w:val="28"/>
        </w:rPr>
        <w:t>North Wales C</w:t>
      </w:r>
      <w:r w:rsidR="006F1BDF" w:rsidRPr="00B3135E">
        <w:rPr>
          <w:rFonts w:asciiTheme="minorHAnsi" w:hAnsiTheme="minorHAnsi" w:cs="Arial"/>
          <w:b/>
          <w:bCs/>
          <w:color w:val="auto"/>
          <w:sz w:val="28"/>
          <w:szCs w:val="28"/>
        </w:rPr>
        <w:t>e</w:t>
      </w:r>
      <w:r w:rsidR="00ED43C0" w:rsidRPr="00B3135E">
        <w:rPr>
          <w:rFonts w:asciiTheme="minorHAnsi" w:hAnsiTheme="minorHAnsi" w:cs="Arial"/>
          <w:b/>
          <w:bCs/>
          <w:color w:val="auto"/>
          <w:sz w:val="28"/>
          <w:szCs w:val="28"/>
        </w:rPr>
        <w:t>ntre for Primary Care Research</w:t>
      </w:r>
    </w:p>
    <w:p w14:paraId="0CD88968" w14:textId="13B518CC" w:rsidR="00AD4B51" w:rsidRPr="00B3135E" w:rsidRDefault="00AD4B51" w:rsidP="00ED43C0">
      <w:pPr>
        <w:pStyle w:val="Default"/>
        <w:rPr>
          <w:rFonts w:asciiTheme="minorHAnsi" w:hAnsiTheme="minorHAnsi" w:cs="Arial"/>
          <w:b/>
          <w:bCs/>
          <w:color w:val="auto"/>
          <w:sz w:val="28"/>
          <w:szCs w:val="28"/>
        </w:rPr>
      </w:pPr>
      <w:r w:rsidRPr="00B3135E">
        <w:rPr>
          <w:rFonts w:asciiTheme="minorHAnsi" w:hAnsiTheme="minorHAnsi" w:cs="Arial"/>
          <w:b/>
          <w:bCs/>
          <w:color w:val="auto"/>
          <w:sz w:val="28"/>
          <w:szCs w:val="28"/>
        </w:rPr>
        <w:t>Bangor University</w:t>
      </w:r>
      <w:r w:rsidR="006F1BDF" w:rsidRPr="00B3135E">
        <w:rPr>
          <w:rFonts w:asciiTheme="minorHAnsi" w:hAnsiTheme="minorHAnsi" w:cs="Arial"/>
          <w:b/>
          <w:bCs/>
          <w:color w:val="auto"/>
          <w:sz w:val="28"/>
          <w:szCs w:val="28"/>
        </w:rPr>
        <w:t xml:space="preserve"> (Wrexham Site)</w:t>
      </w:r>
    </w:p>
    <w:p w14:paraId="6A1C184C" w14:textId="77777777" w:rsidR="00AD4B51" w:rsidRPr="00B3135E" w:rsidRDefault="00AD4B51" w:rsidP="00502F41">
      <w:pPr>
        <w:pStyle w:val="Default"/>
        <w:rPr>
          <w:rFonts w:asciiTheme="minorHAnsi" w:hAnsiTheme="minorHAnsi" w:cs="Arial"/>
          <w:b/>
          <w:bCs/>
          <w:color w:val="auto"/>
          <w:sz w:val="28"/>
          <w:szCs w:val="28"/>
        </w:rPr>
      </w:pPr>
    </w:p>
    <w:p w14:paraId="52DCFA51" w14:textId="77777777" w:rsidR="00AD4B51" w:rsidRPr="00B603F1" w:rsidRDefault="00AD4B51" w:rsidP="00B603F1">
      <w:pPr>
        <w:pStyle w:val="Default"/>
        <w:jc w:val="both"/>
        <w:rPr>
          <w:rFonts w:asciiTheme="minorHAnsi" w:hAnsiTheme="minorHAnsi" w:cs="Arial"/>
          <w:b/>
          <w:bCs/>
          <w:color w:val="auto"/>
          <w:sz w:val="28"/>
          <w:szCs w:val="28"/>
        </w:rPr>
      </w:pPr>
      <w:r w:rsidRPr="00B603F1">
        <w:rPr>
          <w:rFonts w:asciiTheme="minorHAnsi" w:hAnsiTheme="minorHAnsi" w:cs="Arial"/>
          <w:b/>
          <w:bCs/>
          <w:color w:val="auto"/>
          <w:sz w:val="28"/>
          <w:szCs w:val="28"/>
        </w:rPr>
        <w:t xml:space="preserve">PhD Studentship </w:t>
      </w:r>
    </w:p>
    <w:p w14:paraId="027BE60C" w14:textId="77777777" w:rsidR="00AD4B51" w:rsidRPr="00B3135E" w:rsidRDefault="00AD4B51" w:rsidP="00B603F1">
      <w:pPr>
        <w:pStyle w:val="Default"/>
        <w:jc w:val="both"/>
        <w:rPr>
          <w:rFonts w:asciiTheme="minorHAnsi" w:hAnsiTheme="minorHAnsi" w:cs="Arial"/>
          <w:b/>
          <w:bCs/>
          <w:color w:val="auto"/>
        </w:rPr>
      </w:pPr>
    </w:p>
    <w:p w14:paraId="66350E0F" w14:textId="37EA5E49" w:rsidR="00AD4B51" w:rsidRDefault="00AD4B51" w:rsidP="00B603F1">
      <w:pPr>
        <w:spacing w:after="0" w:line="240" w:lineRule="auto"/>
        <w:jc w:val="both"/>
        <w:rPr>
          <w:rFonts w:cs="Arial"/>
          <w:sz w:val="24"/>
          <w:szCs w:val="24"/>
        </w:rPr>
      </w:pPr>
      <w:r w:rsidRPr="00B3135E">
        <w:rPr>
          <w:rFonts w:cs="Arial"/>
          <w:b/>
          <w:bCs/>
          <w:sz w:val="24"/>
          <w:szCs w:val="24"/>
        </w:rPr>
        <w:t xml:space="preserve">Project </w:t>
      </w:r>
      <w:r w:rsidRPr="00B3135E">
        <w:rPr>
          <w:rFonts w:cs="Arial"/>
          <w:b/>
          <w:sz w:val="24"/>
          <w:szCs w:val="24"/>
        </w:rPr>
        <w:t>Title</w:t>
      </w:r>
      <w:r w:rsidRPr="00B3135E">
        <w:rPr>
          <w:rFonts w:cs="Arial"/>
          <w:sz w:val="24"/>
          <w:szCs w:val="24"/>
        </w:rPr>
        <w:t>:</w:t>
      </w:r>
      <w:r w:rsidR="004715D3" w:rsidRPr="00B3135E">
        <w:rPr>
          <w:rFonts w:cs="Arial"/>
          <w:sz w:val="24"/>
          <w:szCs w:val="24"/>
        </w:rPr>
        <w:t xml:space="preserve"> </w:t>
      </w:r>
      <w:r w:rsidR="00E20712" w:rsidRPr="00D70E7F">
        <w:rPr>
          <w:rFonts w:cs="Arial"/>
          <w:sz w:val="24"/>
          <w:szCs w:val="24"/>
        </w:rPr>
        <w:t xml:space="preserve">Understanding barriers and enablers to </w:t>
      </w:r>
      <w:r w:rsidR="00E545BE">
        <w:rPr>
          <w:rFonts w:cs="Arial"/>
          <w:sz w:val="24"/>
          <w:szCs w:val="24"/>
        </w:rPr>
        <w:t xml:space="preserve">the </w:t>
      </w:r>
      <w:r w:rsidR="00E20712" w:rsidRPr="00D70E7F">
        <w:rPr>
          <w:rFonts w:cs="Arial"/>
          <w:sz w:val="24"/>
          <w:szCs w:val="24"/>
        </w:rPr>
        <w:t>use of primary care remote consulting for</w:t>
      </w:r>
      <w:r w:rsidR="00D70E7F" w:rsidRPr="00D70E7F">
        <w:rPr>
          <w:rFonts w:cs="Arial"/>
          <w:sz w:val="24"/>
          <w:szCs w:val="24"/>
        </w:rPr>
        <w:t xml:space="preserve"> </w:t>
      </w:r>
      <w:r w:rsidR="00E20712" w:rsidRPr="00D70E7F">
        <w:rPr>
          <w:rFonts w:cs="Arial"/>
          <w:sz w:val="24"/>
          <w:szCs w:val="24"/>
        </w:rPr>
        <w:t>suspected cancer symptom</w:t>
      </w:r>
      <w:r w:rsidR="00D70E7F">
        <w:rPr>
          <w:rFonts w:cs="Arial"/>
          <w:sz w:val="24"/>
          <w:szCs w:val="24"/>
        </w:rPr>
        <w:t>s among vulnerable populations</w:t>
      </w:r>
    </w:p>
    <w:p w14:paraId="5DA5F29E" w14:textId="77777777" w:rsidR="00D70E7F" w:rsidRPr="00D70E7F" w:rsidRDefault="00D70E7F" w:rsidP="00B603F1">
      <w:pPr>
        <w:spacing w:after="0" w:line="240" w:lineRule="auto"/>
        <w:jc w:val="both"/>
        <w:rPr>
          <w:rFonts w:cs="Arial"/>
          <w:sz w:val="24"/>
          <w:szCs w:val="24"/>
        </w:rPr>
      </w:pPr>
    </w:p>
    <w:p w14:paraId="3ED4BEF8" w14:textId="77777777" w:rsidR="00C12874" w:rsidRPr="000C4190" w:rsidRDefault="00C12874" w:rsidP="00B603F1">
      <w:pPr>
        <w:pStyle w:val="Default"/>
        <w:jc w:val="both"/>
        <w:rPr>
          <w:rFonts w:asciiTheme="minorHAnsi" w:hAnsiTheme="minorHAnsi" w:cs="Arial"/>
          <w:b/>
          <w:color w:val="auto"/>
        </w:rPr>
      </w:pPr>
      <w:r w:rsidRPr="00B3135E">
        <w:rPr>
          <w:rFonts w:asciiTheme="minorHAnsi" w:hAnsiTheme="minorHAnsi" w:cs="Arial"/>
          <w:b/>
          <w:color w:val="auto"/>
        </w:rPr>
        <w:t>Studentship Details</w:t>
      </w:r>
    </w:p>
    <w:p w14:paraId="1C693C08" w14:textId="7A8A006B" w:rsidR="00AA0771" w:rsidRPr="00B3135E" w:rsidRDefault="00AD4B51" w:rsidP="00B603F1">
      <w:pPr>
        <w:pStyle w:val="Default"/>
        <w:jc w:val="both"/>
        <w:rPr>
          <w:rFonts w:asciiTheme="minorHAnsi" w:hAnsiTheme="minorHAnsi" w:cs="Arial"/>
          <w:color w:val="auto"/>
        </w:rPr>
      </w:pPr>
      <w:r w:rsidRPr="000C4190">
        <w:rPr>
          <w:rFonts w:asciiTheme="minorHAnsi" w:hAnsiTheme="minorHAnsi" w:cs="Arial"/>
          <w:color w:val="auto"/>
        </w:rPr>
        <w:t>Applications are invited for a full-</w:t>
      </w:r>
      <w:r w:rsidR="005F28A4" w:rsidRPr="000C4190">
        <w:rPr>
          <w:rFonts w:asciiTheme="minorHAnsi" w:hAnsiTheme="minorHAnsi" w:cs="Arial"/>
          <w:color w:val="auto"/>
        </w:rPr>
        <w:t xml:space="preserve">time PhD studentship, </w:t>
      </w:r>
      <w:r w:rsidR="000C4190" w:rsidRPr="000C4190">
        <w:rPr>
          <w:rFonts w:asciiTheme="minorHAnsi" w:hAnsiTheme="minorHAnsi" w:cs="Arial"/>
          <w:color w:val="auto"/>
        </w:rPr>
        <w:t xml:space="preserve">jointly </w:t>
      </w:r>
      <w:r w:rsidR="005F28A4" w:rsidRPr="000C4190">
        <w:rPr>
          <w:rFonts w:asciiTheme="minorHAnsi" w:hAnsiTheme="minorHAnsi" w:cs="Arial"/>
          <w:color w:val="auto"/>
        </w:rPr>
        <w:t xml:space="preserve">funded </w:t>
      </w:r>
      <w:r w:rsidR="004B6F2E" w:rsidRPr="000C4190">
        <w:rPr>
          <w:rFonts w:asciiTheme="minorHAnsi" w:hAnsiTheme="minorHAnsi" w:cs="Arial"/>
          <w:color w:val="auto"/>
        </w:rPr>
        <w:t>by and</w:t>
      </w:r>
      <w:r w:rsidR="000C4190" w:rsidRPr="000C4190">
        <w:rPr>
          <w:rFonts w:asciiTheme="minorHAnsi" w:hAnsiTheme="minorHAnsi" w:cs="Arial"/>
          <w:color w:val="auto"/>
        </w:rPr>
        <w:t xml:space="preserve"> North West Cancer Research and </w:t>
      </w:r>
      <w:proofErr w:type="spellStart"/>
      <w:r w:rsidR="005F28A4" w:rsidRPr="000C4190">
        <w:rPr>
          <w:rFonts w:asciiTheme="minorHAnsi" w:hAnsiTheme="minorHAnsi" w:cs="Arial"/>
          <w:color w:val="auto"/>
        </w:rPr>
        <w:t>Tenovus</w:t>
      </w:r>
      <w:proofErr w:type="spellEnd"/>
      <w:r w:rsidR="005F28A4" w:rsidRPr="000C4190">
        <w:rPr>
          <w:rFonts w:asciiTheme="minorHAnsi" w:hAnsiTheme="minorHAnsi" w:cs="Arial"/>
          <w:color w:val="auto"/>
        </w:rPr>
        <w:t xml:space="preserve"> Cancer Care</w:t>
      </w:r>
      <w:r w:rsidR="00E00EAB" w:rsidRPr="000C4190">
        <w:rPr>
          <w:rFonts w:asciiTheme="minorHAnsi" w:hAnsiTheme="minorHAnsi" w:cs="Arial"/>
          <w:color w:val="auto"/>
        </w:rPr>
        <w:t xml:space="preserve">. </w:t>
      </w:r>
      <w:r w:rsidR="005F28A4" w:rsidRPr="00B3135E">
        <w:rPr>
          <w:rFonts w:asciiTheme="minorHAnsi" w:hAnsiTheme="minorHAnsi" w:cs="Arial"/>
          <w:color w:val="auto"/>
        </w:rPr>
        <w:t xml:space="preserve">The studentship </w:t>
      </w:r>
      <w:r w:rsidRPr="00B3135E">
        <w:rPr>
          <w:rFonts w:asciiTheme="minorHAnsi" w:hAnsiTheme="minorHAnsi" w:cs="Arial"/>
          <w:color w:val="auto"/>
        </w:rPr>
        <w:t xml:space="preserve">is based at the North Wales Centre for Primary Care </w:t>
      </w:r>
      <w:r w:rsidRPr="000C4190">
        <w:rPr>
          <w:rFonts w:asciiTheme="minorHAnsi" w:hAnsiTheme="minorHAnsi" w:cs="Arial"/>
          <w:color w:val="auto"/>
        </w:rPr>
        <w:t>Research</w:t>
      </w:r>
      <w:r w:rsidR="00306EAB" w:rsidRPr="000C4190">
        <w:rPr>
          <w:rFonts w:asciiTheme="minorHAnsi" w:hAnsiTheme="minorHAnsi" w:cs="Arial"/>
          <w:color w:val="auto"/>
        </w:rPr>
        <w:t xml:space="preserve"> (NWCPCR)</w:t>
      </w:r>
      <w:r w:rsidR="00794D58" w:rsidRPr="000C4190">
        <w:rPr>
          <w:rFonts w:asciiTheme="minorHAnsi" w:hAnsiTheme="minorHAnsi" w:cs="Arial"/>
          <w:color w:val="auto"/>
        </w:rPr>
        <w:t>, within the School of H</w:t>
      </w:r>
      <w:r w:rsidR="000C4190" w:rsidRPr="000C4190">
        <w:rPr>
          <w:rFonts w:asciiTheme="minorHAnsi" w:hAnsiTheme="minorHAnsi" w:cs="Arial"/>
          <w:color w:val="auto"/>
        </w:rPr>
        <w:t>ealth</w:t>
      </w:r>
      <w:r w:rsidR="00794D58" w:rsidRPr="000C4190">
        <w:rPr>
          <w:rFonts w:asciiTheme="minorHAnsi" w:hAnsiTheme="minorHAnsi" w:cs="Arial"/>
          <w:color w:val="auto"/>
        </w:rPr>
        <w:t xml:space="preserve"> </w:t>
      </w:r>
      <w:r w:rsidR="00D92B15" w:rsidRPr="000C4190">
        <w:rPr>
          <w:rFonts w:asciiTheme="minorHAnsi" w:hAnsiTheme="minorHAnsi" w:cs="Arial"/>
          <w:color w:val="auto"/>
        </w:rPr>
        <w:t>Sciences, Bangor</w:t>
      </w:r>
      <w:r w:rsidRPr="000C4190">
        <w:rPr>
          <w:rFonts w:asciiTheme="minorHAnsi" w:hAnsiTheme="minorHAnsi" w:cs="Arial"/>
          <w:color w:val="auto"/>
        </w:rPr>
        <w:t xml:space="preserve"> University</w:t>
      </w:r>
      <w:r w:rsidR="005F28A4" w:rsidRPr="000C4190">
        <w:rPr>
          <w:rFonts w:asciiTheme="minorHAnsi" w:hAnsiTheme="minorHAnsi" w:cs="Arial"/>
          <w:color w:val="auto"/>
        </w:rPr>
        <w:t xml:space="preserve"> (Wrexham site)</w:t>
      </w:r>
      <w:r w:rsidR="00D92B15" w:rsidRPr="000C4190">
        <w:rPr>
          <w:rFonts w:asciiTheme="minorHAnsi" w:hAnsiTheme="minorHAnsi" w:cs="Arial"/>
          <w:color w:val="auto"/>
        </w:rPr>
        <w:t>,</w:t>
      </w:r>
      <w:r w:rsidRPr="000C4190">
        <w:rPr>
          <w:rFonts w:asciiTheme="minorHAnsi" w:hAnsiTheme="minorHAnsi" w:cs="Arial"/>
          <w:color w:val="auto"/>
        </w:rPr>
        <w:t xml:space="preserve"> under the </w:t>
      </w:r>
      <w:r w:rsidR="00554E64" w:rsidRPr="000C4190">
        <w:rPr>
          <w:rFonts w:asciiTheme="minorHAnsi" w:hAnsiTheme="minorHAnsi" w:cs="Arial"/>
          <w:color w:val="auto"/>
        </w:rPr>
        <w:t xml:space="preserve">academic </w:t>
      </w:r>
      <w:r w:rsidRPr="000C4190">
        <w:rPr>
          <w:rFonts w:asciiTheme="minorHAnsi" w:hAnsiTheme="minorHAnsi" w:cs="Arial"/>
          <w:color w:val="auto"/>
        </w:rPr>
        <w:t xml:space="preserve">supervision of </w:t>
      </w:r>
      <w:r w:rsidR="00ED3D25" w:rsidRPr="000C4190">
        <w:rPr>
          <w:rFonts w:asciiTheme="minorHAnsi" w:hAnsiTheme="minorHAnsi" w:cs="Arial"/>
          <w:color w:val="auto"/>
        </w:rPr>
        <w:t xml:space="preserve">Dr </w:t>
      </w:r>
      <w:r w:rsidR="009B7AA8" w:rsidRPr="000C4190">
        <w:rPr>
          <w:rFonts w:asciiTheme="minorHAnsi" w:hAnsiTheme="minorHAnsi" w:cs="Arial"/>
          <w:color w:val="auto"/>
        </w:rPr>
        <w:t>Julia Hiscock</w:t>
      </w:r>
      <w:r w:rsidR="000C4190" w:rsidRPr="000C4190">
        <w:rPr>
          <w:rFonts w:asciiTheme="minorHAnsi" w:hAnsiTheme="minorHAnsi" w:cs="Arial"/>
          <w:color w:val="auto"/>
        </w:rPr>
        <w:t xml:space="preserve"> (Bangor University)</w:t>
      </w:r>
      <w:r w:rsidR="009B7AA8" w:rsidRPr="000C4190">
        <w:rPr>
          <w:rFonts w:asciiTheme="minorHAnsi" w:hAnsiTheme="minorHAnsi" w:cs="Arial"/>
          <w:color w:val="auto"/>
        </w:rPr>
        <w:t xml:space="preserve">, </w:t>
      </w:r>
      <w:r w:rsidR="000C4190" w:rsidRPr="000C4190">
        <w:rPr>
          <w:rFonts w:asciiTheme="minorHAnsi" w:hAnsiTheme="minorHAnsi" w:cs="Arial"/>
          <w:color w:val="auto"/>
        </w:rPr>
        <w:t>Professor Richard Neal (</w:t>
      </w:r>
      <w:r w:rsidR="007813E2">
        <w:rPr>
          <w:rFonts w:asciiTheme="minorHAnsi" w:hAnsiTheme="minorHAnsi" w:cs="Arial"/>
          <w:color w:val="auto"/>
        </w:rPr>
        <w:t>University of</w:t>
      </w:r>
      <w:r w:rsidR="000C4190" w:rsidRPr="000C4190">
        <w:rPr>
          <w:rFonts w:asciiTheme="minorHAnsi" w:hAnsiTheme="minorHAnsi" w:cs="Arial"/>
          <w:color w:val="auto"/>
        </w:rPr>
        <w:t xml:space="preserve"> </w:t>
      </w:r>
      <w:r w:rsidR="00D77912">
        <w:rPr>
          <w:rFonts w:asciiTheme="minorHAnsi" w:hAnsiTheme="minorHAnsi" w:cs="Arial"/>
          <w:color w:val="auto"/>
        </w:rPr>
        <w:t>Exeter</w:t>
      </w:r>
      <w:r w:rsidR="007813E2">
        <w:rPr>
          <w:rFonts w:asciiTheme="minorHAnsi" w:hAnsiTheme="minorHAnsi" w:cs="Arial"/>
          <w:color w:val="auto"/>
        </w:rPr>
        <w:t>),</w:t>
      </w:r>
      <w:r w:rsidR="00D77912">
        <w:rPr>
          <w:rFonts w:asciiTheme="minorHAnsi" w:hAnsiTheme="minorHAnsi" w:cs="Arial"/>
          <w:color w:val="auto"/>
        </w:rPr>
        <w:t xml:space="preserve"> </w:t>
      </w:r>
      <w:r w:rsidR="00B603F1">
        <w:rPr>
          <w:rFonts w:asciiTheme="minorHAnsi" w:hAnsiTheme="minorHAnsi" w:cs="Arial"/>
          <w:color w:val="auto"/>
        </w:rPr>
        <w:t xml:space="preserve">Dr </w:t>
      </w:r>
      <w:r w:rsidR="000C4190" w:rsidRPr="000C4190">
        <w:rPr>
          <w:rFonts w:asciiTheme="minorHAnsi" w:hAnsiTheme="minorHAnsi" w:cs="Arial"/>
          <w:color w:val="auto"/>
        </w:rPr>
        <w:t xml:space="preserve">Grace McCutchan </w:t>
      </w:r>
      <w:r w:rsidR="009B7AA8" w:rsidRPr="000C4190">
        <w:rPr>
          <w:rFonts w:asciiTheme="minorHAnsi" w:hAnsiTheme="minorHAnsi" w:cs="Arial"/>
          <w:color w:val="auto"/>
        </w:rPr>
        <w:t>and</w:t>
      </w:r>
      <w:r w:rsidR="000C4190" w:rsidRPr="000C4190">
        <w:rPr>
          <w:rFonts w:asciiTheme="minorHAnsi" w:hAnsiTheme="minorHAnsi" w:cs="Arial"/>
          <w:color w:val="auto"/>
        </w:rPr>
        <w:t xml:space="preserve"> Professor Katherine Brain (Cardiff University).</w:t>
      </w:r>
    </w:p>
    <w:p w14:paraId="44707747" w14:textId="77777777" w:rsidR="00972EE7" w:rsidRPr="00B3135E" w:rsidRDefault="00972EE7" w:rsidP="00B603F1">
      <w:pPr>
        <w:pStyle w:val="Default"/>
        <w:jc w:val="both"/>
        <w:rPr>
          <w:rFonts w:asciiTheme="minorHAnsi" w:hAnsiTheme="minorHAnsi" w:cs="Arial"/>
          <w:color w:val="auto"/>
        </w:rPr>
      </w:pPr>
    </w:p>
    <w:p w14:paraId="47BF899E" w14:textId="49C93A74" w:rsidR="00D70E7F" w:rsidRDefault="00ED1081" w:rsidP="00B603F1">
      <w:pPr>
        <w:spacing w:after="0" w:line="240" w:lineRule="auto"/>
        <w:jc w:val="both"/>
        <w:rPr>
          <w:rFonts w:cs="Arial"/>
          <w:sz w:val="24"/>
          <w:szCs w:val="24"/>
        </w:rPr>
      </w:pPr>
      <w:r w:rsidRPr="00ED1081">
        <w:rPr>
          <w:rFonts w:cs="Arial"/>
          <w:sz w:val="24"/>
          <w:szCs w:val="24"/>
        </w:rPr>
        <w:t>The studentship is for three years full-time. In addition to having tuition fees paid, the student will receive an annual tax-free stipend (£15,804 Year 1; £16,198 Year 2; £16,604 Year 3). Also included is funding for running costs of the project and for training and development.  The studentship will commence in 2022. The specific start date can be subject to discussion and the agreement of the supervisors and funders.</w:t>
      </w:r>
    </w:p>
    <w:p w14:paraId="47D447EA" w14:textId="77777777" w:rsidR="00ED1081" w:rsidRDefault="00ED1081" w:rsidP="00B603F1">
      <w:pPr>
        <w:spacing w:after="0" w:line="240" w:lineRule="auto"/>
        <w:jc w:val="both"/>
        <w:rPr>
          <w:rFonts w:cs="Arial"/>
          <w:sz w:val="24"/>
          <w:szCs w:val="24"/>
        </w:rPr>
      </w:pPr>
    </w:p>
    <w:p w14:paraId="65BF5701" w14:textId="263DA2D8" w:rsidR="00D70E7F" w:rsidRPr="00D70E7F" w:rsidRDefault="000C4190" w:rsidP="00B603F1">
      <w:pPr>
        <w:spacing w:after="0" w:line="240" w:lineRule="auto"/>
        <w:jc w:val="both"/>
        <w:rPr>
          <w:rFonts w:cs="Arial"/>
          <w:b/>
          <w:sz w:val="24"/>
          <w:szCs w:val="24"/>
        </w:rPr>
      </w:pPr>
      <w:r>
        <w:rPr>
          <w:rFonts w:cs="Arial"/>
          <w:b/>
          <w:sz w:val="24"/>
          <w:szCs w:val="24"/>
        </w:rPr>
        <w:t>Background</w:t>
      </w:r>
    </w:p>
    <w:p w14:paraId="6F869E98" w14:textId="24E55E11" w:rsidR="00D70E7F" w:rsidRDefault="00D70E7F" w:rsidP="00B603F1">
      <w:pPr>
        <w:spacing w:after="0" w:line="240" w:lineRule="auto"/>
        <w:jc w:val="both"/>
        <w:rPr>
          <w:rFonts w:cs="Arial"/>
          <w:sz w:val="24"/>
          <w:szCs w:val="24"/>
        </w:rPr>
      </w:pPr>
      <w:r w:rsidRPr="00D70E7F">
        <w:rPr>
          <w:rFonts w:cs="Arial"/>
          <w:sz w:val="24"/>
          <w:szCs w:val="24"/>
        </w:rPr>
        <w:t xml:space="preserve">This study seeks to develop an intervention for primary care to improve early diagnosis of cancer, particularly for vulnerable groups, in the context of the increased use of remote consultation triggered by COVID-19. </w:t>
      </w:r>
    </w:p>
    <w:p w14:paraId="184A07F1" w14:textId="0C53C32C" w:rsidR="00D70E7F" w:rsidRDefault="00D70E7F" w:rsidP="00B603F1">
      <w:pPr>
        <w:spacing w:after="0" w:line="240" w:lineRule="auto"/>
        <w:jc w:val="both"/>
        <w:rPr>
          <w:rFonts w:cs="Arial"/>
          <w:sz w:val="24"/>
          <w:szCs w:val="24"/>
        </w:rPr>
      </w:pPr>
      <w:r w:rsidRPr="00D70E7F">
        <w:rPr>
          <w:rFonts w:cs="Arial"/>
          <w:sz w:val="24"/>
          <w:szCs w:val="24"/>
        </w:rPr>
        <w:t>It is known that vulnerable groups face more and different barriers to seeking help from primary care in general and are also more likely to receive their cancer diagnosis further in the disease progression</w:t>
      </w:r>
      <w:r w:rsidR="00B603F1">
        <w:rPr>
          <w:rFonts w:cs="Arial"/>
          <w:sz w:val="24"/>
          <w:szCs w:val="24"/>
        </w:rPr>
        <w:t xml:space="preserve">. </w:t>
      </w:r>
      <w:r w:rsidRPr="00D70E7F">
        <w:rPr>
          <w:rFonts w:cs="Arial"/>
          <w:sz w:val="24"/>
          <w:szCs w:val="24"/>
        </w:rPr>
        <w:t>Timely diagnosis of cancer for vulnerable groups is therefore a key priority for policy and practice change. The COVID-19 pandemic in early 2020 triggered a rapid and widespread adoption of remote consulting in primary care. This has created entirely new, and as yet barely studied, patterns of consulting, access and diagnosis of cancer in primary care. We do not yet know how remote consulting will affect vulnerable groups. While it may create further barriers, exacerbating existing patterns of late diagnosis, it could also be a facilitator in some ways or for some groups</w:t>
      </w:r>
      <w:r w:rsidR="00B603F1">
        <w:rPr>
          <w:rFonts w:cs="Arial"/>
          <w:sz w:val="24"/>
          <w:szCs w:val="24"/>
        </w:rPr>
        <w:t>.</w:t>
      </w:r>
    </w:p>
    <w:p w14:paraId="5591AA3F" w14:textId="519DF541" w:rsidR="0028163C" w:rsidRDefault="0028163C" w:rsidP="00B603F1">
      <w:pPr>
        <w:spacing w:after="0" w:line="240" w:lineRule="auto"/>
        <w:jc w:val="both"/>
        <w:rPr>
          <w:rFonts w:cs="Arial"/>
          <w:b/>
          <w:sz w:val="24"/>
          <w:szCs w:val="24"/>
        </w:rPr>
      </w:pPr>
    </w:p>
    <w:p w14:paraId="3806ADF0" w14:textId="77777777" w:rsidR="0028163C" w:rsidRDefault="0028163C" w:rsidP="00B603F1">
      <w:pPr>
        <w:spacing w:after="0" w:line="240" w:lineRule="auto"/>
        <w:jc w:val="both"/>
        <w:rPr>
          <w:rFonts w:cs="Arial"/>
          <w:b/>
          <w:sz w:val="24"/>
          <w:szCs w:val="24"/>
        </w:rPr>
      </w:pPr>
      <w:r w:rsidRPr="0028163C">
        <w:rPr>
          <w:rFonts w:cs="Arial"/>
          <w:b/>
          <w:sz w:val="24"/>
          <w:szCs w:val="24"/>
        </w:rPr>
        <w:t xml:space="preserve">Research questions </w:t>
      </w:r>
    </w:p>
    <w:p w14:paraId="0F172616" w14:textId="6E14DDA4" w:rsidR="0028163C" w:rsidRPr="00BB6072" w:rsidRDefault="0028163C" w:rsidP="00B603F1">
      <w:pPr>
        <w:spacing w:after="0" w:line="240" w:lineRule="auto"/>
        <w:jc w:val="both"/>
        <w:rPr>
          <w:rFonts w:cs="Arial"/>
          <w:sz w:val="24"/>
          <w:szCs w:val="24"/>
        </w:rPr>
      </w:pPr>
      <w:r w:rsidRPr="00BB6072">
        <w:rPr>
          <w:rFonts w:cs="Arial"/>
          <w:sz w:val="24"/>
          <w:szCs w:val="24"/>
        </w:rPr>
        <w:t>Primary research question: What are the barriers and enablers to successful use of remote (telephone</w:t>
      </w:r>
      <w:r w:rsidR="00D77912">
        <w:rPr>
          <w:rFonts w:cs="Arial"/>
          <w:sz w:val="24"/>
          <w:szCs w:val="24"/>
        </w:rPr>
        <w:t xml:space="preserve">, </w:t>
      </w:r>
      <w:r w:rsidR="00D77912" w:rsidRPr="00BB6072">
        <w:rPr>
          <w:rFonts w:cs="Arial"/>
          <w:sz w:val="24"/>
          <w:szCs w:val="24"/>
        </w:rPr>
        <w:t>video</w:t>
      </w:r>
      <w:r w:rsidR="00D77912">
        <w:rPr>
          <w:rFonts w:cs="Arial"/>
          <w:sz w:val="24"/>
          <w:szCs w:val="24"/>
        </w:rPr>
        <w:t xml:space="preserve"> </w:t>
      </w:r>
      <w:r w:rsidRPr="00BB6072">
        <w:rPr>
          <w:rFonts w:cs="Arial"/>
          <w:sz w:val="24"/>
          <w:szCs w:val="24"/>
        </w:rPr>
        <w:t>and</w:t>
      </w:r>
      <w:r w:rsidR="00D77912">
        <w:rPr>
          <w:rFonts w:cs="Arial"/>
          <w:sz w:val="24"/>
          <w:szCs w:val="24"/>
        </w:rPr>
        <w:t xml:space="preserve"> e-mail</w:t>
      </w:r>
      <w:r w:rsidRPr="00BB6072">
        <w:rPr>
          <w:rFonts w:cs="Arial"/>
          <w:sz w:val="24"/>
          <w:szCs w:val="24"/>
        </w:rPr>
        <w:t xml:space="preserve">) consulting for potential cancer symptoms in primary care? </w:t>
      </w:r>
    </w:p>
    <w:p w14:paraId="745BCF46" w14:textId="77777777" w:rsidR="0028163C" w:rsidRPr="00BB6072" w:rsidRDefault="0028163C" w:rsidP="00B603F1">
      <w:pPr>
        <w:spacing w:after="0" w:line="240" w:lineRule="auto"/>
        <w:jc w:val="both"/>
        <w:rPr>
          <w:rFonts w:cs="Arial"/>
          <w:sz w:val="24"/>
          <w:szCs w:val="24"/>
        </w:rPr>
      </w:pPr>
      <w:r w:rsidRPr="00BB6072">
        <w:rPr>
          <w:rFonts w:cs="Arial"/>
          <w:sz w:val="24"/>
          <w:szCs w:val="24"/>
        </w:rPr>
        <w:t xml:space="preserve">Secondary research question: How are vulnerable groups in particular affected by GP practices’ use of remote (telephone and video) consultations in seeking/accessing help for </w:t>
      </w:r>
      <w:r w:rsidRPr="00BB6072">
        <w:rPr>
          <w:rFonts w:cs="Arial"/>
          <w:sz w:val="24"/>
          <w:szCs w:val="24"/>
        </w:rPr>
        <w:lastRenderedPageBreak/>
        <w:t xml:space="preserve">potentially cancerous symptoms, and how might this be addressed in a supportive intervention for use in primary care? </w:t>
      </w:r>
    </w:p>
    <w:p w14:paraId="7C8EB582" w14:textId="77777777" w:rsidR="00BB6072" w:rsidRDefault="00BB6072" w:rsidP="00B603F1">
      <w:pPr>
        <w:spacing w:after="0" w:line="240" w:lineRule="auto"/>
        <w:jc w:val="both"/>
        <w:rPr>
          <w:rFonts w:cs="Arial"/>
          <w:b/>
          <w:sz w:val="24"/>
          <w:szCs w:val="24"/>
        </w:rPr>
      </w:pPr>
    </w:p>
    <w:p w14:paraId="516ED9F2" w14:textId="77777777" w:rsidR="00BB6072" w:rsidRDefault="0028163C" w:rsidP="00B603F1">
      <w:pPr>
        <w:spacing w:after="0" w:line="240" w:lineRule="auto"/>
        <w:jc w:val="both"/>
        <w:rPr>
          <w:rFonts w:cs="Arial"/>
          <w:b/>
          <w:sz w:val="24"/>
          <w:szCs w:val="24"/>
        </w:rPr>
      </w:pPr>
      <w:r w:rsidRPr="0028163C">
        <w:rPr>
          <w:rFonts w:cs="Arial"/>
          <w:b/>
          <w:sz w:val="24"/>
          <w:szCs w:val="24"/>
        </w:rPr>
        <w:t xml:space="preserve">Research Plan </w:t>
      </w:r>
    </w:p>
    <w:p w14:paraId="047E04DD" w14:textId="6D7335E4" w:rsidR="00BB6072" w:rsidRDefault="0028163C" w:rsidP="00B603F1">
      <w:pPr>
        <w:spacing w:after="0" w:line="240" w:lineRule="auto"/>
        <w:jc w:val="both"/>
        <w:rPr>
          <w:rFonts w:cs="Arial"/>
          <w:sz w:val="24"/>
          <w:szCs w:val="24"/>
        </w:rPr>
      </w:pPr>
      <w:r w:rsidRPr="00BB6072">
        <w:rPr>
          <w:rFonts w:cs="Arial"/>
          <w:sz w:val="24"/>
          <w:szCs w:val="24"/>
        </w:rPr>
        <w:t>The PhD studies will involve obtaining the views and experiences of patients and primary care teams in North West England and Wales (including North Wal</w:t>
      </w:r>
      <w:r w:rsidR="001C202D">
        <w:rPr>
          <w:rFonts w:cs="Arial"/>
          <w:sz w:val="24"/>
          <w:szCs w:val="24"/>
        </w:rPr>
        <w:t>es). It is envisaged that t</w:t>
      </w:r>
      <w:r w:rsidRPr="00BB6072">
        <w:rPr>
          <w:rFonts w:cs="Arial"/>
          <w:sz w:val="24"/>
          <w:szCs w:val="24"/>
        </w:rPr>
        <w:t xml:space="preserve">his will be done through four phases: </w:t>
      </w:r>
    </w:p>
    <w:p w14:paraId="7C1A2908" w14:textId="77777777" w:rsidR="00BB6072" w:rsidRDefault="00BB6072" w:rsidP="00B603F1">
      <w:pPr>
        <w:spacing w:after="0" w:line="240" w:lineRule="auto"/>
        <w:jc w:val="both"/>
        <w:rPr>
          <w:rFonts w:cs="Arial"/>
          <w:sz w:val="24"/>
          <w:szCs w:val="24"/>
        </w:rPr>
      </w:pPr>
    </w:p>
    <w:p w14:paraId="3F8EEBFF" w14:textId="06B8127E" w:rsidR="00BB6072" w:rsidRDefault="0028163C" w:rsidP="00B603F1">
      <w:pPr>
        <w:spacing w:after="0" w:line="240" w:lineRule="auto"/>
        <w:jc w:val="both"/>
        <w:rPr>
          <w:rFonts w:cs="Arial"/>
          <w:sz w:val="24"/>
          <w:szCs w:val="24"/>
        </w:rPr>
      </w:pPr>
      <w:r w:rsidRPr="00BB6072">
        <w:rPr>
          <w:rFonts w:cs="Arial"/>
          <w:sz w:val="24"/>
          <w:szCs w:val="24"/>
        </w:rPr>
        <w:t xml:space="preserve">Phase 1: Literature review of barriers </w:t>
      </w:r>
      <w:r w:rsidR="00D77912">
        <w:rPr>
          <w:rFonts w:cs="Arial"/>
          <w:sz w:val="24"/>
          <w:szCs w:val="24"/>
        </w:rPr>
        <w:t xml:space="preserve">and enablers </w:t>
      </w:r>
      <w:r w:rsidRPr="00BB6072">
        <w:rPr>
          <w:rFonts w:cs="Arial"/>
          <w:sz w:val="24"/>
          <w:szCs w:val="24"/>
        </w:rPr>
        <w:t xml:space="preserve">to using remote healthcare consultations </w:t>
      </w:r>
    </w:p>
    <w:p w14:paraId="68753E70" w14:textId="57AAFEF7" w:rsidR="00BB6072" w:rsidRDefault="0028163C" w:rsidP="00B603F1">
      <w:pPr>
        <w:spacing w:after="0" w:line="240" w:lineRule="auto"/>
        <w:jc w:val="both"/>
        <w:rPr>
          <w:rFonts w:cs="Arial"/>
          <w:sz w:val="24"/>
          <w:szCs w:val="24"/>
        </w:rPr>
      </w:pPr>
      <w:r w:rsidRPr="00BB6072">
        <w:rPr>
          <w:rFonts w:cs="Arial"/>
          <w:sz w:val="24"/>
          <w:szCs w:val="24"/>
        </w:rPr>
        <w:t xml:space="preserve">Phase 2: In-depth qualitative interviews (approx. 20) sampling from vulnerable populations to explore their use and experiences of remote consulting and any barriers </w:t>
      </w:r>
      <w:r w:rsidR="001E0D45">
        <w:rPr>
          <w:rFonts w:cs="Arial"/>
          <w:sz w:val="24"/>
          <w:szCs w:val="24"/>
        </w:rPr>
        <w:t xml:space="preserve">and enablers </w:t>
      </w:r>
      <w:r w:rsidRPr="00BB6072">
        <w:rPr>
          <w:rFonts w:cs="Arial"/>
          <w:sz w:val="24"/>
          <w:szCs w:val="24"/>
        </w:rPr>
        <w:t xml:space="preserve">encountered. </w:t>
      </w:r>
    </w:p>
    <w:p w14:paraId="02CCF72C" w14:textId="77777777" w:rsidR="00BB6072" w:rsidRDefault="0028163C" w:rsidP="00B603F1">
      <w:pPr>
        <w:spacing w:after="0" w:line="240" w:lineRule="auto"/>
        <w:jc w:val="both"/>
        <w:rPr>
          <w:rFonts w:cs="Arial"/>
          <w:sz w:val="24"/>
          <w:szCs w:val="24"/>
        </w:rPr>
      </w:pPr>
      <w:r w:rsidRPr="00BB6072">
        <w:rPr>
          <w:rFonts w:cs="Arial"/>
          <w:sz w:val="24"/>
          <w:szCs w:val="24"/>
        </w:rPr>
        <w:t xml:space="preserve">Phase 3: Focus groups (approx. 6) with primary care teams, based on the findings of Phases 1 and 2, to discuss possible practice interventions to improve remote consultations for vulnerable groups with symptoms that could be cancer. </w:t>
      </w:r>
    </w:p>
    <w:p w14:paraId="437CB5EF" w14:textId="150AFB9F" w:rsidR="00422A61" w:rsidRPr="00BB6072" w:rsidRDefault="0028163C" w:rsidP="00B603F1">
      <w:pPr>
        <w:spacing w:after="0" w:line="240" w:lineRule="auto"/>
        <w:jc w:val="both"/>
        <w:rPr>
          <w:rFonts w:cs="Arial"/>
          <w:sz w:val="24"/>
          <w:szCs w:val="24"/>
        </w:rPr>
      </w:pPr>
      <w:r w:rsidRPr="00BB6072">
        <w:rPr>
          <w:rFonts w:cs="Arial"/>
          <w:sz w:val="24"/>
          <w:szCs w:val="24"/>
        </w:rPr>
        <w:t>Phase 4:</w:t>
      </w:r>
      <w:r w:rsidRPr="00BB6072">
        <w:rPr>
          <w:rFonts w:cs="Arial"/>
          <w:color w:val="FF0000"/>
          <w:sz w:val="24"/>
          <w:szCs w:val="24"/>
        </w:rPr>
        <w:t xml:space="preserve"> </w:t>
      </w:r>
      <w:r w:rsidR="00C67054" w:rsidRPr="00C67054">
        <w:rPr>
          <w:rFonts w:cs="Arial"/>
          <w:sz w:val="24"/>
          <w:szCs w:val="24"/>
        </w:rPr>
        <w:t>Further patient interviews (approx. 20) to refine and finalise the practice intervention.</w:t>
      </w:r>
    </w:p>
    <w:p w14:paraId="425F69D7" w14:textId="10A9181B" w:rsidR="00BB6072" w:rsidRDefault="00BB6072" w:rsidP="00B603F1">
      <w:pPr>
        <w:spacing w:after="0" w:line="240" w:lineRule="auto"/>
        <w:jc w:val="both"/>
        <w:rPr>
          <w:rFonts w:cs="Arial"/>
          <w:b/>
          <w:sz w:val="24"/>
          <w:szCs w:val="24"/>
        </w:rPr>
      </w:pPr>
    </w:p>
    <w:p w14:paraId="420E8A64" w14:textId="77777777" w:rsidR="00BB6072" w:rsidRPr="00B3135E" w:rsidRDefault="00BB6072" w:rsidP="00B603F1">
      <w:pPr>
        <w:spacing w:after="0" w:line="240" w:lineRule="auto"/>
        <w:jc w:val="both"/>
        <w:rPr>
          <w:sz w:val="24"/>
          <w:szCs w:val="24"/>
        </w:rPr>
      </w:pPr>
    </w:p>
    <w:p w14:paraId="04DF86F5" w14:textId="77777777" w:rsidR="005D33CC" w:rsidRPr="00B3135E" w:rsidRDefault="005D33CC" w:rsidP="00B603F1">
      <w:pPr>
        <w:pStyle w:val="Default"/>
        <w:jc w:val="both"/>
        <w:rPr>
          <w:rFonts w:asciiTheme="minorHAnsi" w:hAnsiTheme="minorHAnsi" w:cs="Arial"/>
          <w:color w:val="auto"/>
        </w:rPr>
      </w:pPr>
      <w:r w:rsidRPr="00B3135E">
        <w:rPr>
          <w:rFonts w:asciiTheme="minorHAnsi" w:hAnsiTheme="minorHAnsi" w:cs="Arial"/>
          <w:b/>
          <w:bCs/>
          <w:color w:val="auto"/>
        </w:rPr>
        <w:t xml:space="preserve">The Educational Benefits and Opportunities associated with the Studentship: </w:t>
      </w:r>
    </w:p>
    <w:p w14:paraId="6E7A79BC" w14:textId="78DB3749" w:rsidR="00C40405" w:rsidRPr="00BB44FB" w:rsidRDefault="00C40405" w:rsidP="00B603F1">
      <w:pPr>
        <w:spacing w:after="0" w:line="240" w:lineRule="auto"/>
        <w:jc w:val="both"/>
        <w:rPr>
          <w:rFonts w:cs="Arial"/>
          <w:sz w:val="24"/>
          <w:szCs w:val="24"/>
        </w:rPr>
      </w:pPr>
      <w:r w:rsidRPr="00BB44FB">
        <w:rPr>
          <w:rFonts w:cs="Arial"/>
          <w:sz w:val="24"/>
          <w:szCs w:val="24"/>
        </w:rPr>
        <w:t xml:space="preserve">The student will be encouraged and supported in a range of ways to acquire the expertise needed to complete this PhD, and prepare for a postdoctoral career.   </w:t>
      </w:r>
      <w:r w:rsidR="00BB44FB" w:rsidRPr="00BB44FB">
        <w:rPr>
          <w:rFonts w:cs="Arial"/>
          <w:sz w:val="24"/>
          <w:szCs w:val="24"/>
        </w:rPr>
        <w:t xml:space="preserve">As the supervisory team spans three universities, the student will have access to the doctoral development activities in each of those universities. </w:t>
      </w:r>
    </w:p>
    <w:p w14:paraId="26AB4036" w14:textId="77777777" w:rsidR="00652D7B" w:rsidRPr="00B3135E" w:rsidRDefault="00652D7B" w:rsidP="00B603F1">
      <w:pPr>
        <w:spacing w:after="0" w:line="240" w:lineRule="auto"/>
        <w:jc w:val="both"/>
        <w:rPr>
          <w:rFonts w:cs="Arial"/>
          <w:sz w:val="24"/>
          <w:szCs w:val="24"/>
        </w:rPr>
      </w:pPr>
    </w:p>
    <w:p w14:paraId="6FA79C1B" w14:textId="77777777" w:rsidR="00A15F34" w:rsidRPr="00B3135E" w:rsidRDefault="00A15F34" w:rsidP="00B603F1">
      <w:pPr>
        <w:spacing w:after="0" w:line="240" w:lineRule="auto"/>
        <w:jc w:val="both"/>
        <w:rPr>
          <w:rFonts w:cs="Arial"/>
          <w:bCs/>
          <w:sz w:val="24"/>
          <w:szCs w:val="24"/>
        </w:rPr>
      </w:pPr>
    </w:p>
    <w:p w14:paraId="1768E1CB" w14:textId="77777777" w:rsidR="007E098C" w:rsidRDefault="007E098C" w:rsidP="007E098C">
      <w:pPr>
        <w:autoSpaceDE w:val="0"/>
        <w:autoSpaceDN w:val="0"/>
        <w:spacing w:before="120" w:after="240"/>
      </w:pPr>
      <w:r>
        <w:rPr>
          <w:b/>
          <w:bCs/>
        </w:rPr>
        <w:t>Apply Now:</w:t>
      </w:r>
      <w:r>
        <w:t xml:space="preserve"> The online application form is available here </w:t>
      </w:r>
      <w:hyperlink r:id="rId14" w:history="1">
        <w:r>
          <w:rPr>
            <w:rStyle w:val="Hyperlink"/>
          </w:rPr>
          <w:t>https://apps.bangor.ac.uk/applicant/</w:t>
        </w:r>
      </w:hyperlink>
      <w:r>
        <w:rPr>
          <w:rStyle w:val="Hyperlink"/>
        </w:rPr>
        <w:t>.</w:t>
      </w:r>
    </w:p>
    <w:p w14:paraId="1F414D42" w14:textId="677FD660" w:rsidR="003652DD" w:rsidRPr="00731B7F" w:rsidRDefault="003652DD" w:rsidP="00B603F1">
      <w:pPr>
        <w:pStyle w:val="Default"/>
        <w:jc w:val="both"/>
        <w:rPr>
          <w:rFonts w:asciiTheme="minorHAnsi" w:hAnsiTheme="minorHAnsi" w:cs="Arial"/>
          <w:bCs/>
          <w:color w:val="auto"/>
        </w:rPr>
      </w:pPr>
      <w:r w:rsidRPr="00731B7F">
        <w:rPr>
          <w:rFonts w:asciiTheme="minorHAnsi" w:hAnsiTheme="minorHAnsi" w:cs="Arial"/>
          <w:bCs/>
          <w:color w:val="auto"/>
        </w:rPr>
        <w:t xml:space="preserve">The closing date for applications is </w:t>
      </w:r>
      <w:r w:rsidR="005A208F">
        <w:rPr>
          <w:rFonts w:asciiTheme="minorHAnsi" w:hAnsiTheme="minorHAnsi" w:cs="Arial"/>
          <w:bCs/>
          <w:color w:val="auto"/>
        </w:rPr>
        <w:t>17/01/2022</w:t>
      </w:r>
    </w:p>
    <w:p w14:paraId="273D8E95" w14:textId="77777777" w:rsidR="003652DD" w:rsidRPr="00731B7F" w:rsidRDefault="003652DD" w:rsidP="00B603F1">
      <w:pPr>
        <w:pStyle w:val="Default"/>
        <w:jc w:val="both"/>
        <w:rPr>
          <w:rFonts w:asciiTheme="minorHAnsi" w:hAnsiTheme="minorHAnsi" w:cs="Arial"/>
          <w:color w:val="auto"/>
        </w:rPr>
      </w:pPr>
    </w:p>
    <w:p w14:paraId="4B26F84D" w14:textId="0D6F15DB" w:rsidR="002228BC" w:rsidRPr="00731B7F" w:rsidRDefault="002228BC" w:rsidP="00B603F1">
      <w:pPr>
        <w:pStyle w:val="Default"/>
        <w:jc w:val="both"/>
        <w:rPr>
          <w:rFonts w:asciiTheme="minorHAnsi" w:hAnsiTheme="minorHAnsi" w:cs="Arial"/>
          <w:color w:val="auto"/>
        </w:rPr>
      </w:pPr>
      <w:r w:rsidRPr="00731B7F">
        <w:rPr>
          <w:rFonts w:asciiTheme="minorHAnsi" w:hAnsiTheme="minorHAnsi" w:cs="Arial"/>
          <w:color w:val="auto"/>
        </w:rPr>
        <w:t>Applicants must have a first class or upper-second-class undergraduate degree and prefer</w:t>
      </w:r>
      <w:r w:rsidR="00405291" w:rsidRPr="00731B7F">
        <w:rPr>
          <w:rFonts w:asciiTheme="minorHAnsi" w:hAnsiTheme="minorHAnsi" w:cs="Arial"/>
          <w:color w:val="auto"/>
        </w:rPr>
        <w:t>ably a</w:t>
      </w:r>
      <w:r w:rsidR="00EA3B2A" w:rsidRPr="00731B7F">
        <w:rPr>
          <w:rFonts w:asciiTheme="minorHAnsi" w:hAnsiTheme="minorHAnsi" w:cs="Arial"/>
          <w:color w:val="auto"/>
        </w:rPr>
        <w:t xml:space="preserve"> </w:t>
      </w:r>
      <w:proofErr w:type="spellStart"/>
      <w:r w:rsidR="00EA3B2A" w:rsidRPr="00731B7F">
        <w:rPr>
          <w:rFonts w:asciiTheme="minorHAnsi" w:hAnsiTheme="minorHAnsi" w:cs="Arial"/>
          <w:color w:val="auto"/>
        </w:rPr>
        <w:t>Masters</w:t>
      </w:r>
      <w:proofErr w:type="spellEnd"/>
      <w:r w:rsidRPr="00731B7F">
        <w:rPr>
          <w:rFonts w:asciiTheme="minorHAnsi" w:hAnsiTheme="minorHAnsi" w:cs="Arial"/>
          <w:color w:val="auto"/>
        </w:rPr>
        <w:t xml:space="preserve"> </w:t>
      </w:r>
      <w:r w:rsidR="00BB44FB" w:rsidRPr="00731B7F">
        <w:rPr>
          <w:rFonts w:asciiTheme="minorHAnsi" w:hAnsiTheme="minorHAnsi" w:cs="Arial"/>
          <w:color w:val="auto"/>
        </w:rPr>
        <w:t>degree</w:t>
      </w:r>
      <w:r w:rsidRPr="00731B7F">
        <w:rPr>
          <w:rFonts w:asciiTheme="minorHAnsi" w:hAnsiTheme="minorHAnsi" w:cs="Arial"/>
          <w:color w:val="auto"/>
        </w:rPr>
        <w:t>.</w:t>
      </w:r>
      <w:r w:rsidR="00B603F1" w:rsidRPr="00731B7F">
        <w:rPr>
          <w:rFonts w:asciiTheme="minorHAnsi" w:hAnsiTheme="minorHAnsi" w:cs="Arial"/>
          <w:color w:val="auto"/>
        </w:rPr>
        <w:t xml:space="preserve">  Applicants should also demonstrate their research experience, training in research methods and evidence of interest in research with deprived or vulnerable populations.</w:t>
      </w:r>
    </w:p>
    <w:p w14:paraId="39C40361" w14:textId="77777777" w:rsidR="006F1BDF" w:rsidRPr="00731B7F" w:rsidRDefault="006F1BDF" w:rsidP="00B603F1">
      <w:pPr>
        <w:pStyle w:val="Default"/>
        <w:jc w:val="both"/>
        <w:rPr>
          <w:rFonts w:asciiTheme="minorHAnsi" w:hAnsiTheme="minorHAnsi" w:cs="Arial"/>
          <w:color w:val="auto"/>
        </w:rPr>
      </w:pPr>
    </w:p>
    <w:p w14:paraId="4A79E24D" w14:textId="77777777" w:rsidR="007E098C" w:rsidRDefault="007E098C" w:rsidP="00B603F1">
      <w:pPr>
        <w:spacing w:after="0" w:line="240" w:lineRule="auto"/>
        <w:jc w:val="both"/>
        <w:rPr>
          <w:rFonts w:eastAsia="Calibri" w:cs="Arial"/>
          <w:sz w:val="24"/>
          <w:szCs w:val="24"/>
        </w:rPr>
      </w:pPr>
      <w:r>
        <w:rPr>
          <w:rFonts w:eastAsia="Calibri" w:cs="Arial"/>
          <w:sz w:val="24"/>
          <w:szCs w:val="24"/>
        </w:rPr>
        <w:t>Any q</w:t>
      </w:r>
      <w:r w:rsidR="00ED1081">
        <w:rPr>
          <w:rFonts w:eastAsia="Calibri" w:cs="Arial"/>
          <w:sz w:val="24"/>
          <w:szCs w:val="24"/>
        </w:rPr>
        <w:t>ueries</w:t>
      </w:r>
      <w:r w:rsidR="00BB44FB" w:rsidRPr="00731B7F">
        <w:rPr>
          <w:rFonts w:eastAsia="Calibri" w:cs="Arial"/>
          <w:sz w:val="24"/>
          <w:szCs w:val="24"/>
        </w:rPr>
        <w:t xml:space="preserve"> should be e-mailed</w:t>
      </w:r>
      <w:r w:rsidR="00E545BE" w:rsidRPr="00731B7F">
        <w:rPr>
          <w:rFonts w:eastAsia="Calibri" w:cs="Arial"/>
          <w:sz w:val="24"/>
          <w:szCs w:val="24"/>
        </w:rPr>
        <w:t xml:space="preserve"> to</w:t>
      </w:r>
      <w:r w:rsidR="006F1BDF" w:rsidRPr="00731B7F">
        <w:rPr>
          <w:rFonts w:eastAsia="Calibri" w:cs="Arial"/>
          <w:sz w:val="24"/>
          <w:szCs w:val="24"/>
        </w:rPr>
        <w:t xml:space="preserve"> </w:t>
      </w:r>
      <w:hyperlink r:id="rId15" w:history="1">
        <w:r w:rsidR="00ED1081" w:rsidRPr="00A736D3">
          <w:rPr>
            <w:rStyle w:val="Hyperlink"/>
            <w:rFonts w:eastAsia="Calibri" w:cs="Arial"/>
            <w:sz w:val="24"/>
            <w:szCs w:val="24"/>
          </w:rPr>
          <w:t>richard.evans@bangor.ac.uk</w:t>
        </w:r>
      </w:hyperlink>
      <w:r w:rsidR="00ED43C0" w:rsidRPr="00731B7F">
        <w:rPr>
          <w:rFonts w:eastAsia="Calibri" w:cs="Arial"/>
          <w:sz w:val="24"/>
          <w:szCs w:val="24"/>
        </w:rPr>
        <w:t xml:space="preserve"> </w:t>
      </w:r>
      <w:r w:rsidR="00BB44FB" w:rsidRPr="00731B7F">
        <w:rPr>
          <w:rFonts w:eastAsia="Calibri" w:cs="Arial"/>
          <w:sz w:val="24"/>
          <w:szCs w:val="24"/>
        </w:rPr>
        <w:t xml:space="preserve">on or before </w:t>
      </w:r>
      <w:r w:rsidR="005A208F">
        <w:rPr>
          <w:rFonts w:eastAsia="Calibri" w:cs="Arial"/>
          <w:sz w:val="24"/>
          <w:szCs w:val="24"/>
        </w:rPr>
        <w:t>17/01.2022</w:t>
      </w:r>
      <w:r w:rsidR="00ED1081">
        <w:rPr>
          <w:rFonts w:eastAsia="Calibri" w:cs="Arial"/>
          <w:sz w:val="24"/>
          <w:szCs w:val="24"/>
        </w:rPr>
        <w:t xml:space="preserve"> </w:t>
      </w:r>
      <w:r>
        <w:rPr>
          <w:rFonts w:eastAsia="Calibri" w:cs="Arial"/>
          <w:sz w:val="24"/>
          <w:szCs w:val="24"/>
        </w:rPr>
        <w:t>.</w:t>
      </w:r>
    </w:p>
    <w:p w14:paraId="238E9A06" w14:textId="77777777" w:rsidR="007E098C" w:rsidRDefault="007E098C" w:rsidP="00B603F1">
      <w:pPr>
        <w:spacing w:after="0" w:line="240" w:lineRule="auto"/>
        <w:jc w:val="both"/>
        <w:rPr>
          <w:rFonts w:eastAsia="Calibri" w:cs="Arial"/>
          <w:sz w:val="24"/>
          <w:szCs w:val="24"/>
        </w:rPr>
      </w:pPr>
    </w:p>
    <w:p w14:paraId="410361F9" w14:textId="03CFAB94" w:rsidR="006F1BDF" w:rsidRPr="00731B7F" w:rsidRDefault="007E098C" w:rsidP="00B603F1">
      <w:pPr>
        <w:spacing w:after="0" w:line="240" w:lineRule="auto"/>
        <w:jc w:val="both"/>
        <w:rPr>
          <w:rFonts w:eastAsia="Calibri" w:cs="Arial"/>
          <w:sz w:val="24"/>
          <w:szCs w:val="24"/>
        </w:rPr>
      </w:pPr>
      <w:r>
        <w:rPr>
          <w:rFonts w:eastAsia="Calibri" w:cs="Arial"/>
          <w:sz w:val="24"/>
          <w:szCs w:val="24"/>
        </w:rPr>
        <w:t xml:space="preserve">The online application should </w:t>
      </w:r>
      <w:r w:rsidR="006F1BDF" w:rsidRPr="00731B7F">
        <w:rPr>
          <w:rFonts w:eastAsia="Calibri" w:cs="Arial"/>
          <w:sz w:val="24"/>
          <w:szCs w:val="24"/>
        </w:rPr>
        <w:t xml:space="preserve">include: </w:t>
      </w:r>
    </w:p>
    <w:p w14:paraId="7BAF0873" w14:textId="77777777" w:rsidR="00B3135E" w:rsidRPr="00731B7F" w:rsidRDefault="00B3135E" w:rsidP="00B603F1">
      <w:pPr>
        <w:spacing w:after="0" w:line="240" w:lineRule="auto"/>
        <w:jc w:val="both"/>
        <w:rPr>
          <w:rFonts w:eastAsia="Calibri" w:cs="Arial"/>
          <w:sz w:val="24"/>
          <w:szCs w:val="24"/>
          <w:u w:val="single"/>
          <w:lang w:val="en-US"/>
        </w:rPr>
      </w:pPr>
    </w:p>
    <w:p w14:paraId="4ABB7A7A" w14:textId="77777777" w:rsidR="00B3135E" w:rsidRPr="00731B7F" w:rsidRDefault="00B3135E" w:rsidP="00B603F1">
      <w:pPr>
        <w:pStyle w:val="ListParagraph"/>
        <w:numPr>
          <w:ilvl w:val="0"/>
          <w:numId w:val="10"/>
        </w:numPr>
        <w:shd w:val="clear" w:color="auto" w:fill="FFFFFF" w:themeFill="background1"/>
        <w:spacing w:after="0"/>
        <w:rPr>
          <w:rFonts w:asciiTheme="minorHAnsi" w:hAnsiTheme="minorHAnsi" w:cs="Arial"/>
          <w:sz w:val="24"/>
          <w:szCs w:val="24"/>
        </w:rPr>
      </w:pPr>
      <w:r w:rsidRPr="00731B7F">
        <w:rPr>
          <w:rFonts w:asciiTheme="minorHAnsi" w:hAnsiTheme="minorHAnsi" w:cs="Arial"/>
          <w:sz w:val="24"/>
          <w:szCs w:val="24"/>
        </w:rPr>
        <w:t>A full CV</w:t>
      </w:r>
    </w:p>
    <w:p w14:paraId="04E412AD" w14:textId="77777777" w:rsidR="00B3135E" w:rsidRPr="007E1549" w:rsidRDefault="00B3135E" w:rsidP="00B603F1">
      <w:pPr>
        <w:pStyle w:val="ListParagraph"/>
        <w:shd w:val="clear" w:color="auto" w:fill="FFFFFF" w:themeFill="background1"/>
        <w:spacing w:after="0"/>
        <w:ind w:left="360"/>
        <w:rPr>
          <w:rFonts w:asciiTheme="minorHAnsi" w:hAnsiTheme="minorHAnsi" w:cs="Arial"/>
          <w:sz w:val="24"/>
          <w:szCs w:val="24"/>
        </w:rPr>
      </w:pPr>
    </w:p>
    <w:p w14:paraId="15567510" w14:textId="77777777" w:rsidR="00B3135E" w:rsidRPr="007E1549" w:rsidRDefault="00B3135E" w:rsidP="00B603F1">
      <w:pPr>
        <w:pStyle w:val="ListParagraph"/>
        <w:numPr>
          <w:ilvl w:val="0"/>
          <w:numId w:val="10"/>
        </w:numPr>
        <w:shd w:val="clear" w:color="auto" w:fill="FFFFFF" w:themeFill="background1"/>
        <w:spacing w:after="0"/>
        <w:rPr>
          <w:rFonts w:asciiTheme="minorHAnsi" w:hAnsiTheme="minorHAnsi" w:cs="Arial"/>
          <w:sz w:val="24"/>
          <w:szCs w:val="24"/>
        </w:rPr>
      </w:pPr>
      <w:r w:rsidRPr="007E1549">
        <w:rPr>
          <w:rFonts w:asciiTheme="minorHAnsi" w:hAnsiTheme="minorHAnsi" w:cs="Arial"/>
          <w:sz w:val="24"/>
          <w:szCs w:val="24"/>
        </w:rPr>
        <w:t xml:space="preserve">A covering letter </w:t>
      </w:r>
      <w:r w:rsidRPr="007E1549">
        <w:rPr>
          <w:rFonts w:asciiTheme="minorHAnsi" w:hAnsiTheme="minorHAnsi" w:cs="Arial"/>
          <w:sz w:val="24"/>
          <w:szCs w:val="24"/>
          <w:shd w:val="clear" w:color="auto" w:fill="FFFFFF" w:themeFill="background1"/>
        </w:rPr>
        <w:t>detailing:</w:t>
      </w:r>
    </w:p>
    <w:p w14:paraId="7172BD26" w14:textId="0347C907" w:rsidR="00EB4C6E" w:rsidRPr="007E1549" w:rsidRDefault="00B3135E" w:rsidP="00B603F1">
      <w:pPr>
        <w:pStyle w:val="ListParagraph"/>
        <w:numPr>
          <w:ilvl w:val="1"/>
          <w:numId w:val="10"/>
        </w:numPr>
        <w:shd w:val="clear" w:color="auto" w:fill="FFFFFF" w:themeFill="background1"/>
        <w:spacing w:after="0"/>
        <w:rPr>
          <w:rFonts w:asciiTheme="minorHAnsi" w:hAnsiTheme="minorHAnsi" w:cs="Arial"/>
          <w:sz w:val="24"/>
          <w:szCs w:val="24"/>
        </w:rPr>
      </w:pPr>
      <w:r w:rsidRPr="007E1549">
        <w:rPr>
          <w:rFonts w:asciiTheme="minorHAnsi" w:hAnsiTheme="minorHAnsi" w:cs="Arial"/>
          <w:sz w:val="24"/>
          <w:szCs w:val="24"/>
          <w:shd w:val="clear" w:color="auto" w:fill="FFFFFF" w:themeFill="background1"/>
        </w:rPr>
        <w:t>Your interest in this PhD</w:t>
      </w:r>
      <w:r w:rsidR="00EB4C6E" w:rsidRPr="007E1549">
        <w:rPr>
          <w:rFonts w:asciiTheme="minorHAnsi" w:hAnsiTheme="minorHAnsi" w:cs="Arial"/>
          <w:sz w:val="24"/>
          <w:szCs w:val="24"/>
        </w:rPr>
        <w:t xml:space="preserve"> </w:t>
      </w:r>
    </w:p>
    <w:p w14:paraId="0D5BFCC2" w14:textId="77777777" w:rsidR="00B3135E" w:rsidRPr="007E1549" w:rsidRDefault="00B3135E" w:rsidP="00B603F1">
      <w:pPr>
        <w:pStyle w:val="ListParagraph"/>
        <w:numPr>
          <w:ilvl w:val="1"/>
          <w:numId w:val="10"/>
        </w:numPr>
        <w:shd w:val="clear" w:color="auto" w:fill="FFFFFF" w:themeFill="background1"/>
        <w:spacing w:after="0"/>
        <w:rPr>
          <w:rFonts w:asciiTheme="minorHAnsi" w:hAnsiTheme="minorHAnsi" w:cs="Arial"/>
          <w:sz w:val="24"/>
          <w:szCs w:val="24"/>
        </w:rPr>
      </w:pPr>
      <w:r w:rsidRPr="007E1549">
        <w:rPr>
          <w:rFonts w:asciiTheme="minorHAnsi" w:hAnsiTheme="minorHAnsi" w:cs="Arial"/>
          <w:sz w:val="24"/>
          <w:szCs w:val="24"/>
          <w:shd w:val="clear" w:color="auto" w:fill="FFFFFF" w:themeFill="background1"/>
        </w:rPr>
        <w:t>Your suitability for this studentship</w:t>
      </w:r>
    </w:p>
    <w:p w14:paraId="53E5AC5E" w14:textId="5DF9185A" w:rsidR="00405291" w:rsidRPr="007E1549" w:rsidRDefault="00B3135E" w:rsidP="00B603F1">
      <w:pPr>
        <w:pStyle w:val="ListParagraph"/>
        <w:numPr>
          <w:ilvl w:val="1"/>
          <w:numId w:val="10"/>
        </w:numPr>
        <w:shd w:val="clear" w:color="auto" w:fill="FFFFFF" w:themeFill="background1"/>
        <w:spacing w:after="0"/>
        <w:rPr>
          <w:rFonts w:asciiTheme="minorHAnsi" w:hAnsiTheme="minorHAnsi" w:cs="Arial"/>
          <w:sz w:val="24"/>
          <w:szCs w:val="24"/>
        </w:rPr>
      </w:pPr>
      <w:r w:rsidRPr="007E1549">
        <w:rPr>
          <w:rFonts w:asciiTheme="minorHAnsi" w:hAnsiTheme="minorHAnsi" w:cs="Arial"/>
          <w:sz w:val="24"/>
          <w:szCs w:val="24"/>
          <w:shd w:val="clear" w:color="auto" w:fill="FFFFFF" w:themeFill="background1"/>
        </w:rPr>
        <w:t>What you hope to gain from this studentship</w:t>
      </w:r>
    </w:p>
    <w:p w14:paraId="236AAE13" w14:textId="3BD9F67E" w:rsidR="00214BAE" w:rsidRPr="007E1549" w:rsidRDefault="00214BAE" w:rsidP="00214BAE">
      <w:pPr>
        <w:pStyle w:val="ListParagraph"/>
        <w:numPr>
          <w:ilvl w:val="1"/>
          <w:numId w:val="10"/>
        </w:numPr>
        <w:shd w:val="clear" w:color="auto" w:fill="FFFFFF" w:themeFill="background1"/>
        <w:spacing w:after="0"/>
        <w:rPr>
          <w:rFonts w:asciiTheme="minorHAnsi" w:hAnsiTheme="minorHAnsi" w:cs="Arial"/>
          <w:sz w:val="24"/>
          <w:szCs w:val="24"/>
        </w:rPr>
      </w:pPr>
      <w:r w:rsidRPr="007E1549">
        <w:rPr>
          <w:rFonts w:asciiTheme="minorHAnsi" w:hAnsiTheme="minorHAnsi" w:cs="Arial"/>
          <w:sz w:val="24"/>
          <w:szCs w:val="24"/>
          <w:shd w:val="clear" w:color="auto" w:fill="FFFFFF" w:themeFill="background1"/>
        </w:rPr>
        <w:lastRenderedPageBreak/>
        <w:t>Optional:</w:t>
      </w:r>
      <w:r w:rsidRPr="007E1549">
        <w:rPr>
          <w:rFonts w:asciiTheme="minorHAnsi" w:hAnsiTheme="minorHAnsi" w:cs="Arial"/>
          <w:sz w:val="24"/>
          <w:szCs w:val="24"/>
        </w:rPr>
        <w:t xml:space="preserve"> Any</w:t>
      </w:r>
      <w:r w:rsidR="007E1549">
        <w:rPr>
          <w:rFonts w:asciiTheme="minorHAnsi" w:hAnsiTheme="minorHAnsi" w:cs="Arial"/>
          <w:sz w:val="24"/>
          <w:szCs w:val="24"/>
        </w:rPr>
        <w:t xml:space="preserve"> thoughts or</w:t>
      </w:r>
      <w:r w:rsidRPr="007E1549">
        <w:rPr>
          <w:rFonts w:asciiTheme="minorHAnsi" w:hAnsiTheme="minorHAnsi" w:cs="Arial"/>
          <w:sz w:val="24"/>
          <w:szCs w:val="24"/>
        </w:rPr>
        <w:t xml:space="preserve"> ideas you have about how you </w:t>
      </w:r>
      <w:r w:rsidR="00DA24B9" w:rsidRPr="007E1549">
        <w:rPr>
          <w:rFonts w:asciiTheme="minorHAnsi" w:hAnsiTheme="minorHAnsi" w:cs="Arial"/>
          <w:sz w:val="24"/>
          <w:szCs w:val="24"/>
        </w:rPr>
        <w:t>may</w:t>
      </w:r>
      <w:r w:rsidRPr="007E1549">
        <w:rPr>
          <w:rFonts w:asciiTheme="minorHAnsi" w:hAnsiTheme="minorHAnsi" w:cs="Arial"/>
          <w:sz w:val="24"/>
          <w:szCs w:val="24"/>
        </w:rPr>
        <w:t xml:space="preserve"> wish to develop this study and PhD </w:t>
      </w:r>
    </w:p>
    <w:p w14:paraId="08E647DA" w14:textId="77777777" w:rsidR="00B3135E" w:rsidRPr="00B3135E" w:rsidRDefault="00B3135E" w:rsidP="00B603F1">
      <w:pPr>
        <w:pStyle w:val="ListParagraph"/>
        <w:shd w:val="clear" w:color="auto" w:fill="FFFFFF" w:themeFill="background1"/>
        <w:spacing w:after="0"/>
        <w:ind w:left="1080"/>
        <w:rPr>
          <w:rFonts w:asciiTheme="minorHAnsi" w:hAnsiTheme="minorHAnsi" w:cs="Arial"/>
          <w:sz w:val="24"/>
          <w:szCs w:val="24"/>
        </w:rPr>
      </w:pPr>
    </w:p>
    <w:sectPr w:rsidR="00B3135E" w:rsidRPr="00B3135E" w:rsidSect="004715D3">
      <w:footerReference w:type="default" r:id="rId16"/>
      <w:pgSz w:w="11906" w:h="16838"/>
      <w:pgMar w:top="1440"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07D6E5" w14:textId="77777777" w:rsidR="007017AB" w:rsidRDefault="007017AB" w:rsidP="00EA3B2A">
      <w:pPr>
        <w:spacing w:after="0" w:line="240" w:lineRule="auto"/>
      </w:pPr>
      <w:r>
        <w:separator/>
      </w:r>
    </w:p>
  </w:endnote>
  <w:endnote w:type="continuationSeparator" w:id="0">
    <w:p w14:paraId="303575ED" w14:textId="77777777" w:rsidR="007017AB" w:rsidRDefault="007017AB" w:rsidP="00EA3B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11727817"/>
      <w:docPartObj>
        <w:docPartGallery w:val="Page Numbers (Bottom of Page)"/>
        <w:docPartUnique/>
      </w:docPartObj>
    </w:sdtPr>
    <w:sdtEndPr>
      <w:rPr>
        <w:noProof/>
      </w:rPr>
    </w:sdtEndPr>
    <w:sdtContent>
      <w:p w14:paraId="0AF74FD4" w14:textId="29FA42FD" w:rsidR="00B83390" w:rsidRDefault="00B83390">
        <w:pPr>
          <w:pStyle w:val="Footer"/>
          <w:jc w:val="center"/>
        </w:pPr>
        <w:r>
          <w:fldChar w:fldCharType="begin"/>
        </w:r>
        <w:r>
          <w:instrText xml:space="preserve"> PAGE   \* MERGEFORMAT </w:instrText>
        </w:r>
        <w:r>
          <w:fldChar w:fldCharType="separate"/>
        </w:r>
        <w:r w:rsidR="00C04BF6">
          <w:rPr>
            <w:noProof/>
          </w:rPr>
          <w:t>2</w:t>
        </w:r>
        <w:r>
          <w:rPr>
            <w:noProof/>
          </w:rPr>
          <w:fldChar w:fldCharType="end"/>
        </w:r>
      </w:p>
    </w:sdtContent>
  </w:sdt>
  <w:p w14:paraId="3C08D67A" w14:textId="77777777" w:rsidR="00B83390" w:rsidRDefault="00B833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EB0F99" w14:textId="77777777" w:rsidR="007017AB" w:rsidRDefault="007017AB" w:rsidP="00EA3B2A">
      <w:pPr>
        <w:spacing w:after="0" w:line="240" w:lineRule="auto"/>
      </w:pPr>
      <w:r>
        <w:separator/>
      </w:r>
    </w:p>
  </w:footnote>
  <w:footnote w:type="continuationSeparator" w:id="0">
    <w:p w14:paraId="58092CC5" w14:textId="77777777" w:rsidR="007017AB" w:rsidRDefault="007017AB" w:rsidP="00EA3B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797D94"/>
    <w:multiLevelType w:val="hybridMultilevel"/>
    <w:tmpl w:val="B388EC9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D57934"/>
    <w:multiLevelType w:val="hybridMultilevel"/>
    <w:tmpl w:val="5E6E1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CE4335"/>
    <w:multiLevelType w:val="hybridMultilevel"/>
    <w:tmpl w:val="F7FAE6C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C7A37B9"/>
    <w:multiLevelType w:val="hybridMultilevel"/>
    <w:tmpl w:val="0906A906"/>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15:restartNumberingAfterBreak="0">
    <w:nsid w:val="30DA68BE"/>
    <w:multiLevelType w:val="hybridMultilevel"/>
    <w:tmpl w:val="300A7E00"/>
    <w:lvl w:ilvl="0" w:tplc="2EE0A43A">
      <w:start w:val="1"/>
      <w:numFmt w:val="decimal"/>
      <w:lvlText w:val="%1)"/>
      <w:lvlJc w:val="left"/>
      <w:pPr>
        <w:ind w:left="720" w:hanging="360"/>
      </w:pPr>
      <w:rPr>
        <w:rFonts w:ascii="Times New Roman" w:eastAsia="Calibri"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399426C"/>
    <w:multiLevelType w:val="hybridMultilevel"/>
    <w:tmpl w:val="D0389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6022FD1"/>
    <w:multiLevelType w:val="hybridMultilevel"/>
    <w:tmpl w:val="21ECA8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FF55C4F"/>
    <w:multiLevelType w:val="multilevel"/>
    <w:tmpl w:val="27F07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B3F7CA2"/>
    <w:multiLevelType w:val="hybridMultilevel"/>
    <w:tmpl w:val="692AF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219412E"/>
    <w:multiLevelType w:val="hybridMultilevel"/>
    <w:tmpl w:val="C84A7CF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7BAB1F6D"/>
    <w:multiLevelType w:val="hybridMultilevel"/>
    <w:tmpl w:val="BD1EDF8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3"/>
  </w:num>
  <w:num w:numId="3">
    <w:abstractNumId w:val="5"/>
  </w:num>
  <w:num w:numId="4">
    <w:abstractNumId w:val="8"/>
  </w:num>
  <w:num w:numId="5">
    <w:abstractNumId w:val="4"/>
  </w:num>
  <w:num w:numId="6">
    <w:abstractNumId w:val="10"/>
  </w:num>
  <w:num w:numId="7">
    <w:abstractNumId w:val="7"/>
  </w:num>
  <w:num w:numId="8">
    <w:abstractNumId w:val="9"/>
  </w:num>
  <w:num w:numId="9">
    <w:abstractNumId w:val="1"/>
  </w:num>
  <w:num w:numId="10">
    <w:abstractNumId w:val="2"/>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4B51"/>
    <w:rsid w:val="00011C94"/>
    <w:rsid w:val="00023982"/>
    <w:rsid w:val="00023FA8"/>
    <w:rsid w:val="0004192C"/>
    <w:rsid w:val="00053DCD"/>
    <w:rsid w:val="0006063E"/>
    <w:rsid w:val="00085017"/>
    <w:rsid w:val="000B04C1"/>
    <w:rsid w:val="000B160B"/>
    <w:rsid w:val="000C4190"/>
    <w:rsid w:val="000F79DE"/>
    <w:rsid w:val="00113018"/>
    <w:rsid w:val="00122290"/>
    <w:rsid w:val="00143E37"/>
    <w:rsid w:val="001C0107"/>
    <w:rsid w:val="001C202D"/>
    <w:rsid w:val="001E0D45"/>
    <w:rsid w:val="001E2551"/>
    <w:rsid w:val="001F1E60"/>
    <w:rsid w:val="0020708A"/>
    <w:rsid w:val="00214BAE"/>
    <w:rsid w:val="002228BC"/>
    <w:rsid w:val="00242090"/>
    <w:rsid w:val="00280805"/>
    <w:rsid w:val="0028163C"/>
    <w:rsid w:val="002A0062"/>
    <w:rsid w:val="002C14E2"/>
    <w:rsid w:val="002C1F69"/>
    <w:rsid w:val="002C29F9"/>
    <w:rsid w:val="002F2150"/>
    <w:rsid w:val="00306EAB"/>
    <w:rsid w:val="00334023"/>
    <w:rsid w:val="00342427"/>
    <w:rsid w:val="00364969"/>
    <w:rsid w:val="003652DD"/>
    <w:rsid w:val="00390BD2"/>
    <w:rsid w:val="00397CDF"/>
    <w:rsid w:val="003B4D6A"/>
    <w:rsid w:val="003E47B3"/>
    <w:rsid w:val="003F0531"/>
    <w:rsid w:val="003F1118"/>
    <w:rsid w:val="003F525F"/>
    <w:rsid w:val="00405291"/>
    <w:rsid w:val="00407A77"/>
    <w:rsid w:val="00422A61"/>
    <w:rsid w:val="004519CA"/>
    <w:rsid w:val="004715D3"/>
    <w:rsid w:val="00472DAA"/>
    <w:rsid w:val="00482C0B"/>
    <w:rsid w:val="004A37E9"/>
    <w:rsid w:val="004A7010"/>
    <w:rsid w:val="004B2F4F"/>
    <w:rsid w:val="004B6F2E"/>
    <w:rsid w:val="004C134B"/>
    <w:rsid w:val="004D1762"/>
    <w:rsid w:val="004E0A52"/>
    <w:rsid w:val="004E20F4"/>
    <w:rsid w:val="004E3CE2"/>
    <w:rsid w:val="00502F41"/>
    <w:rsid w:val="00504428"/>
    <w:rsid w:val="00510636"/>
    <w:rsid w:val="0051683A"/>
    <w:rsid w:val="005439F0"/>
    <w:rsid w:val="00546E21"/>
    <w:rsid w:val="00554E64"/>
    <w:rsid w:val="0057579A"/>
    <w:rsid w:val="0059258F"/>
    <w:rsid w:val="005A208F"/>
    <w:rsid w:val="005B2FE1"/>
    <w:rsid w:val="005D33CC"/>
    <w:rsid w:val="005E2DBC"/>
    <w:rsid w:val="005F28A4"/>
    <w:rsid w:val="00614A52"/>
    <w:rsid w:val="00624C6B"/>
    <w:rsid w:val="00652D7B"/>
    <w:rsid w:val="006702F6"/>
    <w:rsid w:val="00684220"/>
    <w:rsid w:val="006A4895"/>
    <w:rsid w:val="006D2599"/>
    <w:rsid w:val="006E13D8"/>
    <w:rsid w:val="006E6503"/>
    <w:rsid w:val="006F1BDF"/>
    <w:rsid w:val="007017AB"/>
    <w:rsid w:val="00702A48"/>
    <w:rsid w:val="007051A3"/>
    <w:rsid w:val="00707D68"/>
    <w:rsid w:val="00712AAE"/>
    <w:rsid w:val="00731B7F"/>
    <w:rsid w:val="007424F0"/>
    <w:rsid w:val="00756FB7"/>
    <w:rsid w:val="0076076C"/>
    <w:rsid w:val="007629B9"/>
    <w:rsid w:val="007646CD"/>
    <w:rsid w:val="007813E2"/>
    <w:rsid w:val="00784E15"/>
    <w:rsid w:val="00794D58"/>
    <w:rsid w:val="00794F70"/>
    <w:rsid w:val="00795F2E"/>
    <w:rsid w:val="007A54B1"/>
    <w:rsid w:val="007C691A"/>
    <w:rsid w:val="007D653A"/>
    <w:rsid w:val="007E098C"/>
    <w:rsid w:val="007E1549"/>
    <w:rsid w:val="00817067"/>
    <w:rsid w:val="00824D79"/>
    <w:rsid w:val="008271DA"/>
    <w:rsid w:val="00841D01"/>
    <w:rsid w:val="00846156"/>
    <w:rsid w:val="00882C46"/>
    <w:rsid w:val="008960CD"/>
    <w:rsid w:val="008A6D30"/>
    <w:rsid w:val="00954FBF"/>
    <w:rsid w:val="00957953"/>
    <w:rsid w:val="00972EE7"/>
    <w:rsid w:val="009B7AA8"/>
    <w:rsid w:val="009D6D51"/>
    <w:rsid w:val="00A06557"/>
    <w:rsid w:val="00A15F34"/>
    <w:rsid w:val="00A2173F"/>
    <w:rsid w:val="00A21CA2"/>
    <w:rsid w:val="00A311EA"/>
    <w:rsid w:val="00A341CD"/>
    <w:rsid w:val="00A750BE"/>
    <w:rsid w:val="00A9531E"/>
    <w:rsid w:val="00AA0771"/>
    <w:rsid w:val="00AA3214"/>
    <w:rsid w:val="00AB30B1"/>
    <w:rsid w:val="00AB667B"/>
    <w:rsid w:val="00AD4B51"/>
    <w:rsid w:val="00AF2CA2"/>
    <w:rsid w:val="00B06E65"/>
    <w:rsid w:val="00B27CB1"/>
    <w:rsid w:val="00B3135E"/>
    <w:rsid w:val="00B603F1"/>
    <w:rsid w:val="00B61A42"/>
    <w:rsid w:val="00B83390"/>
    <w:rsid w:val="00BB44FB"/>
    <w:rsid w:val="00BB6072"/>
    <w:rsid w:val="00BC1DB2"/>
    <w:rsid w:val="00BD155B"/>
    <w:rsid w:val="00BF4CA1"/>
    <w:rsid w:val="00C04BF6"/>
    <w:rsid w:val="00C12874"/>
    <w:rsid w:val="00C23BDD"/>
    <w:rsid w:val="00C34569"/>
    <w:rsid w:val="00C36635"/>
    <w:rsid w:val="00C370BA"/>
    <w:rsid w:val="00C40405"/>
    <w:rsid w:val="00C67054"/>
    <w:rsid w:val="00C97605"/>
    <w:rsid w:val="00CA51E9"/>
    <w:rsid w:val="00CC2310"/>
    <w:rsid w:val="00D00CCC"/>
    <w:rsid w:val="00D23939"/>
    <w:rsid w:val="00D615C2"/>
    <w:rsid w:val="00D70E7F"/>
    <w:rsid w:val="00D77912"/>
    <w:rsid w:val="00D92B15"/>
    <w:rsid w:val="00DA24B9"/>
    <w:rsid w:val="00DB064B"/>
    <w:rsid w:val="00DB0675"/>
    <w:rsid w:val="00DB3B9B"/>
    <w:rsid w:val="00DB5292"/>
    <w:rsid w:val="00DE3DD7"/>
    <w:rsid w:val="00DE58A9"/>
    <w:rsid w:val="00E00EAB"/>
    <w:rsid w:val="00E20712"/>
    <w:rsid w:val="00E33794"/>
    <w:rsid w:val="00E41FC9"/>
    <w:rsid w:val="00E42282"/>
    <w:rsid w:val="00E545BE"/>
    <w:rsid w:val="00E64894"/>
    <w:rsid w:val="00E66986"/>
    <w:rsid w:val="00E74D4E"/>
    <w:rsid w:val="00E84FF5"/>
    <w:rsid w:val="00EA3B2A"/>
    <w:rsid w:val="00EB0DE6"/>
    <w:rsid w:val="00EB4C6E"/>
    <w:rsid w:val="00ED1081"/>
    <w:rsid w:val="00ED15E1"/>
    <w:rsid w:val="00ED3D25"/>
    <w:rsid w:val="00ED43C0"/>
    <w:rsid w:val="00EE39EE"/>
    <w:rsid w:val="00F01A55"/>
    <w:rsid w:val="00F11DE7"/>
    <w:rsid w:val="00F26625"/>
    <w:rsid w:val="00F36C7A"/>
    <w:rsid w:val="00F5329C"/>
    <w:rsid w:val="00F81FA7"/>
    <w:rsid w:val="00F85A29"/>
    <w:rsid w:val="00FA1B26"/>
    <w:rsid w:val="00FA1CCA"/>
    <w:rsid w:val="00FC4406"/>
    <w:rsid w:val="00FC50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2EF46"/>
  <w15:docId w15:val="{C56CBBFD-574A-4C9D-B163-C84854CCB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4B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D4B51"/>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AD4B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4B51"/>
    <w:rPr>
      <w:rFonts w:ascii="Tahoma" w:hAnsi="Tahoma" w:cs="Tahoma"/>
      <w:sz w:val="16"/>
      <w:szCs w:val="16"/>
    </w:rPr>
  </w:style>
  <w:style w:type="character" w:styleId="Hyperlink">
    <w:name w:val="Hyperlink"/>
    <w:basedOn w:val="DefaultParagraphFont"/>
    <w:uiPriority w:val="99"/>
    <w:unhideWhenUsed/>
    <w:rsid w:val="00AD4B51"/>
    <w:rPr>
      <w:color w:val="0000FF" w:themeColor="hyperlink"/>
      <w:u w:val="single"/>
    </w:rPr>
  </w:style>
  <w:style w:type="paragraph" w:styleId="ListParagraph">
    <w:name w:val="List Paragraph"/>
    <w:basedOn w:val="Normal"/>
    <w:uiPriority w:val="34"/>
    <w:qFormat/>
    <w:rsid w:val="00F36C7A"/>
    <w:pPr>
      <w:ind w:left="720"/>
      <w:contextualSpacing/>
    </w:pPr>
    <w:rPr>
      <w:rFonts w:ascii="Calibri" w:eastAsia="Calibri" w:hAnsi="Calibri" w:cs="Times New Roman"/>
    </w:rPr>
  </w:style>
  <w:style w:type="character" w:styleId="CommentReference">
    <w:name w:val="annotation reference"/>
    <w:basedOn w:val="DefaultParagraphFont"/>
    <w:uiPriority w:val="99"/>
    <w:semiHidden/>
    <w:unhideWhenUsed/>
    <w:rsid w:val="00D00CCC"/>
    <w:rPr>
      <w:sz w:val="16"/>
      <w:szCs w:val="16"/>
    </w:rPr>
  </w:style>
  <w:style w:type="paragraph" w:styleId="CommentText">
    <w:name w:val="annotation text"/>
    <w:basedOn w:val="Normal"/>
    <w:link w:val="CommentTextChar"/>
    <w:uiPriority w:val="99"/>
    <w:semiHidden/>
    <w:unhideWhenUsed/>
    <w:rsid w:val="00D00CCC"/>
    <w:pPr>
      <w:spacing w:line="240" w:lineRule="auto"/>
    </w:pPr>
    <w:rPr>
      <w:sz w:val="20"/>
      <w:szCs w:val="20"/>
    </w:rPr>
  </w:style>
  <w:style w:type="character" w:customStyle="1" w:styleId="CommentTextChar">
    <w:name w:val="Comment Text Char"/>
    <w:basedOn w:val="DefaultParagraphFont"/>
    <w:link w:val="CommentText"/>
    <w:uiPriority w:val="99"/>
    <w:semiHidden/>
    <w:rsid w:val="00D00CCC"/>
    <w:rPr>
      <w:sz w:val="20"/>
      <w:szCs w:val="20"/>
    </w:rPr>
  </w:style>
  <w:style w:type="paragraph" w:styleId="CommentSubject">
    <w:name w:val="annotation subject"/>
    <w:basedOn w:val="CommentText"/>
    <w:next w:val="CommentText"/>
    <w:link w:val="CommentSubjectChar"/>
    <w:uiPriority w:val="99"/>
    <w:semiHidden/>
    <w:unhideWhenUsed/>
    <w:rsid w:val="00D00CCC"/>
    <w:rPr>
      <w:b/>
      <w:bCs/>
    </w:rPr>
  </w:style>
  <w:style w:type="character" w:customStyle="1" w:styleId="CommentSubjectChar">
    <w:name w:val="Comment Subject Char"/>
    <w:basedOn w:val="CommentTextChar"/>
    <w:link w:val="CommentSubject"/>
    <w:uiPriority w:val="99"/>
    <w:semiHidden/>
    <w:rsid w:val="00D00CCC"/>
    <w:rPr>
      <w:b/>
      <w:bCs/>
      <w:sz w:val="20"/>
      <w:szCs w:val="20"/>
    </w:rPr>
  </w:style>
  <w:style w:type="character" w:styleId="FollowedHyperlink">
    <w:name w:val="FollowedHyperlink"/>
    <w:basedOn w:val="DefaultParagraphFont"/>
    <w:uiPriority w:val="99"/>
    <w:semiHidden/>
    <w:unhideWhenUsed/>
    <w:rsid w:val="00A2173F"/>
    <w:rPr>
      <w:color w:val="800080" w:themeColor="followedHyperlink"/>
      <w:u w:val="single"/>
    </w:rPr>
  </w:style>
  <w:style w:type="paragraph" w:styleId="NormalWeb">
    <w:name w:val="Normal (Web)"/>
    <w:basedOn w:val="Normal"/>
    <w:uiPriority w:val="99"/>
    <w:semiHidden/>
    <w:unhideWhenUsed/>
    <w:rsid w:val="000B04C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EA3B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3B2A"/>
  </w:style>
  <w:style w:type="paragraph" w:styleId="Footer">
    <w:name w:val="footer"/>
    <w:basedOn w:val="Normal"/>
    <w:link w:val="FooterChar"/>
    <w:uiPriority w:val="99"/>
    <w:unhideWhenUsed/>
    <w:rsid w:val="00EA3B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3B2A"/>
  </w:style>
  <w:style w:type="character" w:styleId="UnresolvedMention">
    <w:name w:val="Unresolved Mention"/>
    <w:basedOn w:val="DefaultParagraphFont"/>
    <w:uiPriority w:val="99"/>
    <w:semiHidden/>
    <w:unhideWhenUsed/>
    <w:rsid w:val="00ED10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7586193">
      <w:bodyDiv w:val="1"/>
      <w:marLeft w:val="0"/>
      <w:marRight w:val="0"/>
      <w:marTop w:val="0"/>
      <w:marBottom w:val="0"/>
      <w:divBdr>
        <w:top w:val="none" w:sz="0" w:space="0" w:color="auto"/>
        <w:left w:val="none" w:sz="0" w:space="0" w:color="auto"/>
        <w:bottom w:val="none" w:sz="0" w:space="0" w:color="auto"/>
        <w:right w:val="none" w:sz="0" w:space="0" w:color="auto"/>
      </w:divBdr>
    </w:div>
    <w:div w:id="1076441294">
      <w:bodyDiv w:val="1"/>
      <w:marLeft w:val="0"/>
      <w:marRight w:val="0"/>
      <w:marTop w:val="0"/>
      <w:marBottom w:val="0"/>
      <w:divBdr>
        <w:top w:val="none" w:sz="0" w:space="0" w:color="auto"/>
        <w:left w:val="none" w:sz="0" w:space="0" w:color="auto"/>
        <w:bottom w:val="none" w:sz="0" w:space="0" w:color="auto"/>
        <w:right w:val="none" w:sz="0" w:space="0" w:color="auto"/>
      </w:divBdr>
    </w:div>
    <w:div w:id="1114131307">
      <w:bodyDiv w:val="1"/>
      <w:marLeft w:val="0"/>
      <w:marRight w:val="0"/>
      <w:marTop w:val="0"/>
      <w:marBottom w:val="0"/>
      <w:divBdr>
        <w:top w:val="none" w:sz="0" w:space="0" w:color="auto"/>
        <w:left w:val="none" w:sz="0" w:space="0" w:color="auto"/>
        <w:bottom w:val="none" w:sz="0" w:space="0" w:color="auto"/>
        <w:right w:val="none" w:sz="0" w:space="0" w:color="auto"/>
      </w:divBdr>
    </w:div>
    <w:div w:id="1917083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0.w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w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mailto:richard.evans@bangor.ac.uk" TargetMode="Externa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apps.bangor.ac.uk/applica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D58E98866DFD245B9D0E18596F05661" ma:contentTypeVersion="13" ma:contentTypeDescription="Create a new document." ma:contentTypeScope="" ma:versionID="a4ad45116cc15aa210b2e9bec7ae12f3">
  <xsd:schema xmlns:xsd="http://www.w3.org/2001/XMLSchema" xmlns:xs="http://www.w3.org/2001/XMLSchema" xmlns:p="http://schemas.microsoft.com/office/2006/metadata/properties" xmlns:ns3="d8bf8bef-0b82-4986-a401-43264cccf55c" xmlns:ns4="3da09709-1773-4314-a174-55395cd16391" targetNamespace="http://schemas.microsoft.com/office/2006/metadata/properties" ma:root="true" ma:fieldsID="fef0061ca1ce637ac812c52d4711a864" ns3:_="" ns4:_="">
    <xsd:import namespace="d8bf8bef-0b82-4986-a401-43264cccf55c"/>
    <xsd:import namespace="3da09709-1773-4314-a174-55395cd1639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bf8bef-0b82-4986-a401-43264cccf5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da09709-1773-4314-a174-55395cd1639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F0E5B3-8BC5-4A8F-9C25-084CE817155A}">
  <ds:schemaRefs>
    <ds:schemaRef ds:uri="http://schemas.microsoft.com/sharepoint/v3/contenttype/forms"/>
  </ds:schemaRefs>
</ds:datastoreItem>
</file>

<file path=customXml/itemProps2.xml><?xml version="1.0" encoding="utf-8"?>
<ds:datastoreItem xmlns:ds="http://schemas.openxmlformats.org/officeDocument/2006/customXml" ds:itemID="{5420B493-516F-4077-89A2-F9656F6E36E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0CE9B59-EC20-4483-956D-467DE8BDB6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bf8bef-0b82-4986-a401-43264cccf55c"/>
    <ds:schemaRef ds:uri="3da09709-1773-4314-a174-55395cd163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710</Words>
  <Characters>4136</Characters>
  <Application>Microsoft Office Word</Application>
  <DocSecurity>0</DocSecurity>
  <Lines>98</Lines>
  <Paragraphs>42</Paragraphs>
  <ScaleCrop>false</ScaleCrop>
  <HeadingPairs>
    <vt:vector size="2" baseType="variant">
      <vt:variant>
        <vt:lpstr>Title</vt:lpstr>
      </vt:variant>
      <vt:variant>
        <vt:i4>1</vt:i4>
      </vt:variant>
    </vt:vector>
  </HeadingPairs>
  <TitlesOfParts>
    <vt:vector size="1" baseType="lpstr">
      <vt:lpstr>-</vt:lpstr>
    </vt:vector>
  </TitlesOfParts>
  <Company>Pryfysgol Bangor University</Company>
  <LinksUpToDate>false</LinksUpToDate>
  <CharactersWithSpaces>4804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Evans,Richard James</dc:creator>
  <cp:keywords/>
  <cp:lastModifiedBy>Richard Wigzell</cp:lastModifiedBy>
  <cp:revision>4</cp:revision>
  <cp:lastPrinted>2016-11-18T11:58:00Z</cp:lastPrinted>
  <dcterms:created xsi:type="dcterms:W3CDTF">2021-12-13T14:56:00Z</dcterms:created>
  <dcterms:modified xsi:type="dcterms:W3CDTF">2021-12-13T15:07:00Z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0x010100BD58E98866DFD245B9D0E18596F05661</vt:lpwstr>
  </property>
</Properties>
</file>