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7" w:type="dxa"/>
        <w:tblInd w:w="-318" w:type="dxa"/>
        <w:tblLook w:val="04A0" w:firstRow="1" w:lastRow="0" w:firstColumn="1" w:lastColumn="0" w:noHBand="0" w:noVBand="1"/>
      </w:tblPr>
      <w:tblGrid>
        <w:gridCol w:w="34"/>
        <w:gridCol w:w="2274"/>
        <w:gridCol w:w="5147"/>
        <w:gridCol w:w="222"/>
        <w:gridCol w:w="2321"/>
        <w:gridCol w:w="2227"/>
        <w:gridCol w:w="284"/>
        <w:gridCol w:w="367"/>
        <w:gridCol w:w="1200"/>
        <w:gridCol w:w="390"/>
        <w:gridCol w:w="311"/>
      </w:tblGrid>
      <w:tr w:rsidR="002D0053" w14:paraId="2211419A" w14:textId="77777777" w:rsidTr="00382263">
        <w:trPr>
          <w:gridAfter w:val="1"/>
          <w:wAfter w:w="311" w:type="dxa"/>
          <w:trHeight w:val="995"/>
        </w:trPr>
        <w:tc>
          <w:tcPr>
            <w:tcW w:w="12876" w:type="dxa"/>
            <w:gridSpan w:val="8"/>
            <w:shd w:val="clear" w:color="auto" w:fill="auto"/>
          </w:tcPr>
          <w:p w14:paraId="4587D33D" w14:textId="77777777" w:rsidR="002D0053" w:rsidRPr="000A6D47" w:rsidRDefault="002D0053" w:rsidP="00D2640C">
            <w:pPr>
              <w:tabs>
                <w:tab w:val="center" w:pos="4513"/>
                <w:tab w:val="right" w:pos="9026"/>
              </w:tabs>
              <w:spacing w:after="0" w:line="240" w:lineRule="auto"/>
              <w:rPr>
                <w:color w:val="000000"/>
                <w:sz w:val="24"/>
                <w:szCs w:val="24"/>
              </w:rPr>
            </w:pPr>
            <w:r w:rsidRPr="000A6D47">
              <w:rPr>
                <w:color w:val="000000"/>
                <w:sz w:val="24"/>
                <w:szCs w:val="24"/>
              </w:rPr>
              <w:t xml:space="preserve">Prifysgol </w:t>
            </w:r>
            <w:r w:rsidRPr="000A6D47">
              <w:rPr>
                <w:b/>
                <w:color w:val="000000"/>
                <w:sz w:val="24"/>
                <w:szCs w:val="24"/>
              </w:rPr>
              <w:t>BANGOR</w:t>
            </w:r>
            <w:r w:rsidRPr="000A6D47">
              <w:rPr>
                <w:color w:val="000000"/>
                <w:sz w:val="24"/>
                <w:szCs w:val="24"/>
              </w:rPr>
              <w:t xml:space="preserve"> University </w:t>
            </w:r>
          </w:p>
          <w:p w14:paraId="7855D386" w14:textId="20BB6B63" w:rsidR="002D0053" w:rsidRPr="0037062B" w:rsidRDefault="00D2640C" w:rsidP="00D2640C">
            <w:pPr>
              <w:tabs>
                <w:tab w:val="center" w:pos="4513"/>
                <w:tab w:val="right" w:pos="9026"/>
              </w:tabs>
              <w:spacing w:after="0" w:line="240" w:lineRule="auto"/>
              <w:rPr>
                <w:color w:val="000000"/>
                <w:sz w:val="28"/>
                <w:szCs w:val="28"/>
              </w:rPr>
            </w:pPr>
            <w:r w:rsidRPr="0037062B">
              <w:rPr>
                <w:color w:val="000000"/>
                <w:sz w:val="32"/>
                <w:szCs w:val="32"/>
              </w:rPr>
              <w:t>RISK ASSESSMENT FORM</w:t>
            </w:r>
            <w:r w:rsidR="00685AFA" w:rsidRPr="0037062B">
              <w:rPr>
                <w:color w:val="000000"/>
                <w:sz w:val="28"/>
                <w:szCs w:val="28"/>
              </w:rPr>
              <w:t xml:space="preserve"> –</w:t>
            </w:r>
            <w:r w:rsidR="001635C1">
              <w:rPr>
                <w:color w:val="000000"/>
                <w:sz w:val="28"/>
                <w:szCs w:val="28"/>
              </w:rPr>
              <w:t xml:space="preserve"> </w:t>
            </w:r>
            <w:r w:rsidR="00B35E6B">
              <w:rPr>
                <w:color w:val="000000"/>
                <w:sz w:val="28"/>
                <w:szCs w:val="28"/>
              </w:rPr>
              <w:t xml:space="preserve">Low Covid-19 Risk </w:t>
            </w:r>
            <w:r w:rsidR="00FE6ED4">
              <w:rPr>
                <w:color w:val="000000"/>
                <w:sz w:val="28"/>
                <w:szCs w:val="28"/>
              </w:rPr>
              <w:t>n</w:t>
            </w:r>
            <w:r w:rsidR="00E90AEF">
              <w:rPr>
                <w:color w:val="000000"/>
                <w:sz w:val="28"/>
                <w:szCs w:val="28"/>
              </w:rPr>
              <w:t>on-Teaching</w:t>
            </w:r>
            <w:r w:rsidR="001635C1">
              <w:rPr>
                <w:color w:val="000000"/>
                <w:sz w:val="28"/>
                <w:szCs w:val="28"/>
              </w:rPr>
              <w:t xml:space="preserve"> Activitie</w:t>
            </w:r>
            <w:r w:rsidR="001635C1" w:rsidRPr="00994D33">
              <w:rPr>
                <w:color w:val="000000"/>
                <w:sz w:val="28"/>
                <w:szCs w:val="28"/>
              </w:rPr>
              <w:t>s</w:t>
            </w:r>
            <w:r w:rsidR="0037062B" w:rsidRPr="00994D33">
              <w:rPr>
                <w:rStyle w:val="FootnoteReference"/>
                <w:color w:val="000000"/>
                <w:sz w:val="28"/>
                <w:szCs w:val="28"/>
              </w:rPr>
              <w:footnoteReference w:id="2"/>
            </w:r>
          </w:p>
        </w:tc>
        <w:tc>
          <w:tcPr>
            <w:tcW w:w="1590" w:type="dxa"/>
            <w:gridSpan w:val="2"/>
            <w:shd w:val="clear" w:color="auto" w:fill="auto"/>
          </w:tcPr>
          <w:p w14:paraId="578078DD" w14:textId="77777777" w:rsidR="002D0053" w:rsidRPr="002D0053" w:rsidRDefault="00A60285" w:rsidP="002D0053">
            <w:pPr>
              <w:tabs>
                <w:tab w:val="center" w:pos="4513"/>
                <w:tab w:val="right" w:pos="9026"/>
              </w:tabs>
              <w:spacing w:after="0"/>
              <w:jc w:val="right"/>
              <w:rPr>
                <w:sz w:val="18"/>
              </w:rPr>
            </w:pPr>
            <w:r>
              <w:rPr>
                <w:noProof/>
              </w:rPr>
              <w:drawing>
                <wp:anchor distT="0" distB="0" distL="114300" distR="114300" simplePos="0" relativeHeight="251658241" behindDoc="0" locked="0" layoutInCell="1" allowOverlap="1" wp14:anchorId="7A0BAF34" wp14:editId="0DDCCE2C">
                  <wp:simplePos x="0" y="0"/>
                  <wp:positionH relativeFrom="column">
                    <wp:posOffset>414020</wp:posOffset>
                  </wp:positionH>
                  <wp:positionV relativeFrom="paragraph">
                    <wp:posOffset>53340</wp:posOffset>
                  </wp:positionV>
                  <wp:extent cx="520700" cy="400685"/>
                  <wp:effectExtent l="0" t="0" r="0" b="0"/>
                  <wp:wrapSquare wrapText="bothSides"/>
                  <wp:docPr id="4"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extLst>
                              <a:ext uri="{28A0092B-C50C-407E-A947-70E740481C1C}">
                                <a14:useLocalDpi xmlns:a14="http://schemas.microsoft.com/office/drawing/2010/main" val="0"/>
                              </a:ext>
                            </a:extLst>
                          </a:blip>
                          <a:srcRect l="4706" t="16618" r="7059" b="14993"/>
                          <a:stretch>
                            <a:fillRect/>
                          </a:stretch>
                        </pic:blipFill>
                        <pic:spPr bwMode="auto">
                          <a:xfrm>
                            <a:off x="0" y="0"/>
                            <a:ext cx="5207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2263" w14:paraId="6E8D4FDF" w14:textId="77777777" w:rsidTr="00382263">
        <w:tblPrEx>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34" w:type="dxa"/>
          <w:trHeight w:val="680"/>
          <w:jc w:val="center"/>
        </w:trPr>
        <w:tc>
          <w:tcPr>
            <w:tcW w:w="227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hideMark/>
          </w:tcPr>
          <w:p w14:paraId="2DD3C1D0" w14:textId="77777777" w:rsidR="00382263" w:rsidRDefault="00382263">
            <w:pPr>
              <w:spacing w:after="0" w:line="240" w:lineRule="auto"/>
              <w:rPr>
                <w:rFonts w:cs="Calibri"/>
                <w:b/>
                <w:color w:val="000000"/>
              </w:rPr>
            </w:pPr>
            <w:r>
              <w:rPr>
                <w:rFonts w:cs="Calibri"/>
                <w:b/>
                <w:color w:val="000000"/>
              </w:rPr>
              <w:t>Risk Assessment (RA) Title</w:t>
            </w:r>
          </w:p>
        </w:tc>
        <w:tc>
          <w:tcPr>
            <w:tcW w:w="51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2FBF2660" w14:textId="55BFEED4" w:rsidR="00382263" w:rsidRDefault="00247F2C">
            <w:pPr>
              <w:spacing w:after="0" w:line="240" w:lineRule="auto"/>
              <w:rPr>
                <w:b/>
                <w:bCs/>
              </w:rPr>
            </w:pPr>
            <w:r>
              <w:t xml:space="preserve">Covid-19: </w:t>
            </w:r>
            <w:r w:rsidR="00382263">
              <w:t xml:space="preserve">Risk Assessment for </w:t>
            </w:r>
            <w:r w:rsidR="006070C6">
              <w:t xml:space="preserve">non-Teaching </w:t>
            </w:r>
            <w:r w:rsidR="00382263">
              <w:t>‘</w:t>
            </w:r>
            <w:r w:rsidR="005155FF">
              <w:t>General</w:t>
            </w:r>
            <w:r w:rsidR="0020638D">
              <w:rPr>
                <w:rStyle w:val="FootnoteReference"/>
              </w:rPr>
              <w:footnoteReference w:id="3"/>
            </w:r>
            <w:r w:rsidR="00382263">
              <w:t xml:space="preserve">’ </w:t>
            </w:r>
            <w:r w:rsidR="00E90AEF">
              <w:t xml:space="preserve">Risk </w:t>
            </w:r>
            <w:r w:rsidR="0009136A">
              <w:t>A</w:t>
            </w:r>
            <w:r w:rsidR="00382263">
              <w:t xml:space="preserve">ctivities </w:t>
            </w:r>
          </w:p>
        </w:tc>
        <w:tc>
          <w:tcPr>
            <w:tcW w:w="222" w:type="dxa"/>
            <w:tcBorders>
              <w:top w:val="single" w:sz="4" w:space="0" w:color="FFFFFF" w:themeColor="background1"/>
              <w:left w:val="single" w:sz="4" w:space="0" w:color="595959" w:themeColor="text1" w:themeTint="A6"/>
              <w:bottom w:val="single" w:sz="4" w:space="0" w:color="FFFFFF" w:themeColor="background1"/>
              <w:right w:val="single" w:sz="4" w:space="0" w:color="595959" w:themeColor="text1" w:themeTint="A6"/>
            </w:tcBorders>
            <w:vAlign w:val="center"/>
          </w:tcPr>
          <w:p w14:paraId="532FF43C" w14:textId="77777777" w:rsidR="00382263" w:rsidRDefault="00382263">
            <w:pPr>
              <w:spacing w:after="0" w:line="240" w:lineRule="auto"/>
            </w:pPr>
          </w:p>
        </w:tc>
        <w:tc>
          <w:tcPr>
            <w:tcW w:w="232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hideMark/>
          </w:tcPr>
          <w:p w14:paraId="71B986F3" w14:textId="77777777" w:rsidR="00382263" w:rsidRDefault="00382263">
            <w:pPr>
              <w:spacing w:after="0" w:line="240" w:lineRule="auto"/>
            </w:pPr>
            <w:r>
              <w:rPr>
                <w:b/>
              </w:rPr>
              <w:t>Date of RA</w:t>
            </w:r>
          </w:p>
        </w:tc>
        <w:tc>
          <w:tcPr>
            <w:tcW w:w="22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757AFA5B" w14:textId="237073A9" w:rsidR="00382263" w:rsidRDefault="00C3780C">
            <w:pPr>
              <w:spacing w:after="0" w:line="240" w:lineRule="auto"/>
            </w:pPr>
            <w:r>
              <w:t>01/04/2022</w:t>
            </w:r>
          </w:p>
        </w:tc>
        <w:tc>
          <w:tcPr>
            <w:tcW w:w="284" w:type="dxa"/>
            <w:tcBorders>
              <w:top w:val="single" w:sz="4" w:space="0" w:color="FFFFFF" w:themeColor="background1"/>
              <w:left w:val="single" w:sz="4" w:space="0" w:color="595959" w:themeColor="text1" w:themeTint="A6"/>
              <w:bottom w:val="single" w:sz="4" w:space="0" w:color="FFFFFF" w:themeColor="background1"/>
              <w:right w:val="single" w:sz="4" w:space="0" w:color="595959" w:themeColor="text1" w:themeTint="A6"/>
            </w:tcBorders>
          </w:tcPr>
          <w:p w14:paraId="09E36C6C" w14:textId="77777777" w:rsidR="00382263" w:rsidRDefault="00382263">
            <w:pPr>
              <w:spacing w:after="0"/>
              <w:rPr>
                <w:b/>
                <w:sz w:val="6"/>
              </w:rPr>
            </w:pPr>
          </w:p>
        </w:tc>
        <w:tc>
          <w:tcPr>
            <w:tcW w:w="156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hideMark/>
          </w:tcPr>
          <w:p w14:paraId="74C32C58" w14:textId="77777777" w:rsidR="00382263" w:rsidRDefault="00382263">
            <w:pPr>
              <w:spacing w:after="0" w:line="240" w:lineRule="auto"/>
            </w:pPr>
            <w:r>
              <w:rPr>
                <w:b/>
              </w:rPr>
              <w:t>Version Number</w:t>
            </w:r>
          </w:p>
        </w:tc>
        <w:tc>
          <w:tcPr>
            <w:tcW w:w="701"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7E892640" w14:textId="5F64A12D" w:rsidR="00382263" w:rsidRDefault="00C3780C">
            <w:pPr>
              <w:spacing w:after="0" w:line="240" w:lineRule="auto"/>
            </w:pPr>
            <w:r>
              <w:t>8</w:t>
            </w:r>
          </w:p>
        </w:tc>
      </w:tr>
      <w:tr w:rsidR="00382263" w14:paraId="34496589" w14:textId="77777777" w:rsidTr="00382263">
        <w:tblPrEx>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34" w:type="dxa"/>
          <w:trHeight w:val="491"/>
          <w:jc w:val="center"/>
        </w:trPr>
        <w:tc>
          <w:tcPr>
            <w:tcW w:w="7421" w:type="dxa"/>
            <w:gridSpan w:val="2"/>
            <w:tcBorders>
              <w:top w:val="single" w:sz="4" w:space="0" w:color="595959" w:themeColor="text1" w:themeTint="A6"/>
              <w:left w:val="nil"/>
              <w:bottom w:val="nil"/>
              <w:right w:val="nil"/>
            </w:tcBorders>
            <w:shd w:val="clear" w:color="auto" w:fill="FFFFFF" w:themeFill="background1"/>
            <w:vAlign w:val="center"/>
          </w:tcPr>
          <w:p w14:paraId="3E3E0A22" w14:textId="77777777" w:rsidR="00382263" w:rsidRDefault="00382263">
            <w:pPr>
              <w:spacing w:after="0" w:line="240" w:lineRule="auto"/>
              <w:rPr>
                <w:b/>
                <w:bCs/>
              </w:rPr>
            </w:pPr>
          </w:p>
        </w:tc>
        <w:tc>
          <w:tcPr>
            <w:tcW w:w="222" w:type="dxa"/>
            <w:tcBorders>
              <w:top w:val="single" w:sz="4" w:space="0" w:color="FFFFFF" w:themeColor="background1"/>
              <w:left w:val="nil"/>
              <w:bottom w:val="single" w:sz="4" w:space="0" w:color="FFFFFF" w:themeColor="background1"/>
              <w:right w:val="single" w:sz="4" w:space="0" w:color="595959" w:themeColor="text1" w:themeTint="A6"/>
            </w:tcBorders>
            <w:vAlign w:val="center"/>
          </w:tcPr>
          <w:p w14:paraId="6D179862" w14:textId="77777777" w:rsidR="00382263" w:rsidRDefault="00382263">
            <w:pPr>
              <w:spacing w:after="0" w:line="240" w:lineRule="auto"/>
            </w:pPr>
          </w:p>
        </w:tc>
        <w:tc>
          <w:tcPr>
            <w:tcW w:w="232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hideMark/>
          </w:tcPr>
          <w:p w14:paraId="3D3DE63B" w14:textId="77777777" w:rsidR="00382263" w:rsidRDefault="00382263">
            <w:pPr>
              <w:spacing w:after="0" w:line="240" w:lineRule="auto"/>
              <w:rPr>
                <w:b/>
              </w:rPr>
            </w:pPr>
            <w:r>
              <w:rPr>
                <w:b/>
              </w:rPr>
              <w:t>Replacing version dated:</w:t>
            </w:r>
          </w:p>
        </w:tc>
        <w:tc>
          <w:tcPr>
            <w:tcW w:w="22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0AB63E61" w14:textId="00B06399" w:rsidR="00382263" w:rsidRDefault="00C3780C">
            <w:pPr>
              <w:spacing w:after="0" w:line="240" w:lineRule="auto"/>
            </w:pPr>
            <w:r>
              <w:t>14/09/2021</w:t>
            </w:r>
          </w:p>
        </w:tc>
        <w:tc>
          <w:tcPr>
            <w:tcW w:w="284" w:type="dxa"/>
            <w:tcBorders>
              <w:top w:val="single" w:sz="4" w:space="0" w:color="FFFFFF" w:themeColor="background1"/>
              <w:left w:val="single" w:sz="4" w:space="0" w:color="595959" w:themeColor="text1" w:themeTint="A6"/>
              <w:bottom w:val="single" w:sz="4" w:space="0" w:color="FFFFFF" w:themeColor="background1"/>
              <w:right w:val="nil"/>
            </w:tcBorders>
          </w:tcPr>
          <w:p w14:paraId="0C83B3A8" w14:textId="77777777" w:rsidR="00382263" w:rsidRDefault="00382263">
            <w:pPr>
              <w:spacing w:after="0"/>
              <w:rPr>
                <w:b/>
                <w:sz w:val="6"/>
              </w:rPr>
            </w:pPr>
          </w:p>
        </w:tc>
        <w:tc>
          <w:tcPr>
            <w:tcW w:w="2268" w:type="dxa"/>
            <w:gridSpan w:val="4"/>
            <w:tcBorders>
              <w:top w:val="single" w:sz="4" w:space="0" w:color="595959" w:themeColor="text1" w:themeTint="A6"/>
              <w:left w:val="nil"/>
              <w:bottom w:val="nil"/>
              <w:right w:val="nil"/>
            </w:tcBorders>
            <w:shd w:val="clear" w:color="auto" w:fill="FFFFFF" w:themeFill="background1"/>
            <w:vAlign w:val="center"/>
          </w:tcPr>
          <w:p w14:paraId="338FF226" w14:textId="77777777" w:rsidR="00382263" w:rsidRDefault="00382263">
            <w:pPr>
              <w:spacing w:after="0" w:line="240" w:lineRule="auto"/>
            </w:pPr>
          </w:p>
        </w:tc>
      </w:tr>
    </w:tbl>
    <w:p w14:paraId="71B9F445" w14:textId="77777777" w:rsidR="00382263" w:rsidRPr="00D2640C" w:rsidRDefault="00382263" w:rsidP="00D2640C">
      <w:pPr>
        <w:pStyle w:val="Header"/>
        <w:spacing w:after="0" w:line="240" w:lineRule="auto"/>
        <w:rPr>
          <w:rFonts w:ascii="Arial Narrow" w:hAnsi="Arial Narrow"/>
          <w:b/>
          <w:color w:val="C00000"/>
          <w:sz w:val="20"/>
          <w:szCs w:val="20"/>
        </w:rPr>
      </w:pPr>
    </w:p>
    <w:p w14:paraId="6A05A809" w14:textId="77777777" w:rsidR="002D0053" w:rsidRDefault="002D0053" w:rsidP="002D0053">
      <w:pPr>
        <w:pStyle w:val="Header"/>
        <w:spacing w:after="0"/>
        <w:rPr>
          <w:rFonts w:ascii="Arial Narrow" w:hAnsi="Arial Narrow"/>
          <w:b/>
          <w:color w:val="C00000"/>
          <w:sz w:val="4"/>
          <w:szCs w:val="18"/>
        </w:rPr>
      </w:pPr>
    </w:p>
    <w:tbl>
      <w:tblPr>
        <w:tblW w:w="14743" w:type="dxa"/>
        <w:tblInd w:w="-2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FFFFFF"/>
        </w:tblBorders>
        <w:tblLook w:val="04A0" w:firstRow="1" w:lastRow="0" w:firstColumn="1" w:lastColumn="0" w:noHBand="0" w:noVBand="1"/>
      </w:tblPr>
      <w:tblGrid>
        <w:gridCol w:w="14743"/>
      </w:tblGrid>
      <w:tr w:rsidR="002D0053" w14:paraId="273B623A" w14:textId="77777777" w:rsidTr="063F910D">
        <w:trPr>
          <w:trHeight w:val="510"/>
        </w:trPr>
        <w:tc>
          <w:tcPr>
            <w:tcW w:w="147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4198FA47" w14:textId="77777777" w:rsidR="002D0053" w:rsidRPr="002D0053" w:rsidRDefault="002D0053" w:rsidP="007A64C9">
            <w:pPr>
              <w:spacing w:before="120" w:after="120" w:line="240" w:lineRule="auto"/>
              <w:rPr>
                <w:sz w:val="21"/>
              </w:rPr>
            </w:pPr>
            <w:r w:rsidRPr="002D0053">
              <w:rPr>
                <w:rFonts w:cs="Calibri"/>
                <w:b/>
                <w:color w:val="000000"/>
              </w:rPr>
              <w:t>Summary of Activity RA Covers</w:t>
            </w:r>
          </w:p>
        </w:tc>
      </w:tr>
      <w:tr w:rsidR="002D0053" w:rsidRPr="00423042" w14:paraId="48788EE4" w14:textId="77777777" w:rsidTr="063F910D">
        <w:trPr>
          <w:trHeight w:val="586"/>
        </w:trPr>
        <w:tc>
          <w:tcPr>
            <w:tcW w:w="14743" w:type="dxa"/>
            <w:tcBorders>
              <w:top w:val="single" w:sz="4" w:space="0" w:color="595959" w:themeColor="text1" w:themeTint="A6"/>
            </w:tcBorders>
            <w:shd w:val="clear" w:color="auto" w:fill="auto"/>
          </w:tcPr>
          <w:p w14:paraId="15066BC7" w14:textId="29165C19" w:rsidR="00437F02" w:rsidRPr="00002C54" w:rsidRDefault="00740237" w:rsidP="0037062B">
            <w:pPr>
              <w:spacing w:before="120" w:after="120"/>
              <w:rPr>
                <w:i/>
                <w:iCs/>
              </w:rPr>
            </w:pPr>
            <w:r w:rsidRPr="00002C54">
              <w:rPr>
                <w:i/>
                <w:iCs/>
              </w:rPr>
              <w:t xml:space="preserve">This risk assessment replaces the previous </w:t>
            </w:r>
            <w:r w:rsidR="00002C54" w:rsidRPr="00002C54">
              <w:rPr>
                <w:i/>
                <w:iCs/>
              </w:rPr>
              <w:t xml:space="preserve">GREEN activity risk </w:t>
            </w:r>
            <w:r w:rsidR="009D3D0D" w:rsidRPr="00002C54">
              <w:rPr>
                <w:i/>
                <w:iCs/>
              </w:rPr>
              <w:t>assessment,</w:t>
            </w:r>
            <w:r w:rsidR="00002C54" w:rsidRPr="00002C54">
              <w:rPr>
                <w:i/>
                <w:iCs/>
              </w:rPr>
              <w:t xml:space="preserve"> which was produced in 2020</w:t>
            </w:r>
            <w:r w:rsidR="00E55DDF">
              <w:rPr>
                <w:i/>
                <w:iCs/>
              </w:rPr>
              <w:t xml:space="preserve"> and approved by</w:t>
            </w:r>
            <w:r w:rsidR="005E212F" w:rsidRPr="00002C54">
              <w:rPr>
                <w:i/>
                <w:iCs/>
              </w:rPr>
              <w:t xml:space="preserve"> </w:t>
            </w:r>
            <w:r w:rsidR="00E55DDF" w:rsidRPr="00002C54">
              <w:rPr>
                <w:i/>
                <w:iCs/>
              </w:rPr>
              <w:t>the Return to Campus Working Group to categorise University activities into three primary levels ‘Green’, ‘Amber’ and ‘Red’.</w:t>
            </w:r>
            <w:r w:rsidR="00E55DDF">
              <w:rPr>
                <w:i/>
                <w:iCs/>
              </w:rPr>
              <w:t xml:space="preserve"> This </w:t>
            </w:r>
            <w:r w:rsidR="005E212F" w:rsidRPr="00002C54">
              <w:rPr>
                <w:i/>
                <w:iCs/>
              </w:rPr>
              <w:t>to</w:t>
            </w:r>
            <w:r w:rsidR="00283B34" w:rsidRPr="00002C54">
              <w:rPr>
                <w:i/>
                <w:iCs/>
              </w:rPr>
              <w:t xml:space="preserve"> aid the Test, Trace and Protect (TTP) response and to </w:t>
            </w:r>
            <w:r w:rsidR="00437F02" w:rsidRPr="00002C54">
              <w:rPr>
                <w:i/>
                <w:iCs/>
              </w:rPr>
              <w:t>help Colleges and Services focus</w:t>
            </w:r>
            <w:r w:rsidR="00283B34" w:rsidRPr="00002C54">
              <w:rPr>
                <w:i/>
                <w:iCs/>
              </w:rPr>
              <w:t xml:space="preserve"> attention to risk</w:t>
            </w:r>
            <w:r w:rsidR="000C647B">
              <w:rPr>
                <w:i/>
                <w:iCs/>
              </w:rPr>
              <w:t>.</w:t>
            </w:r>
            <w:r w:rsidR="00283B34" w:rsidRPr="00002C54">
              <w:rPr>
                <w:i/>
                <w:iCs/>
              </w:rPr>
              <w:t xml:space="preserve"> </w:t>
            </w:r>
          </w:p>
          <w:p w14:paraId="7E287E79" w14:textId="08E5C272" w:rsidR="008D0A00" w:rsidRDefault="003C6DC6" w:rsidP="008D0A00">
            <w:pPr>
              <w:spacing w:before="120" w:after="120"/>
            </w:pPr>
            <w:r>
              <w:t>Th</w:t>
            </w:r>
            <w:r w:rsidR="009D3D0D">
              <w:t>e</w:t>
            </w:r>
            <w:r w:rsidR="00002C54">
              <w:t xml:space="preserve"> risk assessment considers general </w:t>
            </w:r>
            <w:r w:rsidR="008D0A00">
              <w:t>Covid-19</w:t>
            </w:r>
            <w:r w:rsidR="009D3D0D">
              <w:t xml:space="preserve"> mitigations</w:t>
            </w:r>
            <w:r w:rsidR="008D0A00">
              <w:t xml:space="preserve"> and management arrangements for </w:t>
            </w:r>
            <w:r w:rsidR="00DD1208">
              <w:t xml:space="preserve">non-teaching </w:t>
            </w:r>
            <w:r w:rsidR="00002C54">
              <w:t>activitie</w:t>
            </w:r>
            <w:r w:rsidR="00DD1208">
              <w:t>s</w:t>
            </w:r>
            <w:r w:rsidR="00DD1208">
              <w:rPr>
                <w:rStyle w:val="FootnoteReference"/>
                <w:rFonts w:ascii="Tisa Offc Serif Pro" w:hAnsi="Tisa Offc Serif Pro"/>
                <w:i/>
                <w:iCs/>
              </w:rPr>
              <w:footnoteReference w:id="4"/>
            </w:r>
            <w:r w:rsidR="0036284A">
              <w:t xml:space="preserve"> </w:t>
            </w:r>
            <w:r w:rsidR="00510D6C">
              <w:t>such as events</w:t>
            </w:r>
            <w:r w:rsidR="00CC0A50">
              <w:t xml:space="preserve">, </w:t>
            </w:r>
            <w:r w:rsidR="00456F6D">
              <w:t>gatherings,</w:t>
            </w:r>
            <w:r w:rsidR="00CC0A50">
              <w:t xml:space="preserve"> and activities.</w:t>
            </w:r>
          </w:p>
          <w:p w14:paraId="38326AE9" w14:textId="68366698" w:rsidR="00732293" w:rsidRPr="00732293" w:rsidRDefault="00732293" w:rsidP="00732293">
            <w:pPr>
              <w:spacing w:line="240" w:lineRule="auto"/>
            </w:pPr>
            <w:r w:rsidRPr="00732293">
              <w:rPr>
                <w:b/>
                <w:bCs/>
              </w:rPr>
              <w:t>NOTE</w:t>
            </w:r>
            <w:r w:rsidRPr="00732293">
              <w:t xml:space="preserve">: </w:t>
            </w:r>
            <w:r w:rsidRPr="00732293">
              <w:rPr>
                <w:b/>
                <w:bCs/>
              </w:rPr>
              <w:t xml:space="preserve">Specific </w:t>
            </w:r>
            <w:r w:rsidR="00312A03">
              <w:rPr>
                <w:b/>
                <w:bCs/>
              </w:rPr>
              <w:t xml:space="preserve">and different </w:t>
            </w:r>
            <w:r w:rsidRPr="00732293">
              <w:rPr>
                <w:b/>
                <w:bCs/>
              </w:rPr>
              <w:t xml:space="preserve">requirements apply to those working </w:t>
            </w:r>
            <w:r w:rsidR="00312A03">
              <w:rPr>
                <w:b/>
                <w:bCs/>
              </w:rPr>
              <w:t>and</w:t>
            </w:r>
            <w:r w:rsidRPr="00732293">
              <w:rPr>
                <w:b/>
                <w:bCs/>
              </w:rPr>
              <w:t xml:space="preserve"> studying in Social &amp; Healthcare settings</w:t>
            </w:r>
          </w:p>
        </w:tc>
      </w:tr>
    </w:tbl>
    <w:p w14:paraId="5A39BBE3" w14:textId="77777777" w:rsidR="002D0053" w:rsidRDefault="002D0053" w:rsidP="002D0053">
      <w:pPr>
        <w:pStyle w:val="Header"/>
        <w:spacing w:after="0"/>
        <w:rPr>
          <w:rFonts w:ascii="Arial Narrow" w:hAnsi="Arial Narrow"/>
          <w:b/>
          <w:color w:val="C00000"/>
          <w:sz w:val="4"/>
          <w:szCs w:val="18"/>
        </w:rPr>
      </w:pPr>
    </w:p>
    <w:p w14:paraId="41C8F396" w14:textId="77777777" w:rsidR="002D0053" w:rsidRPr="00D2640C" w:rsidRDefault="002D0053" w:rsidP="00D2640C">
      <w:pPr>
        <w:pStyle w:val="Header"/>
        <w:spacing w:after="0" w:line="240" w:lineRule="auto"/>
        <w:rPr>
          <w:rFonts w:ascii="Arial Narrow" w:hAnsi="Arial Narrow"/>
          <w:b/>
          <w:color w:val="C00000"/>
          <w:sz w:val="20"/>
          <w:szCs w:val="20"/>
        </w:rPr>
      </w:pPr>
    </w:p>
    <w:p w14:paraId="72A3D3EC" w14:textId="77777777" w:rsidR="002D0053" w:rsidRPr="000A3F8B" w:rsidRDefault="002D0053" w:rsidP="002D0053">
      <w:pPr>
        <w:pStyle w:val="Header"/>
        <w:spacing w:after="0"/>
        <w:rPr>
          <w:color w:val="C00000"/>
          <w:sz w:val="2"/>
        </w:rPr>
      </w:pPr>
    </w:p>
    <w:tbl>
      <w:tblPr>
        <w:tblW w:w="14743" w:type="dxa"/>
        <w:tblInd w:w="-28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978"/>
        <w:gridCol w:w="5103"/>
        <w:gridCol w:w="2551"/>
        <w:gridCol w:w="4111"/>
      </w:tblGrid>
      <w:tr w:rsidR="002D0053" w:rsidRPr="00F24C14" w14:paraId="5B35A6A6" w14:textId="77777777" w:rsidTr="004E4B1D">
        <w:trPr>
          <w:trHeight w:val="452"/>
        </w:trPr>
        <w:tc>
          <w:tcPr>
            <w:tcW w:w="2978" w:type="dxa"/>
            <w:shd w:val="clear" w:color="auto" w:fill="F2F2F2" w:themeFill="background1" w:themeFillShade="F2"/>
          </w:tcPr>
          <w:p w14:paraId="051D1BBD" w14:textId="77777777" w:rsidR="002D0053" w:rsidRPr="00F24C14" w:rsidRDefault="002D0053" w:rsidP="007A64C9">
            <w:pPr>
              <w:spacing w:before="120" w:after="120" w:line="240" w:lineRule="auto"/>
            </w:pPr>
            <w:r w:rsidRPr="00F24C14">
              <w:rPr>
                <w:rFonts w:cs="Calibri"/>
                <w:b/>
                <w:color w:val="000000"/>
              </w:rPr>
              <w:t>Location(s) RA Covers</w:t>
            </w:r>
          </w:p>
        </w:tc>
        <w:tc>
          <w:tcPr>
            <w:tcW w:w="5103" w:type="dxa"/>
            <w:shd w:val="clear" w:color="auto" w:fill="FFFFFF" w:themeFill="background1"/>
          </w:tcPr>
          <w:p w14:paraId="781C332D" w14:textId="5ED56465" w:rsidR="002D0053" w:rsidRPr="00994D33" w:rsidRDefault="00CD6C51" w:rsidP="00F00630">
            <w:pPr>
              <w:spacing w:before="120" w:after="120" w:line="240" w:lineRule="auto"/>
            </w:pPr>
            <w:r w:rsidRPr="00994D33">
              <w:t xml:space="preserve">All </w:t>
            </w:r>
            <w:r w:rsidR="009D3D0D">
              <w:t xml:space="preserve">general non-teaching </w:t>
            </w:r>
            <w:r w:rsidRPr="00994D33">
              <w:t>activities</w:t>
            </w:r>
          </w:p>
        </w:tc>
        <w:tc>
          <w:tcPr>
            <w:tcW w:w="2551" w:type="dxa"/>
            <w:shd w:val="clear" w:color="auto" w:fill="F2F2F2" w:themeFill="background1" w:themeFillShade="F2"/>
          </w:tcPr>
          <w:p w14:paraId="2DFE9391" w14:textId="77777777" w:rsidR="002D0053" w:rsidRPr="00F24C14" w:rsidRDefault="002D0053" w:rsidP="007A64C9">
            <w:pPr>
              <w:spacing w:before="120" w:after="120" w:line="240" w:lineRule="auto"/>
            </w:pPr>
            <w:r w:rsidRPr="00F24C14">
              <w:rPr>
                <w:rFonts w:cs="Calibri"/>
                <w:b/>
                <w:color w:val="000000"/>
              </w:rPr>
              <w:t>Person(s) RA Covers</w:t>
            </w:r>
          </w:p>
        </w:tc>
        <w:tc>
          <w:tcPr>
            <w:tcW w:w="4111" w:type="dxa"/>
            <w:shd w:val="clear" w:color="auto" w:fill="FFFFFF" w:themeFill="background1"/>
          </w:tcPr>
          <w:p w14:paraId="10C6A01E" w14:textId="6F6544EE" w:rsidR="002D0053" w:rsidRPr="00F24C14" w:rsidRDefault="00F24C14" w:rsidP="007A64C9">
            <w:pPr>
              <w:spacing w:before="120" w:after="120" w:line="240" w:lineRule="auto"/>
              <w:rPr>
                <w:bCs/>
              </w:rPr>
            </w:pPr>
            <w:r w:rsidRPr="00F24C14">
              <w:rPr>
                <w:bCs/>
              </w:rPr>
              <w:t>Staff</w:t>
            </w:r>
            <w:r w:rsidR="009D3D0D">
              <w:rPr>
                <w:bCs/>
              </w:rPr>
              <w:t xml:space="preserve">, </w:t>
            </w:r>
            <w:r w:rsidRPr="00F24C14">
              <w:rPr>
                <w:bCs/>
              </w:rPr>
              <w:t>students</w:t>
            </w:r>
            <w:r w:rsidR="009D3D0D">
              <w:rPr>
                <w:bCs/>
              </w:rPr>
              <w:t xml:space="preserve"> and public</w:t>
            </w:r>
          </w:p>
        </w:tc>
      </w:tr>
      <w:tr w:rsidR="002D0053" w:rsidRPr="00F24C14" w14:paraId="0861D6D4" w14:textId="77777777" w:rsidTr="004E4B1D">
        <w:trPr>
          <w:trHeight w:val="446"/>
        </w:trPr>
        <w:tc>
          <w:tcPr>
            <w:tcW w:w="2978" w:type="dxa"/>
            <w:shd w:val="clear" w:color="auto" w:fill="F2F2F2" w:themeFill="background1" w:themeFillShade="F2"/>
          </w:tcPr>
          <w:p w14:paraId="5F1E74F5" w14:textId="77777777" w:rsidR="002D0053" w:rsidRPr="00F24C14" w:rsidRDefault="002D0053" w:rsidP="007A64C9">
            <w:pPr>
              <w:spacing w:before="120" w:after="120" w:line="240" w:lineRule="auto"/>
            </w:pPr>
            <w:r w:rsidRPr="00F24C14">
              <w:rPr>
                <w:rFonts w:cs="Calibri"/>
                <w:b/>
                <w:color w:val="000000"/>
              </w:rPr>
              <w:t>College / Service</w:t>
            </w:r>
          </w:p>
        </w:tc>
        <w:tc>
          <w:tcPr>
            <w:tcW w:w="5103" w:type="dxa"/>
            <w:shd w:val="clear" w:color="auto" w:fill="auto"/>
          </w:tcPr>
          <w:p w14:paraId="0D7744A9" w14:textId="70E448EB" w:rsidR="002D0053" w:rsidRPr="00994D33" w:rsidRDefault="00CD6C51" w:rsidP="00F00630">
            <w:pPr>
              <w:spacing w:before="120" w:after="120" w:line="240" w:lineRule="auto"/>
            </w:pPr>
            <w:r w:rsidRPr="00994D33">
              <w:t>All Colleges</w:t>
            </w:r>
            <w:r w:rsidR="00D61193" w:rsidRPr="00994D33">
              <w:t xml:space="preserve"> and Services</w:t>
            </w:r>
          </w:p>
        </w:tc>
        <w:tc>
          <w:tcPr>
            <w:tcW w:w="2551" w:type="dxa"/>
            <w:shd w:val="clear" w:color="auto" w:fill="F2F2F2" w:themeFill="background1" w:themeFillShade="F2"/>
          </w:tcPr>
          <w:p w14:paraId="5F47C8C4" w14:textId="77777777" w:rsidR="002D0053" w:rsidRPr="00F24C14" w:rsidRDefault="002D0053" w:rsidP="007A64C9">
            <w:pPr>
              <w:spacing w:before="120" w:after="120" w:line="240" w:lineRule="auto"/>
            </w:pPr>
            <w:r w:rsidRPr="00F24C14">
              <w:rPr>
                <w:rFonts w:cs="Calibri"/>
                <w:b/>
                <w:color w:val="000000"/>
              </w:rPr>
              <w:t>School / Section</w:t>
            </w:r>
          </w:p>
        </w:tc>
        <w:tc>
          <w:tcPr>
            <w:tcW w:w="4111" w:type="dxa"/>
            <w:shd w:val="clear" w:color="auto" w:fill="auto"/>
          </w:tcPr>
          <w:p w14:paraId="57829572" w14:textId="2A85EB45" w:rsidR="00F10F04" w:rsidRPr="00994D33" w:rsidRDefault="00CD6C51" w:rsidP="00C82CFB">
            <w:pPr>
              <w:spacing w:before="120" w:after="120" w:line="240" w:lineRule="auto"/>
            </w:pPr>
            <w:r w:rsidRPr="00994D33">
              <w:t>All Schools</w:t>
            </w:r>
            <w:r w:rsidR="00D61193" w:rsidRPr="00994D33">
              <w:t xml:space="preserve"> and Services</w:t>
            </w:r>
          </w:p>
        </w:tc>
      </w:tr>
      <w:tr w:rsidR="002D0053" w:rsidRPr="00F24C14" w14:paraId="7FC93A6B" w14:textId="77777777" w:rsidTr="004E4B1D">
        <w:trPr>
          <w:trHeight w:val="411"/>
        </w:trPr>
        <w:tc>
          <w:tcPr>
            <w:tcW w:w="2978" w:type="dxa"/>
            <w:shd w:val="clear" w:color="auto" w:fill="F2F2F2" w:themeFill="background1" w:themeFillShade="F2"/>
          </w:tcPr>
          <w:p w14:paraId="616DD8C9" w14:textId="77777777" w:rsidR="002D0053" w:rsidRPr="00F24C14" w:rsidRDefault="002D0053" w:rsidP="007A64C9">
            <w:pPr>
              <w:spacing w:before="120" w:after="120" w:line="240" w:lineRule="auto"/>
            </w:pPr>
            <w:r w:rsidRPr="00F24C14">
              <w:rPr>
                <w:rFonts w:cs="Calibri"/>
                <w:b/>
                <w:color w:val="000000"/>
              </w:rPr>
              <w:t>RA Assessor(s)</w:t>
            </w:r>
          </w:p>
        </w:tc>
        <w:tc>
          <w:tcPr>
            <w:tcW w:w="5103" w:type="dxa"/>
            <w:shd w:val="clear" w:color="auto" w:fill="FFFFFF" w:themeFill="background1"/>
          </w:tcPr>
          <w:p w14:paraId="3B6FF18B" w14:textId="4C5D678E" w:rsidR="002D0053" w:rsidRPr="00F24C14" w:rsidRDefault="00C34668" w:rsidP="007A64C9">
            <w:pPr>
              <w:spacing w:before="120" w:after="120" w:line="240" w:lineRule="auto"/>
              <w:rPr>
                <w:b/>
                <w:bCs/>
              </w:rPr>
            </w:pPr>
            <w:r w:rsidRPr="00F24C14">
              <w:rPr>
                <w:b/>
                <w:bCs/>
              </w:rPr>
              <w:t>Gareth W. Jones</w:t>
            </w:r>
            <w:r w:rsidR="00C85DC3" w:rsidRPr="00F24C14">
              <w:rPr>
                <w:b/>
                <w:bCs/>
              </w:rPr>
              <w:t xml:space="preserve"> (H&amp;S)</w:t>
            </w:r>
            <w:r w:rsidRPr="00F24C14">
              <w:rPr>
                <w:b/>
                <w:bCs/>
              </w:rPr>
              <w:t xml:space="preserve">, </w:t>
            </w:r>
            <w:r w:rsidR="009A2F35" w:rsidRPr="00F24C14">
              <w:rPr>
                <w:b/>
                <w:bCs/>
              </w:rPr>
              <w:t>Suzanne Barnes</w:t>
            </w:r>
            <w:r w:rsidR="00C85DC3" w:rsidRPr="00F24C14">
              <w:rPr>
                <w:b/>
                <w:bCs/>
              </w:rPr>
              <w:t xml:space="preserve"> (</w:t>
            </w:r>
            <w:r w:rsidR="009A2F35" w:rsidRPr="00F24C14">
              <w:rPr>
                <w:b/>
                <w:bCs/>
              </w:rPr>
              <w:t>H&amp;S</w:t>
            </w:r>
            <w:r w:rsidR="00F24C14" w:rsidRPr="00F24C14">
              <w:rPr>
                <w:b/>
                <w:bCs/>
              </w:rPr>
              <w:t>)</w:t>
            </w:r>
            <w:r w:rsidR="00B3306E">
              <w:rPr>
                <w:b/>
                <w:bCs/>
              </w:rPr>
              <w:t>, Emma Riches (H&amp;S)</w:t>
            </w:r>
          </w:p>
        </w:tc>
        <w:tc>
          <w:tcPr>
            <w:tcW w:w="2551" w:type="dxa"/>
            <w:shd w:val="clear" w:color="auto" w:fill="F2F2F2" w:themeFill="background1" w:themeFillShade="F2"/>
          </w:tcPr>
          <w:p w14:paraId="4BE6B2EC" w14:textId="77777777" w:rsidR="002D0053" w:rsidRPr="00F24C14" w:rsidRDefault="002D0053" w:rsidP="007A64C9">
            <w:pPr>
              <w:spacing w:before="120" w:after="120" w:line="240" w:lineRule="auto"/>
            </w:pPr>
            <w:r w:rsidRPr="00F24C14">
              <w:rPr>
                <w:rFonts w:cs="Calibri"/>
                <w:b/>
                <w:color w:val="000000"/>
              </w:rPr>
              <w:t>Contact Details</w:t>
            </w:r>
          </w:p>
        </w:tc>
        <w:tc>
          <w:tcPr>
            <w:tcW w:w="4111" w:type="dxa"/>
            <w:shd w:val="clear" w:color="auto" w:fill="FFFFFF" w:themeFill="background1"/>
            <w:vAlign w:val="center"/>
          </w:tcPr>
          <w:p w14:paraId="0D0B940D" w14:textId="65C10077" w:rsidR="00F10F04" w:rsidRPr="00994D33" w:rsidRDefault="00D61193" w:rsidP="76876BDF">
            <w:pPr>
              <w:spacing w:after="0" w:line="240" w:lineRule="auto"/>
            </w:pPr>
            <w:r w:rsidRPr="00994D33">
              <w:t>healthandsafety@bangor.ac.uk</w:t>
            </w:r>
          </w:p>
        </w:tc>
      </w:tr>
    </w:tbl>
    <w:p w14:paraId="0E27B00A" w14:textId="321EFE4D" w:rsidR="002D0053" w:rsidRPr="00362289" w:rsidRDefault="002D0053" w:rsidP="002D0053">
      <w:pPr>
        <w:spacing w:after="0"/>
        <w:ind w:right="-384"/>
        <w:rPr>
          <w:sz w:val="2"/>
        </w:rPr>
      </w:pPr>
    </w:p>
    <w:p w14:paraId="3DEEC669" w14:textId="2434717B" w:rsidR="005E2E3E" w:rsidRPr="0019404E" w:rsidRDefault="005E2E3E" w:rsidP="005D21D7">
      <w:pPr>
        <w:spacing w:after="0" w:line="20" w:lineRule="exact"/>
        <w:rPr>
          <w:b/>
        </w:rPr>
      </w:pPr>
    </w:p>
    <w:tbl>
      <w:tblPr>
        <w:tblW w:w="14772" w:type="dxa"/>
        <w:tblInd w:w="-31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6"/>
        <w:gridCol w:w="715"/>
        <w:gridCol w:w="2473"/>
        <w:gridCol w:w="1372"/>
        <w:gridCol w:w="5953"/>
        <w:gridCol w:w="2548"/>
        <w:gridCol w:w="1705"/>
      </w:tblGrid>
      <w:tr w:rsidR="005221E4" w:rsidRPr="00CC3317" w14:paraId="3A32EFD4" w14:textId="77777777" w:rsidTr="00EC7E83">
        <w:trPr>
          <w:gridBefore w:val="1"/>
          <w:wBefore w:w="6" w:type="dxa"/>
          <w:trHeight w:val="454"/>
          <w:tblHeader/>
        </w:trPr>
        <w:tc>
          <w:tcPr>
            <w:tcW w:w="715" w:type="dxa"/>
            <w:shd w:val="clear" w:color="auto" w:fill="F2F2F2" w:themeFill="background1" w:themeFillShade="F2"/>
            <w:vAlign w:val="center"/>
          </w:tcPr>
          <w:p w14:paraId="33A10598" w14:textId="77777777" w:rsidR="005221E4" w:rsidRPr="00CC3317" w:rsidRDefault="005221E4" w:rsidP="003B3E13">
            <w:pPr>
              <w:spacing w:before="40" w:after="40" w:line="240" w:lineRule="auto"/>
              <w:jc w:val="center"/>
              <w:rPr>
                <w:rFonts w:asciiTheme="minorHAnsi" w:hAnsiTheme="minorHAnsi" w:cstheme="minorHAnsi"/>
                <w:b/>
                <w:color w:val="000000"/>
              </w:rPr>
            </w:pPr>
            <w:r w:rsidRPr="00CC3317">
              <w:rPr>
                <w:rFonts w:asciiTheme="minorHAnsi" w:hAnsiTheme="minorHAnsi" w:cstheme="minorHAnsi"/>
                <w:b/>
                <w:color w:val="000000"/>
              </w:rPr>
              <w:lastRenderedPageBreak/>
              <w:t>Ref No</w:t>
            </w:r>
          </w:p>
        </w:tc>
        <w:tc>
          <w:tcPr>
            <w:tcW w:w="2473" w:type="dxa"/>
            <w:shd w:val="clear" w:color="auto" w:fill="F2F2F2" w:themeFill="background1" w:themeFillShade="F2"/>
            <w:vAlign w:val="center"/>
          </w:tcPr>
          <w:p w14:paraId="18448789" w14:textId="1F4C9B24" w:rsidR="005221E4" w:rsidRPr="00CC3317" w:rsidRDefault="005221E4" w:rsidP="003B3E13">
            <w:pPr>
              <w:spacing w:before="40" w:after="40" w:line="240" w:lineRule="auto"/>
              <w:jc w:val="center"/>
              <w:rPr>
                <w:rFonts w:asciiTheme="minorHAnsi" w:hAnsiTheme="minorHAnsi" w:cstheme="minorHAnsi"/>
                <w:color w:val="000000"/>
              </w:rPr>
            </w:pPr>
            <w:r w:rsidRPr="00CC3317">
              <w:rPr>
                <w:rFonts w:asciiTheme="minorHAnsi" w:hAnsiTheme="minorHAnsi" w:cstheme="minorHAnsi"/>
                <w:b/>
                <w:color w:val="000000"/>
              </w:rPr>
              <w:t xml:space="preserve">What are the </w:t>
            </w:r>
            <w:r w:rsidRPr="00CC3317">
              <w:rPr>
                <w:rFonts w:asciiTheme="minorHAnsi" w:hAnsiTheme="minorHAnsi" w:cstheme="minorHAnsi"/>
                <w:b/>
                <w:color w:val="000000"/>
              </w:rPr>
              <w:br/>
              <w:t>Hazards</w:t>
            </w:r>
            <w:r w:rsidR="005E19AC" w:rsidRPr="00CC3317">
              <w:rPr>
                <w:rFonts w:asciiTheme="minorHAnsi" w:hAnsiTheme="minorHAnsi" w:cstheme="minorHAnsi"/>
                <w:b/>
                <w:color w:val="000000"/>
              </w:rPr>
              <w:t xml:space="preserve"> or Issues</w:t>
            </w:r>
            <w:r w:rsidRPr="00CC3317">
              <w:rPr>
                <w:rFonts w:asciiTheme="minorHAnsi" w:hAnsiTheme="minorHAnsi" w:cstheme="minorHAnsi"/>
                <w:b/>
                <w:color w:val="000000"/>
              </w:rPr>
              <w:t>?</w:t>
            </w:r>
          </w:p>
        </w:tc>
        <w:tc>
          <w:tcPr>
            <w:tcW w:w="1372" w:type="dxa"/>
            <w:shd w:val="clear" w:color="auto" w:fill="F2F2F2" w:themeFill="background1" w:themeFillShade="F2"/>
            <w:vAlign w:val="center"/>
          </w:tcPr>
          <w:p w14:paraId="3C10D316" w14:textId="77777777" w:rsidR="005221E4" w:rsidRPr="00CC3317" w:rsidRDefault="005221E4" w:rsidP="003B3E13">
            <w:pPr>
              <w:spacing w:before="40" w:after="40" w:line="240" w:lineRule="auto"/>
              <w:jc w:val="center"/>
              <w:rPr>
                <w:rFonts w:asciiTheme="minorHAnsi" w:hAnsiTheme="minorHAnsi" w:cstheme="minorHAnsi"/>
                <w:color w:val="000000"/>
              </w:rPr>
            </w:pPr>
            <w:r w:rsidRPr="00CC3317">
              <w:rPr>
                <w:rFonts w:asciiTheme="minorHAnsi" w:hAnsiTheme="minorHAnsi" w:cstheme="minorHAnsi"/>
                <w:b/>
                <w:color w:val="000000"/>
              </w:rPr>
              <w:t xml:space="preserve">Who/What </w:t>
            </w:r>
            <w:r w:rsidRPr="00CC3317">
              <w:rPr>
                <w:rFonts w:asciiTheme="minorHAnsi" w:hAnsiTheme="minorHAnsi" w:cstheme="minorHAnsi"/>
                <w:b/>
                <w:color w:val="000000"/>
              </w:rPr>
              <w:br/>
              <w:t>is at Risk?</w:t>
            </w:r>
          </w:p>
        </w:tc>
        <w:tc>
          <w:tcPr>
            <w:tcW w:w="5953" w:type="dxa"/>
            <w:shd w:val="clear" w:color="auto" w:fill="F2F2F2" w:themeFill="background1" w:themeFillShade="F2"/>
            <w:vAlign w:val="center"/>
          </w:tcPr>
          <w:p w14:paraId="79EC357A" w14:textId="4C9BC249" w:rsidR="005221E4" w:rsidRPr="00CC3317" w:rsidRDefault="005221E4" w:rsidP="003B3E13">
            <w:pPr>
              <w:spacing w:before="40" w:after="40" w:line="240" w:lineRule="auto"/>
              <w:jc w:val="center"/>
              <w:rPr>
                <w:rFonts w:asciiTheme="minorHAnsi" w:hAnsiTheme="minorHAnsi" w:cstheme="minorHAnsi"/>
                <w:color w:val="000000"/>
              </w:rPr>
            </w:pPr>
            <w:r w:rsidRPr="00CC3317">
              <w:rPr>
                <w:rFonts w:asciiTheme="minorHAnsi" w:hAnsiTheme="minorHAnsi" w:cstheme="minorHAnsi"/>
                <w:b/>
                <w:color w:val="000000"/>
              </w:rPr>
              <w:t xml:space="preserve">Existing and additional </w:t>
            </w:r>
            <w:r w:rsidR="0096703A">
              <w:rPr>
                <w:rFonts w:asciiTheme="minorHAnsi" w:hAnsiTheme="minorHAnsi" w:cstheme="minorHAnsi"/>
                <w:b/>
                <w:color w:val="000000"/>
              </w:rPr>
              <w:br/>
            </w:r>
            <w:r w:rsidR="006563D3">
              <w:rPr>
                <w:rFonts w:asciiTheme="minorHAnsi" w:hAnsiTheme="minorHAnsi" w:cstheme="minorHAnsi"/>
                <w:b/>
                <w:color w:val="000000"/>
              </w:rPr>
              <w:t>Covid</w:t>
            </w:r>
            <w:r w:rsidRPr="00CC3317">
              <w:rPr>
                <w:rFonts w:asciiTheme="minorHAnsi" w:hAnsiTheme="minorHAnsi" w:cstheme="minorHAnsi"/>
                <w:b/>
                <w:color w:val="000000"/>
              </w:rPr>
              <w:t>-19</w:t>
            </w:r>
            <w:r w:rsidR="0096703A">
              <w:rPr>
                <w:rFonts w:asciiTheme="minorHAnsi" w:hAnsiTheme="minorHAnsi" w:cstheme="minorHAnsi"/>
                <w:b/>
                <w:color w:val="000000"/>
              </w:rPr>
              <w:t xml:space="preserve"> </w:t>
            </w:r>
            <w:r w:rsidRPr="00CC3317">
              <w:rPr>
                <w:rFonts w:asciiTheme="minorHAnsi" w:hAnsiTheme="minorHAnsi" w:cstheme="minorHAnsi"/>
                <w:b/>
                <w:color w:val="000000"/>
              </w:rPr>
              <w:t>Controls</w:t>
            </w:r>
          </w:p>
        </w:tc>
        <w:tc>
          <w:tcPr>
            <w:tcW w:w="2548" w:type="dxa"/>
            <w:shd w:val="clear" w:color="auto" w:fill="FCE0E0"/>
          </w:tcPr>
          <w:p w14:paraId="7DF9F26F" w14:textId="6AA0F9FC" w:rsidR="005221E4" w:rsidRPr="00CC3317" w:rsidRDefault="005221E4" w:rsidP="003B3E13">
            <w:pPr>
              <w:spacing w:before="40" w:after="40" w:line="240" w:lineRule="auto"/>
              <w:jc w:val="center"/>
              <w:rPr>
                <w:rFonts w:asciiTheme="minorHAnsi" w:hAnsiTheme="minorHAnsi" w:cstheme="minorHAnsi"/>
                <w:color w:val="000000"/>
              </w:rPr>
            </w:pPr>
            <w:r w:rsidRPr="00CC3317">
              <w:rPr>
                <w:rFonts w:asciiTheme="minorHAnsi" w:hAnsiTheme="minorHAnsi" w:cstheme="minorHAnsi"/>
                <w:b/>
                <w:color w:val="000000"/>
              </w:rPr>
              <w:t>Any further actions</w:t>
            </w:r>
          </w:p>
        </w:tc>
        <w:tc>
          <w:tcPr>
            <w:tcW w:w="1705" w:type="dxa"/>
            <w:shd w:val="clear" w:color="auto" w:fill="FCE0E0"/>
            <w:vAlign w:val="center"/>
          </w:tcPr>
          <w:p w14:paraId="3D5D3902" w14:textId="77777777" w:rsidR="005221E4" w:rsidRPr="00CC3317" w:rsidRDefault="005221E4" w:rsidP="003B3E13">
            <w:pPr>
              <w:spacing w:before="40" w:after="40" w:line="240" w:lineRule="auto"/>
              <w:jc w:val="center"/>
              <w:rPr>
                <w:rFonts w:asciiTheme="minorHAnsi" w:hAnsiTheme="minorHAnsi" w:cstheme="minorHAnsi"/>
                <w:color w:val="000000"/>
              </w:rPr>
            </w:pPr>
            <w:r w:rsidRPr="00CC3317">
              <w:rPr>
                <w:rFonts w:asciiTheme="minorHAnsi" w:hAnsiTheme="minorHAnsi" w:cstheme="minorHAnsi"/>
                <w:b/>
                <w:color w:val="000000"/>
              </w:rPr>
              <w:t xml:space="preserve">Action </w:t>
            </w:r>
            <w:r w:rsidRPr="00CC3317">
              <w:rPr>
                <w:rFonts w:asciiTheme="minorHAnsi" w:hAnsiTheme="minorHAnsi" w:cstheme="minorHAnsi"/>
                <w:b/>
                <w:color w:val="000000"/>
              </w:rPr>
              <w:br/>
              <w:t>By</w:t>
            </w:r>
          </w:p>
        </w:tc>
      </w:tr>
      <w:tr w:rsidR="003474B5" w:rsidRPr="00CC3317" w14:paraId="121E93A3" w14:textId="77777777" w:rsidTr="00EC7E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81"/>
        </w:trPr>
        <w:tc>
          <w:tcPr>
            <w:tcW w:w="7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C30B504" w14:textId="77777777" w:rsidR="003474B5" w:rsidRPr="00CC3317" w:rsidRDefault="003474B5" w:rsidP="003474B5">
            <w:pPr>
              <w:pStyle w:val="ListParagraph"/>
              <w:numPr>
                <w:ilvl w:val="0"/>
                <w:numId w:val="1"/>
              </w:numPr>
              <w:spacing w:before="40" w:after="40" w:line="264" w:lineRule="auto"/>
              <w:contextualSpacing w:val="0"/>
              <w:rPr>
                <w:rFonts w:asciiTheme="minorHAnsi" w:hAnsiTheme="minorHAnsi" w:cstheme="minorHAnsi"/>
                <w:cap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39D127F" w14:textId="78337A09" w:rsidR="003474B5" w:rsidRPr="00CC3317" w:rsidRDefault="003474B5" w:rsidP="003474B5">
            <w:pPr>
              <w:spacing w:before="40" w:after="40" w:line="264" w:lineRule="auto"/>
              <w:rPr>
                <w:rFonts w:asciiTheme="minorHAnsi" w:hAnsiTheme="minorHAnsi" w:cstheme="minorHAnsi"/>
                <w:b/>
              </w:rPr>
            </w:pPr>
            <w:r>
              <w:rPr>
                <w:rFonts w:asciiTheme="minorHAnsi" w:hAnsiTheme="minorHAnsi" w:cstheme="minorHAnsi"/>
                <w:b/>
              </w:rPr>
              <w:t>People with Heightened Health Concerns</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BDB8D3F" w14:textId="77777777" w:rsidR="003474B5" w:rsidRPr="00454F0C" w:rsidRDefault="003474B5" w:rsidP="003474B5">
            <w:pPr>
              <w:spacing w:before="40" w:after="40" w:line="264" w:lineRule="auto"/>
              <w:rPr>
                <w:rFonts w:asciiTheme="minorHAnsi" w:hAnsiTheme="minorHAnsi" w:cstheme="minorHAnsi"/>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56A442" w14:textId="4DDB5E72" w:rsidR="00617B55" w:rsidRDefault="00617B55" w:rsidP="00493FA4">
            <w:pPr>
              <w:pStyle w:val="ListParagraph"/>
              <w:numPr>
                <w:ilvl w:val="0"/>
                <w:numId w:val="18"/>
              </w:numPr>
              <w:spacing w:before="40" w:after="40" w:line="264" w:lineRule="auto"/>
              <w:ind w:left="357" w:hanging="357"/>
              <w:contextualSpacing w:val="0"/>
              <w:rPr>
                <w:rFonts w:cs="Calibri"/>
              </w:rPr>
            </w:pPr>
            <w:r>
              <w:rPr>
                <w:rFonts w:cs="Calibri"/>
              </w:rPr>
              <w:t xml:space="preserve">For research and related </w:t>
            </w:r>
            <w:r w:rsidR="00FC6325">
              <w:rPr>
                <w:rFonts w:cs="Calibri"/>
              </w:rPr>
              <w:t>activities,</w:t>
            </w:r>
            <w:r>
              <w:rPr>
                <w:rFonts w:cs="Calibri"/>
              </w:rPr>
              <w:t xml:space="preserve"> </w:t>
            </w:r>
            <w:r w:rsidR="00FC6325">
              <w:rPr>
                <w:rFonts w:cs="Calibri"/>
              </w:rPr>
              <w:t xml:space="preserve">a separate RED </w:t>
            </w:r>
            <w:r w:rsidR="001C73EE">
              <w:rPr>
                <w:rFonts w:cs="Calibri"/>
              </w:rPr>
              <w:t>Risk</w:t>
            </w:r>
            <w:r w:rsidR="00FC6325">
              <w:rPr>
                <w:rFonts w:cs="Calibri"/>
              </w:rPr>
              <w:t xml:space="preserve"> assessment and protocol has been produced for working with those with heightened health risks</w:t>
            </w:r>
            <w:r w:rsidR="00744ACA">
              <w:rPr>
                <w:rFonts w:cs="Calibri"/>
              </w:rPr>
              <w:t xml:space="preserve"> to Covid-19</w:t>
            </w:r>
            <w:r w:rsidR="00FC6325">
              <w:rPr>
                <w:rFonts w:cs="Calibri"/>
              </w:rPr>
              <w:t>.</w:t>
            </w:r>
          </w:p>
          <w:p w14:paraId="50C66E12" w14:textId="301E9456" w:rsidR="003474B5" w:rsidRPr="000C647B" w:rsidRDefault="00D54069" w:rsidP="00FC6325">
            <w:pPr>
              <w:pStyle w:val="ListParagraph"/>
              <w:numPr>
                <w:ilvl w:val="0"/>
                <w:numId w:val="18"/>
              </w:numPr>
              <w:spacing w:before="40" w:after="40" w:line="264" w:lineRule="auto"/>
              <w:ind w:left="357" w:hanging="357"/>
              <w:contextualSpacing w:val="0"/>
              <w:rPr>
                <w:rFonts w:cs="Calibri"/>
              </w:rPr>
            </w:pPr>
            <w:r>
              <w:rPr>
                <w:rFonts w:cs="Calibri"/>
              </w:rPr>
              <w:t xml:space="preserve">Where social </w:t>
            </w:r>
            <w:r w:rsidR="00A5131C">
              <w:rPr>
                <w:rFonts w:cs="Calibri"/>
              </w:rPr>
              <w:t xml:space="preserve">and other </w:t>
            </w:r>
            <w:r>
              <w:rPr>
                <w:rFonts w:cs="Calibri"/>
              </w:rPr>
              <w:t xml:space="preserve">activities </w:t>
            </w:r>
            <w:r w:rsidR="00A5131C">
              <w:rPr>
                <w:rFonts w:cs="Calibri"/>
              </w:rPr>
              <w:t xml:space="preserve">are arranged for persons at heightened risk from Covid-19 a separate risk assessment will be required. </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77623" w14:textId="56F316F2" w:rsidR="00375465" w:rsidRPr="000C647B" w:rsidRDefault="00E77A8B" w:rsidP="000C647B">
            <w:pPr>
              <w:pStyle w:val="ListParagraph"/>
              <w:numPr>
                <w:ilvl w:val="0"/>
                <w:numId w:val="24"/>
              </w:numPr>
              <w:spacing w:before="40" w:after="40" w:line="264" w:lineRule="auto"/>
              <w:ind w:left="357" w:hanging="357"/>
              <w:contextualSpacing w:val="0"/>
              <w:rPr>
                <w:rFonts w:asciiTheme="minorHAnsi" w:hAnsiTheme="minorHAnsi" w:cstheme="minorHAnsi"/>
              </w:rPr>
            </w:pPr>
            <w:r>
              <w:rPr>
                <w:rFonts w:asciiTheme="minorHAnsi" w:hAnsiTheme="minorHAnsi" w:cstheme="minorHAnsi"/>
              </w:rPr>
              <w:t xml:space="preserve">Refer to separate </w:t>
            </w:r>
            <w:r w:rsidR="001C73EE">
              <w:rPr>
                <w:rFonts w:asciiTheme="minorHAnsi" w:hAnsiTheme="minorHAnsi" w:cstheme="minorHAnsi"/>
              </w:rPr>
              <w:t>RA</w:t>
            </w:r>
            <w:r>
              <w:rPr>
                <w:rFonts w:asciiTheme="minorHAnsi" w:hAnsiTheme="minorHAnsi" w:cstheme="minorHAnsi"/>
              </w:rPr>
              <w:t xml:space="preserve"> and protocol</w:t>
            </w:r>
          </w:p>
          <w:p w14:paraId="67798D9E" w14:textId="6A28C43D" w:rsidR="00375465" w:rsidRPr="00352345" w:rsidRDefault="00375465" w:rsidP="000C647B">
            <w:pPr>
              <w:pStyle w:val="ListParagraph"/>
              <w:numPr>
                <w:ilvl w:val="0"/>
                <w:numId w:val="24"/>
              </w:numPr>
              <w:spacing w:before="40" w:after="40" w:line="264" w:lineRule="auto"/>
              <w:ind w:left="357" w:hanging="357"/>
              <w:contextualSpacing w:val="0"/>
              <w:rPr>
                <w:rFonts w:asciiTheme="minorHAnsi" w:hAnsiTheme="minorHAnsi" w:cstheme="minorHAnsi"/>
              </w:rPr>
            </w:pPr>
            <w:r>
              <w:rPr>
                <w:rFonts w:asciiTheme="minorHAnsi" w:hAnsiTheme="minorHAnsi" w:cstheme="minorHAnsi"/>
              </w:rPr>
              <w:t xml:space="preserve">Produce specific </w:t>
            </w:r>
            <w:r w:rsidR="000C647B">
              <w:rPr>
                <w:rFonts w:asciiTheme="minorHAnsi" w:hAnsiTheme="minorHAnsi" w:cstheme="minorHAnsi"/>
              </w:rPr>
              <w:t>RA</w:t>
            </w:r>
            <w:r>
              <w:rPr>
                <w:rFonts w:asciiTheme="minorHAnsi" w:hAnsiTheme="minorHAnsi" w:cstheme="minorHAnsi"/>
              </w:rPr>
              <w:t xml:space="preserve"> for events </w:t>
            </w:r>
            <w:r w:rsidR="000C647B">
              <w:rPr>
                <w:rFonts w:asciiTheme="minorHAnsi" w:hAnsiTheme="minorHAnsi" w:cstheme="minorHAnsi"/>
              </w:rPr>
              <w:t>with</w:t>
            </w:r>
            <w:r>
              <w:rPr>
                <w:rFonts w:asciiTheme="minorHAnsi" w:hAnsiTheme="minorHAnsi" w:cstheme="minorHAnsi"/>
              </w:rPr>
              <w:t xml:space="preserve"> those at heightened risk</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3AC183" w14:textId="65B2F4C0" w:rsidR="003474B5" w:rsidRPr="00352345" w:rsidRDefault="00E77A8B" w:rsidP="003474B5">
            <w:pPr>
              <w:spacing w:before="40" w:after="40" w:line="264" w:lineRule="auto"/>
              <w:jc w:val="center"/>
              <w:rPr>
                <w:rFonts w:asciiTheme="minorHAnsi" w:hAnsiTheme="minorHAnsi" w:cstheme="minorHAnsi"/>
              </w:rPr>
            </w:pPr>
            <w:r>
              <w:rPr>
                <w:rFonts w:asciiTheme="minorHAnsi" w:hAnsiTheme="minorHAnsi" w:cstheme="minorHAnsi"/>
              </w:rPr>
              <w:t>Researchers / Staff</w:t>
            </w:r>
          </w:p>
        </w:tc>
      </w:tr>
      <w:tr w:rsidR="00252A0D" w:rsidRPr="00CC3317" w14:paraId="7106CFFC" w14:textId="77777777" w:rsidTr="00EC7E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6" w:type="dxa"/>
          <w:trHeight w:val="781"/>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A813CE6" w14:textId="77777777" w:rsidR="00252A0D" w:rsidRPr="00CC3317" w:rsidRDefault="00252A0D" w:rsidP="00252A0D">
            <w:pPr>
              <w:pStyle w:val="ListParagraph"/>
              <w:numPr>
                <w:ilvl w:val="0"/>
                <w:numId w:val="1"/>
              </w:numPr>
              <w:spacing w:before="40" w:after="40" w:line="264" w:lineRule="auto"/>
              <w:contextualSpacing w:val="0"/>
              <w:rPr>
                <w:rFonts w:asciiTheme="minorHAnsi" w:hAnsiTheme="minorHAnsi" w:cstheme="minorHAnsi"/>
                <w:caps/>
              </w:rPr>
            </w:pPr>
            <w:bookmarkStart w:id="0" w:name="_Hlk43459007"/>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B0A3FB6" w14:textId="77777777" w:rsidR="00252A0D" w:rsidRPr="00CC3317" w:rsidRDefault="00252A0D" w:rsidP="00252A0D">
            <w:pPr>
              <w:spacing w:before="40" w:after="40" w:line="264" w:lineRule="auto"/>
              <w:rPr>
                <w:rFonts w:asciiTheme="minorHAnsi" w:hAnsiTheme="minorHAnsi" w:cstheme="minorHAnsi"/>
                <w:b/>
              </w:rPr>
            </w:pPr>
            <w:r w:rsidRPr="00CC3317">
              <w:rPr>
                <w:rFonts w:asciiTheme="minorHAnsi" w:hAnsiTheme="minorHAnsi" w:cstheme="minorHAnsi"/>
                <w:b/>
              </w:rPr>
              <w:t>PEOPLE</w:t>
            </w:r>
          </w:p>
          <w:p w14:paraId="633B0235" w14:textId="5BB960AE" w:rsidR="00252A0D" w:rsidRPr="00CC3317" w:rsidRDefault="00252A0D" w:rsidP="00252A0D">
            <w:pPr>
              <w:spacing w:before="40" w:after="40" w:line="264" w:lineRule="auto"/>
              <w:rPr>
                <w:rFonts w:asciiTheme="minorHAnsi" w:hAnsiTheme="minorHAnsi" w:cstheme="minorHAnsi"/>
                <w:b/>
              </w:rPr>
            </w:pPr>
            <w:r>
              <w:rPr>
                <w:rFonts w:asciiTheme="minorHAnsi" w:hAnsiTheme="minorHAnsi" w:cstheme="minorHAnsi"/>
                <w:b/>
              </w:rPr>
              <w:t>Covid</w:t>
            </w:r>
            <w:r w:rsidRPr="00CC3317">
              <w:rPr>
                <w:rFonts w:asciiTheme="minorHAnsi" w:hAnsiTheme="minorHAnsi" w:cstheme="minorHAnsi"/>
                <w:b/>
              </w:rPr>
              <w:t xml:space="preserve">-19 Symptoms </w:t>
            </w:r>
            <w:r>
              <w:rPr>
                <w:rFonts w:asciiTheme="minorHAnsi" w:hAnsiTheme="minorHAnsi" w:cstheme="minorHAnsi"/>
                <w:b/>
              </w:rPr>
              <w:t>and Persons at Risk</w:t>
            </w:r>
          </w:p>
          <w:p w14:paraId="69D083F7" w14:textId="77777777" w:rsidR="00252A0D" w:rsidRPr="00CC3317" w:rsidRDefault="00252A0D" w:rsidP="00252A0D">
            <w:pPr>
              <w:numPr>
                <w:ilvl w:val="0"/>
                <w:numId w:val="2"/>
              </w:numPr>
              <w:spacing w:before="40" w:after="40" w:line="264" w:lineRule="auto"/>
              <w:ind w:left="227" w:hanging="227"/>
              <w:rPr>
                <w:rFonts w:asciiTheme="minorHAnsi" w:eastAsia="Times New Roman" w:hAnsiTheme="minorHAnsi" w:cstheme="minorHAnsi"/>
                <w:lang w:eastAsia="en-GB"/>
              </w:rPr>
            </w:pPr>
            <w:r w:rsidRPr="00CC3317">
              <w:rPr>
                <w:rFonts w:asciiTheme="minorHAnsi" w:eastAsia="Times New Roman" w:hAnsiTheme="minorHAnsi" w:cstheme="minorHAnsi"/>
                <w:b/>
                <w:bCs/>
                <w:lang w:eastAsia="en-GB"/>
              </w:rPr>
              <w:t>a high temperature</w:t>
            </w:r>
            <w:r w:rsidRPr="00CC3317">
              <w:rPr>
                <w:rFonts w:asciiTheme="minorHAnsi" w:eastAsia="Times New Roman" w:hAnsiTheme="minorHAnsi" w:cstheme="minorHAnsi"/>
                <w:lang w:eastAsia="en-GB"/>
              </w:rPr>
              <w:t> – this means you feel hot to touch on your chest or back (you do not need to measure your temperature)</w:t>
            </w:r>
          </w:p>
          <w:p w14:paraId="7F639D54" w14:textId="1BCCE475" w:rsidR="00252A0D" w:rsidRPr="00CC3317" w:rsidRDefault="00252A0D" w:rsidP="00252A0D">
            <w:pPr>
              <w:numPr>
                <w:ilvl w:val="0"/>
                <w:numId w:val="2"/>
              </w:numPr>
              <w:spacing w:before="40" w:after="40" w:line="264" w:lineRule="auto"/>
              <w:ind w:left="227" w:hanging="227"/>
              <w:rPr>
                <w:rFonts w:asciiTheme="minorHAnsi" w:eastAsia="Times New Roman" w:hAnsiTheme="minorHAnsi" w:cstheme="minorHAnsi"/>
                <w:lang w:eastAsia="en-GB"/>
              </w:rPr>
            </w:pPr>
            <w:r w:rsidRPr="00CC3317">
              <w:rPr>
                <w:rFonts w:asciiTheme="minorHAnsi" w:eastAsia="Times New Roman" w:hAnsiTheme="minorHAnsi" w:cstheme="minorHAnsi"/>
                <w:b/>
                <w:bCs/>
                <w:lang w:eastAsia="en-GB"/>
              </w:rPr>
              <w:t>a new, continuous cough</w:t>
            </w:r>
            <w:r w:rsidRPr="00CC3317">
              <w:rPr>
                <w:rFonts w:asciiTheme="minorHAnsi" w:eastAsia="Times New Roman" w:hAnsiTheme="minorHAnsi" w:cstheme="minorHAnsi"/>
                <w:lang w:eastAsia="en-GB"/>
              </w:rPr>
              <w:t> – coughing a lot for more than an hour, or 3 or more coughing episodes in 24 hours (may be worse than usual)</w:t>
            </w:r>
          </w:p>
          <w:p w14:paraId="47FA1ACA" w14:textId="28DBD497" w:rsidR="00E77A8B" w:rsidRPr="00E77A8B" w:rsidRDefault="00E77A8B" w:rsidP="00252A0D">
            <w:pPr>
              <w:numPr>
                <w:ilvl w:val="0"/>
                <w:numId w:val="2"/>
              </w:numPr>
              <w:spacing w:before="40" w:after="40" w:line="264" w:lineRule="auto"/>
              <w:ind w:left="227" w:hanging="227"/>
              <w:rPr>
                <w:rFonts w:asciiTheme="minorHAnsi" w:eastAsia="Times New Roman" w:hAnsiTheme="minorHAnsi" w:cstheme="minorHAnsi"/>
                <w:lang w:eastAsia="en-GB"/>
              </w:rPr>
            </w:pPr>
            <w:r>
              <w:rPr>
                <w:rFonts w:asciiTheme="minorHAnsi" w:eastAsia="Times New Roman" w:hAnsiTheme="minorHAnsi" w:cstheme="minorHAnsi"/>
                <w:b/>
                <w:bCs/>
                <w:lang w:eastAsia="en-GB"/>
              </w:rPr>
              <w:t>cold and flu</w:t>
            </w:r>
            <w:r w:rsidR="000D44E4">
              <w:rPr>
                <w:rFonts w:asciiTheme="minorHAnsi" w:eastAsia="Times New Roman" w:hAnsiTheme="minorHAnsi" w:cstheme="minorHAnsi"/>
                <w:b/>
                <w:bCs/>
                <w:lang w:eastAsia="en-GB"/>
              </w:rPr>
              <w:t xml:space="preserve"> </w:t>
            </w:r>
            <w:r w:rsidR="001C73EE">
              <w:rPr>
                <w:rFonts w:asciiTheme="minorHAnsi" w:eastAsia="Times New Roman" w:hAnsiTheme="minorHAnsi" w:cstheme="minorHAnsi"/>
                <w:b/>
                <w:bCs/>
                <w:lang w:eastAsia="en-GB"/>
              </w:rPr>
              <w:t xml:space="preserve">like </w:t>
            </w:r>
            <w:r w:rsidR="000D44E4">
              <w:rPr>
                <w:rFonts w:asciiTheme="minorHAnsi" w:eastAsia="Times New Roman" w:hAnsiTheme="minorHAnsi" w:cstheme="minorHAnsi"/>
                <w:b/>
                <w:bCs/>
                <w:lang w:eastAsia="en-GB"/>
              </w:rPr>
              <w:t>symptoms</w:t>
            </w:r>
          </w:p>
          <w:p w14:paraId="2B97905C" w14:textId="5A5D4A59" w:rsidR="00252A0D" w:rsidRPr="00CC3317" w:rsidRDefault="00252A0D" w:rsidP="00252A0D">
            <w:pPr>
              <w:numPr>
                <w:ilvl w:val="0"/>
                <w:numId w:val="2"/>
              </w:numPr>
              <w:spacing w:before="40" w:after="40" w:line="264" w:lineRule="auto"/>
              <w:ind w:left="227" w:hanging="227"/>
              <w:rPr>
                <w:rFonts w:asciiTheme="minorHAnsi" w:eastAsia="Times New Roman" w:hAnsiTheme="minorHAnsi" w:cstheme="minorHAnsi"/>
                <w:lang w:eastAsia="en-GB"/>
              </w:rPr>
            </w:pPr>
            <w:r w:rsidRPr="00CC3317">
              <w:rPr>
                <w:rFonts w:asciiTheme="minorHAnsi" w:eastAsia="Times New Roman" w:hAnsiTheme="minorHAnsi" w:cstheme="minorHAnsi"/>
                <w:b/>
                <w:bCs/>
                <w:lang w:eastAsia="en-GB"/>
              </w:rPr>
              <w:t>shortness of breath</w:t>
            </w:r>
          </w:p>
          <w:p w14:paraId="7089E22D" w14:textId="7B2028DF" w:rsidR="00252A0D" w:rsidRPr="00CC3317" w:rsidRDefault="00252A0D" w:rsidP="00252A0D">
            <w:pPr>
              <w:numPr>
                <w:ilvl w:val="0"/>
                <w:numId w:val="2"/>
              </w:numPr>
              <w:spacing w:before="40" w:after="40" w:line="264" w:lineRule="auto"/>
              <w:ind w:left="227" w:hanging="227"/>
              <w:rPr>
                <w:rFonts w:asciiTheme="minorHAnsi" w:eastAsia="Times New Roman" w:hAnsiTheme="minorHAnsi" w:cstheme="minorHAnsi"/>
                <w:lang w:eastAsia="en-GB"/>
              </w:rPr>
            </w:pPr>
            <w:r w:rsidRPr="00CC3317">
              <w:rPr>
                <w:rFonts w:asciiTheme="minorHAnsi" w:eastAsia="Times New Roman" w:hAnsiTheme="minorHAnsi" w:cstheme="minorHAnsi"/>
                <w:b/>
                <w:bCs/>
                <w:lang w:eastAsia="en-GB"/>
              </w:rPr>
              <w:t>anosmia</w:t>
            </w:r>
            <w:r w:rsidRPr="00CC3317">
              <w:rPr>
                <w:rFonts w:asciiTheme="minorHAnsi" w:eastAsia="Times New Roman" w:hAnsiTheme="minorHAnsi" w:cstheme="minorHAnsi"/>
                <w:lang w:eastAsia="en-GB"/>
              </w:rPr>
              <w:t xml:space="preserve"> </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4B6C07F" w14:textId="77777777" w:rsidR="00252A0D" w:rsidRPr="00454F0C" w:rsidRDefault="00252A0D" w:rsidP="00252A0D">
            <w:pPr>
              <w:spacing w:before="40" w:after="40" w:line="264" w:lineRule="auto"/>
              <w:rPr>
                <w:rFonts w:asciiTheme="minorHAnsi" w:hAnsiTheme="minorHAnsi" w:cstheme="minorHAnsi"/>
              </w:rPr>
            </w:pPr>
            <w:r w:rsidRPr="00454F0C">
              <w:rPr>
                <w:rFonts w:asciiTheme="minorHAnsi" w:hAnsiTheme="minorHAnsi" w:cstheme="minorHAnsi"/>
              </w:rPr>
              <w:t>Staff and Students</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8C962" w14:textId="14B3563F" w:rsidR="00617B55" w:rsidRDefault="00617B55" w:rsidP="00617B55">
            <w:pPr>
              <w:tabs>
                <w:tab w:val="left" w:pos="849"/>
                <w:tab w:val="left" w:pos="851"/>
              </w:tabs>
              <w:spacing w:after="120"/>
              <w:jc w:val="both"/>
            </w:pPr>
            <w:r>
              <w:t xml:space="preserve">The University advises that all persons with </w:t>
            </w:r>
            <w:r w:rsidR="001C73EE">
              <w:t>Covid</w:t>
            </w:r>
            <w:r>
              <w:t xml:space="preserve">-19 or suspect they have </w:t>
            </w:r>
            <w:r w:rsidR="001C73EE">
              <w:t>Covid</w:t>
            </w:r>
            <w:r>
              <w:t xml:space="preserve">-19 should self-isolate, in line with UK and Welsh governments advice, and should not partake in any </w:t>
            </w:r>
            <w:r w:rsidR="0085103E">
              <w:t>U</w:t>
            </w:r>
            <w:r>
              <w:t>niversity activity.</w:t>
            </w:r>
          </w:p>
          <w:p w14:paraId="3A626877" w14:textId="73838B02" w:rsidR="00617B55" w:rsidRDefault="00617B55" w:rsidP="00617B55">
            <w:pPr>
              <w:tabs>
                <w:tab w:val="left" w:pos="849"/>
                <w:tab w:val="left" w:pos="851"/>
              </w:tabs>
              <w:spacing w:after="120"/>
              <w:jc w:val="both"/>
            </w:pPr>
            <w:r>
              <w:t xml:space="preserve">Students with increased health risks should contact Student Services for an initial assessment and a personal learning support plan produced to safeguard and support the student to participate, where possible, and to achieve their academic targets. </w:t>
            </w:r>
          </w:p>
          <w:p w14:paraId="2DC37D0B" w14:textId="63E7574F" w:rsidR="00617B55" w:rsidRDefault="00617B55" w:rsidP="00617B55">
            <w:pPr>
              <w:spacing w:before="40" w:after="40" w:line="264" w:lineRule="auto"/>
            </w:pPr>
            <w:r>
              <w:t xml:space="preserve">Members of staff should discuss any heightened health concerns with their </w:t>
            </w:r>
            <w:r w:rsidR="0085103E">
              <w:t>Line M</w:t>
            </w:r>
            <w:r>
              <w:t xml:space="preserve">anager. </w:t>
            </w:r>
          </w:p>
          <w:p w14:paraId="1753F67B" w14:textId="77777777" w:rsidR="00617B55" w:rsidRDefault="00617B55" w:rsidP="00617B55">
            <w:pPr>
              <w:spacing w:before="40" w:after="40" w:line="264" w:lineRule="auto"/>
            </w:pPr>
          </w:p>
          <w:p w14:paraId="76D42C83" w14:textId="3FA0CFE2" w:rsidR="00252A0D" w:rsidRPr="0057034B" w:rsidRDefault="00252A0D" w:rsidP="00617B55">
            <w:pPr>
              <w:spacing w:before="40" w:after="40" w:line="264" w:lineRule="auto"/>
            </w:pPr>
            <w:r>
              <w:rPr>
                <w:b/>
              </w:rPr>
              <w:t xml:space="preserve">If a student or member of staff advises they are Covid-19 positive they should upload their details onto the Covid-App </w:t>
            </w:r>
            <w:hyperlink r:id="rId12" w:history="1">
              <w:r w:rsidRPr="0046308C">
                <w:rPr>
                  <w:color w:val="0000FF"/>
                  <w:u w:val="single"/>
                </w:rPr>
                <w:t>BU Covid Related Apps (bangor.ac.uk)</w:t>
              </w:r>
            </w:hyperlink>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3B5BD" w14:textId="77777777" w:rsidR="00252A0D" w:rsidRDefault="00252A0D" w:rsidP="00252A0D">
            <w:pPr>
              <w:pStyle w:val="ListParagraph"/>
              <w:numPr>
                <w:ilvl w:val="0"/>
                <w:numId w:val="11"/>
              </w:numPr>
              <w:spacing w:before="40" w:after="40" w:line="264" w:lineRule="auto"/>
              <w:ind w:left="357" w:hanging="357"/>
              <w:contextualSpacing w:val="0"/>
              <w:rPr>
                <w:rFonts w:asciiTheme="minorHAnsi" w:hAnsiTheme="minorHAnsi" w:cstheme="minorHAnsi"/>
              </w:rPr>
            </w:pPr>
            <w:r>
              <w:rPr>
                <w:rFonts w:asciiTheme="minorHAnsi" w:hAnsiTheme="minorHAnsi" w:cstheme="minorHAnsi"/>
              </w:rPr>
              <w:t>Ensure staff and students aware of arrangements</w:t>
            </w:r>
          </w:p>
          <w:p w14:paraId="44BCA1EA" w14:textId="0F5E647A" w:rsidR="00252A0D" w:rsidRPr="00352345" w:rsidRDefault="00252A0D" w:rsidP="00252A0D">
            <w:pPr>
              <w:pStyle w:val="ListParagraph"/>
              <w:spacing w:before="40" w:after="40" w:line="264" w:lineRule="auto"/>
              <w:ind w:left="360"/>
              <w:contextualSpacing w:val="0"/>
              <w:rPr>
                <w:rFonts w:asciiTheme="minorHAnsi" w:hAnsiTheme="minorHAnsi" w:cstheme="minorHAnsi"/>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9C5F75" w14:textId="1E046EDB" w:rsidR="00252A0D" w:rsidRPr="00352345" w:rsidRDefault="001F7BB7" w:rsidP="00252A0D">
            <w:pPr>
              <w:spacing w:before="40" w:after="40" w:line="264" w:lineRule="auto"/>
              <w:jc w:val="center"/>
              <w:rPr>
                <w:rFonts w:asciiTheme="minorHAnsi" w:hAnsiTheme="minorHAnsi" w:cstheme="minorHAnsi"/>
              </w:rPr>
            </w:pPr>
            <w:r>
              <w:rPr>
                <w:rFonts w:asciiTheme="minorHAnsi" w:hAnsiTheme="minorHAnsi" w:cstheme="minorHAnsi"/>
              </w:rPr>
              <w:t>Schools / Service</w:t>
            </w:r>
          </w:p>
        </w:tc>
      </w:tr>
      <w:bookmarkEnd w:id="0"/>
      <w:tr w:rsidR="00252A0D" w:rsidRPr="00CC3317" w14:paraId="4FB181FE" w14:textId="77777777" w:rsidTr="00EC7E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6" w:type="dxa"/>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93D05" w14:textId="77777777" w:rsidR="00252A0D" w:rsidRPr="00CC3317" w:rsidRDefault="00252A0D" w:rsidP="00252A0D">
            <w:pPr>
              <w:numPr>
                <w:ilvl w:val="0"/>
                <w:numId w:val="1"/>
              </w:numPr>
              <w:spacing w:before="40" w:after="40" w:line="264" w:lineRule="auto"/>
              <w:rPr>
                <w:rFonts w:asciiTheme="minorHAnsi" w:hAnsiTheme="minorHAnsi" w:cstheme="minorHAnsi"/>
                <w:cap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86BD7C" w14:textId="683517F0" w:rsidR="00252A0D" w:rsidRPr="00CC3317" w:rsidRDefault="00252A0D" w:rsidP="00252A0D">
            <w:pPr>
              <w:spacing w:before="40" w:after="40" w:line="264" w:lineRule="auto"/>
              <w:rPr>
                <w:rFonts w:asciiTheme="minorHAnsi" w:hAnsiTheme="minorHAnsi" w:cstheme="minorHAnsi"/>
                <w:b/>
              </w:rPr>
            </w:pPr>
            <w:r>
              <w:rPr>
                <w:rFonts w:asciiTheme="minorHAnsi" w:hAnsiTheme="minorHAnsi" w:cstheme="minorHAnsi"/>
                <w:b/>
              </w:rPr>
              <w:t xml:space="preserve">Test, Trace &amp; Protect / Recording Attendance:  </w:t>
            </w:r>
            <w:r>
              <w:rPr>
                <w:rFonts w:asciiTheme="minorHAnsi" w:hAnsiTheme="minorHAnsi" w:cstheme="minorHAnsi"/>
                <w:bCs/>
              </w:rPr>
              <w:t>Informing</w:t>
            </w:r>
            <w:r w:rsidRPr="00F24C14">
              <w:rPr>
                <w:rFonts w:asciiTheme="minorHAnsi" w:hAnsiTheme="minorHAnsi" w:cstheme="minorHAnsi"/>
                <w:bCs/>
              </w:rPr>
              <w:t xml:space="preserve"> others of </w:t>
            </w:r>
            <w:r>
              <w:rPr>
                <w:rFonts w:asciiTheme="minorHAnsi" w:hAnsiTheme="minorHAnsi" w:cstheme="minorHAnsi"/>
                <w:bCs/>
              </w:rPr>
              <w:lastRenderedPageBreak/>
              <w:t xml:space="preserve">possible </w:t>
            </w:r>
            <w:r w:rsidRPr="00F24C14">
              <w:rPr>
                <w:rFonts w:asciiTheme="minorHAnsi" w:hAnsiTheme="minorHAnsi" w:cstheme="minorHAnsi"/>
                <w:bCs/>
              </w:rPr>
              <w:t xml:space="preserve">contact with </w:t>
            </w:r>
            <w:r>
              <w:rPr>
                <w:rFonts w:asciiTheme="minorHAnsi" w:hAnsiTheme="minorHAnsi" w:cstheme="minorHAnsi"/>
                <w:bCs/>
              </w:rPr>
              <w:t xml:space="preserve">a </w:t>
            </w:r>
            <w:r w:rsidRPr="00F24C14">
              <w:rPr>
                <w:rFonts w:asciiTheme="minorHAnsi" w:hAnsiTheme="minorHAnsi" w:cstheme="minorHAnsi"/>
                <w:bCs/>
              </w:rPr>
              <w:t xml:space="preserve">Covid-19 </w:t>
            </w:r>
            <w:r>
              <w:rPr>
                <w:rFonts w:asciiTheme="minorHAnsi" w:hAnsiTheme="minorHAnsi" w:cstheme="minorHAnsi"/>
                <w:bCs/>
              </w:rPr>
              <w:t>p</w:t>
            </w:r>
            <w:r w:rsidRPr="00F24C14">
              <w:rPr>
                <w:rFonts w:asciiTheme="minorHAnsi" w:hAnsiTheme="minorHAnsi" w:cstheme="minorHAnsi"/>
                <w:bCs/>
              </w:rPr>
              <w:t xml:space="preserve">ositive </w:t>
            </w:r>
            <w:r>
              <w:rPr>
                <w:rFonts w:asciiTheme="minorHAnsi" w:hAnsiTheme="minorHAnsi" w:cstheme="minorHAnsi"/>
                <w:bCs/>
              </w:rPr>
              <w:t>c</w:t>
            </w:r>
            <w:r w:rsidRPr="00F24C14">
              <w:rPr>
                <w:rFonts w:asciiTheme="minorHAnsi" w:hAnsiTheme="minorHAnsi" w:cstheme="minorHAnsi"/>
                <w:bCs/>
              </w:rPr>
              <w:t>ase in a timely manner</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021A1" w14:textId="61B83D8A" w:rsidR="00252A0D" w:rsidRPr="00454F0C" w:rsidRDefault="00252A0D" w:rsidP="00252A0D">
            <w:pPr>
              <w:spacing w:before="40" w:after="40" w:line="264" w:lineRule="auto"/>
              <w:rPr>
                <w:rFonts w:asciiTheme="minorHAnsi" w:hAnsiTheme="minorHAnsi" w:cstheme="minorHAnsi"/>
              </w:rPr>
            </w:pPr>
            <w:r w:rsidRPr="00454F0C">
              <w:rPr>
                <w:rFonts w:asciiTheme="minorHAnsi" w:hAnsiTheme="minorHAnsi" w:cstheme="minorHAnsi"/>
              </w:rPr>
              <w:lastRenderedPageBreak/>
              <w:t>Staff, students, public</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26B1FB" w14:textId="3755494E" w:rsidR="00252A0D" w:rsidRPr="00557FE7" w:rsidRDefault="00142D5D" w:rsidP="00252A0D">
            <w:pPr>
              <w:spacing w:before="40" w:after="120" w:line="264" w:lineRule="auto"/>
              <w:rPr>
                <w:bCs/>
              </w:rPr>
            </w:pPr>
            <w:r>
              <w:rPr>
                <w:rFonts w:cs="Calibri"/>
                <w:bCs/>
                <w:color w:val="000000" w:themeColor="text1"/>
              </w:rPr>
              <w:t xml:space="preserve">It remains good </w:t>
            </w:r>
            <w:r w:rsidR="00876775">
              <w:rPr>
                <w:rFonts w:cs="Calibri"/>
                <w:bCs/>
                <w:color w:val="000000" w:themeColor="text1"/>
              </w:rPr>
              <w:t>practice</w:t>
            </w:r>
            <w:r>
              <w:rPr>
                <w:rFonts w:cs="Calibri"/>
                <w:bCs/>
                <w:color w:val="000000" w:themeColor="text1"/>
              </w:rPr>
              <w:t xml:space="preserve"> to record attendance at an event wherever practicable</w:t>
            </w:r>
            <w:r w:rsidR="00876775">
              <w:rPr>
                <w:rFonts w:cs="Calibri"/>
                <w:bCs/>
                <w:color w:val="000000" w:themeColor="text1"/>
              </w:rPr>
              <w:t xml:space="preserve"> as there </w:t>
            </w:r>
            <w:r w:rsidR="009B284A">
              <w:rPr>
                <w:rFonts w:cs="Calibri"/>
                <w:bCs/>
                <w:color w:val="000000" w:themeColor="text1"/>
              </w:rPr>
              <w:t>is</w:t>
            </w:r>
            <w:r w:rsidR="00876775">
              <w:rPr>
                <w:rFonts w:cs="Calibri"/>
                <w:bCs/>
                <w:color w:val="000000" w:themeColor="text1"/>
              </w:rPr>
              <w:t xml:space="preserve"> a possibility the University </w:t>
            </w:r>
            <w:r w:rsidR="0085103E">
              <w:rPr>
                <w:rFonts w:cs="Calibri"/>
                <w:bCs/>
                <w:color w:val="000000" w:themeColor="text1"/>
              </w:rPr>
              <w:t>will</w:t>
            </w:r>
            <w:r w:rsidR="00876775">
              <w:rPr>
                <w:rFonts w:cs="Calibri"/>
                <w:bCs/>
                <w:color w:val="000000" w:themeColor="text1"/>
              </w:rPr>
              <w:t xml:space="preserve"> </w:t>
            </w:r>
            <w:r w:rsidR="00876775">
              <w:rPr>
                <w:rFonts w:cs="Calibri"/>
                <w:bCs/>
                <w:color w:val="000000" w:themeColor="text1"/>
              </w:rPr>
              <w:lastRenderedPageBreak/>
              <w:t xml:space="preserve">need </w:t>
            </w:r>
            <w:r w:rsidR="00252A0D" w:rsidRPr="00557FE7">
              <w:rPr>
                <w:rFonts w:cs="Calibri"/>
                <w:bCs/>
                <w:color w:val="000000" w:themeColor="text1"/>
              </w:rPr>
              <w:t xml:space="preserve">to share contact information if someone </w:t>
            </w:r>
            <w:r w:rsidR="00252A0D" w:rsidRPr="00557FE7">
              <w:rPr>
                <w:bCs/>
              </w:rPr>
              <w:t xml:space="preserve">subsequently tests positive for Covid-19.  </w:t>
            </w:r>
          </w:p>
          <w:p w14:paraId="203C5555" w14:textId="0BE1C642" w:rsidR="00252A0D" w:rsidRPr="00557FE7" w:rsidRDefault="00252A0D" w:rsidP="00252A0D">
            <w:pPr>
              <w:spacing w:before="40" w:after="120" w:line="264" w:lineRule="auto"/>
              <w:rPr>
                <w:bCs/>
              </w:rPr>
            </w:pPr>
            <w:r w:rsidRPr="00557FE7">
              <w:rPr>
                <w:bCs/>
              </w:rPr>
              <w:t xml:space="preserve">If staff and students are attending the activity, the </w:t>
            </w:r>
            <w:r w:rsidR="009B284A">
              <w:rPr>
                <w:bCs/>
              </w:rPr>
              <w:t xml:space="preserve">University </w:t>
            </w:r>
            <w:r w:rsidRPr="00557FE7">
              <w:rPr>
                <w:bCs/>
              </w:rPr>
              <w:t>Check-In App can be utilised to maintain records of attendance.</w:t>
            </w:r>
          </w:p>
          <w:p w14:paraId="01C18FA0" w14:textId="58664C72" w:rsidR="00252A0D" w:rsidRPr="00557FE7" w:rsidRDefault="00252A0D" w:rsidP="00252A0D">
            <w:pPr>
              <w:spacing w:before="40" w:after="120" w:line="264" w:lineRule="auto"/>
              <w:rPr>
                <w:bCs/>
              </w:rPr>
            </w:pPr>
            <w:r w:rsidRPr="00557FE7">
              <w:rPr>
                <w:bCs/>
              </w:rPr>
              <w:t xml:space="preserve">If the activity involves non-University personnel, other means, </w:t>
            </w:r>
            <w:r w:rsidR="00142D5D">
              <w:rPr>
                <w:bCs/>
              </w:rPr>
              <w:t xml:space="preserve">such as </w:t>
            </w:r>
            <w:r w:rsidR="009B284A">
              <w:rPr>
                <w:bCs/>
              </w:rPr>
              <w:t xml:space="preserve">on-line </w:t>
            </w:r>
            <w:r w:rsidR="00142D5D">
              <w:rPr>
                <w:bCs/>
              </w:rPr>
              <w:t xml:space="preserve">booking portals, </w:t>
            </w:r>
            <w:r w:rsidR="00142D5D" w:rsidRPr="00557FE7">
              <w:rPr>
                <w:bCs/>
              </w:rPr>
              <w:t>can be used to record attendance</w:t>
            </w:r>
            <w:r w:rsidR="009B284A">
              <w:rPr>
                <w:bCs/>
              </w:rPr>
              <w:t>/lead-person</w:t>
            </w:r>
            <w:r w:rsidR="00142D5D" w:rsidRPr="00557FE7">
              <w:rPr>
                <w:bCs/>
              </w:rPr>
              <w:t xml:space="preserve"> </w:t>
            </w:r>
            <w:r w:rsidRPr="00557FE7">
              <w:rPr>
                <w:bCs/>
              </w:rPr>
              <w:t xml:space="preserve">in accordance with the University’s Data Protection Policy.  </w:t>
            </w:r>
          </w:p>
          <w:p w14:paraId="42B161A9" w14:textId="77777777" w:rsidR="00252A0D" w:rsidRPr="00557FE7" w:rsidRDefault="00252A0D" w:rsidP="00252A0D">
            <w:pPr>
              <w:spacing w:before="40" w:after="120" w:line="264" w:lineRule="auto"/>
              <w:rPr>
                <w:color w:val="0000FF"/>
                <w:u w:val="single"/>
              </w:rPr>
            </w:pPr>
            <w:r w:rsidRPr="00557FE7">
              <w:rPr>
                <w:b/>
              </w:rPr>
              <w:t xml:space="preserve">If a student or member of staff advises they are Covid-19 positive they should upload their details onto the Covid-App </w:t>
            </w:r>
            <w:hyperlink r:id="rId13" w:history="1">
              <w:r w:rsidRPr="00557FE7">
                <w:rPr>
                  <w:color w:val="0000FF"/>
                  <w:u w:val="single"/>
                </w:rPr>
                <w:t>BU Covid Related Apps (bangor.ac.uk)</w:t>
              </w:r>
            </w:hyperlink>
            <w:r w:rsidRPr="00557FE7">
              <w:rPr>
                <w:color w:val="0000FF"/>
                <w:u w:val="single"/>
              </w:rPr>
              <w:t>.</w:t>
            </w:r>
          </w:p>
          <w:p w14:paraId="4E6DB76F" w14:textId="77777777" w:rsidR="00252A0D" w:rsidRPr="00557FE7" w:rsidRDefault="00252A0D" w:rsidP="00252A0D">
            <w:pPr>
              <w:spacing w:before="40" w:after="120" w:line="264" w:lineRule="auto"/>
            </w:pPr>
            <w:r w:rsidRPr="00557FE7">
              <w:t xml:space="preserve">Although Government guidance has changed regarding self-isolation, in line with UK and Welsh Government advice, the University still asks that staff, students and visitors who are Covid-19 positive or who are displaying symptoms do not come onto campus and, where possible, should work from home. If staff are unable to work from home, they are asked to contact their Line Manager to discuss options. </w:t>
            </w:r>
          </w:p>
          <w:p w14:paraId="62230194" w14:textId="77777777" w:rsidR="00252A0D" w:rsidRPr="00557FE7" w:rsidRDefault="00252A0D" w:rsidP="00252A0D">
            <w:pPr>
              <w:spacing w:before="40" w:after="120" w:line="264" w:lineRule="auto"/>
            </w:pPr>
            <w:r w:rsidRPr="00557FE7">
              <w:t>Staff and students testing positive for Covid-19 should:</w:t>
            </w:r>
          </w:p>
          <w:p w14:paraId="5DEA0B6F" w14:textId="77777777" w:rsidR="00252A0D" w:rsidRPr="00557FE7" w:rsidRDefault="00252A0D" w:rsidP="00252A0D">
            <w:pPr>
              <w:pStyle w:val="ListParagraph"/>
              <w:numPr>
                <w:ilvl w:val="0"/>
                <w:numId w:val="20"/>
              </w:numPr>
              <w:spacing w:before="40" w:after="40" w:line="264" w:lineRule="auto"/>
              <w:ind w:left="714" w:hanging="357"/>
              <w:contextualSpacing w:val="0"/>
            </w:pPr>
            <w:r w:rsidRPr="00557FE7">
              <w:t>Still self-isolate for a minimum of five full days.</w:t>
            </w:r>
          </w:p>
          <w:p w14:paraId="0C9F0AEC" w14:textId="77777777" w:rsidR="00252A0D" w:rsidRDefault="00252A0D" w:rsidP="00252A0D">
            <w:pPr>
              <w:pStyle w:val="ListParagraph"/>
              <w:numPr>
                <w:ilvl w:val="0"/>
                <w:numId w:val="20"/>
              </w:numPr>
              <w:spacing w:before="40" w:after="40" w:line="264" w:lineRule="auto"/>
              <w:ind w:left="714" w:hanging="357"/>
              <w:contextualSpacing w:val="0"/>
            </w:pPr>
            <w:r w:rsidRPr="00557FE7">
              <w:t>Take lateral flow tests on day five and day six (if both negative) before leaving isolation and returning to campus.</w:t>
            </w:r>
          </w:p>
          <w:p w14:paraId="23B6E054" w14:textId="2E46BE61" w:rsidR="00252A0D" w:rsidRPr="00557FE7" w:rsidRDefault="00252A0D" w:rsidP="00252A0D">
            <w:pPr>
              <w:spacing w:before="40" w:after="120" w:line="264" w:lineRule="auto"/>
            </w:pPr>
            <w:r w:rsidRPr="00293430">
              <w:t>LFT Test Kits</w:t>
            </w:r>
            <w:r w:rsidRPr="00293430">
              <w:rPr>
                <w:i/>
                <w:iCs/>
              </w:rPr>
              <w:t xml:space="preserve"> </w:t>
            </w:r>
            <w:r w:rsidRPr="00293430">
              <w:t>for symptomatic testing are available through ordering online (</w:t>
            </w:r>
            <w:hyperlink r:id="rId14" w:history="1">
              <w:r w:rsidRPr="00293430">
                <w:rPr>
                  <w:color w:val="0563C1" w:themeColor="hyperlink"/>
                  <w:u w:val="single"/>
                </w:rPr>
                <w:t>gov.uk</w:t>
              </w:r>
            </w:hyperlink>
            <w:r w:rsidRPr="00293430">
              <w:t>) or calling 119.</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0E0"/>
          </w:tcPr>
          <w:p w14:paraId="630E44B6" w14:textId="64838D99" w:rsidR="00252A0D" w:rsidRDefault="00252A0D" w:rsidP="006E6263">
            <w:pPr>
              <w:pStyle w:val="ListParagraph"/>
              <w:numPr>
                <w:ilvl w:val="0"/>
                <w:numId w:val="23"/>
              </w:numPr>
              <w:spacing w:before="40" w:after="40" w:line="264" w:lineRule="auto"/>
              <w:contextualSpacing w:val="0"/>
              <w:rPr>
                <w:rFonts w:asciiTheme="minorHAnsi" w:hAnsiTheme="minorHAnsi" w:cstheme="minorHAnsi"/>
              </w:rPr>
            </w:pPr>
            <w:r>
              <w:rPr>
                <w:rFonts w:asciiTheme="minorHAnsi" w:hAnsiTheme="minorHAnsi" w:cstheme="minorHAnsi"/>
              </w:rPr>
              <w:lastRenderedPageBreak/>
              <w:t>Ensure staff and students aware of arrangements</w:t>
            </w:r>
          </w:p>
          <w:p w14:paraId="39C8AAE4" w14:textId="28197515" w:rsidR="00252A0D" w:rsidRPr="00F276A7" w:rsidRDefault="00252A0D" w:rsidP="00252A0D">
            <w:pPr>
              <w:pStyle w:val="paragraph"/>
              <w:spacing w:before="40" w:beforeAutospacing="0" w:after="40" w:afterAutospacing="0" w:line="264" w:lineRule="auto"/>
              <w:rPr>
                <w:rFonts w:ascii="Calibri" w:hAnsi="Calibri" w:cstheme="minorHAnsi"/>
                <w:sz w:val="22"/>
                <w:szCs w:val="22"/>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50C564" w14:textId="15484B1D" w:rsidR="00252A0D" w:rsidRDefault="00252A0D" w:rsidP="00252A0D">
            <w:pPr>
              <w:spacing w:before="40" w:after="40" w:line="264" w:lineRule="auto"/>
              <w:jc w:val="center"/>
              <w:rPr>
                <w:rFonts w:asciiTheme="minorHAnsi" w:hAnsiTheme="minorHAnsi" w:cstheme="minorHAnsi"/>
              </w:rPr>
            </w:pPr>
            <w:r>
              <w:rPr>
                <w:rFonts w:asciiTheme="minorHAnsi" w:hAnsiTheme="minorHAnsi" w:cstheme="minorHAnsi"/>
              </w:rPr>
              <w:lastRenderedPageBreak/>
              <w:t>Schools / Service</w:t>
            </w:r>
          </w:p>
        </w:tc>
      </w:tr>
      <w:tr w:rsidR="00252A0D" w:rsidRPr="00CC3317" w14:paraId="7673E583" w14:textId="77777777" w:rsidTr="00EC7E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6" w:type="dxa"/>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611A7" w14:textId="77777777" w:rsidR="00252A0D" w:rsidRPr="00CC3317" w:rsidRDefault="00252A0D" w:rsidP="00252A0D">
            <w:pPr>
              <w:numPr>
                <w:ilvl w:val="0"/>
                <w:numId w:val="1"/>
              </w:numPr>
              <w:spacing w:before="40" w:after="40" w:line="264" w:lineRule="auto"/>
              <w:rPr>
                <w:rFonts w:asciiTheme="minorHAnsi" w:hAnsiTheme="minorHAnsi" w:cstheme="minorHAnsi"/>
                <w:cap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A023C3" w14:textId="5B38BA08" w:rsidR="00252A0D" w:rsidRPr="00CC3317" w:rsidRDefault="008236D0" w:rsidP="00252A0D">
            <w:pPr>
              <w:spacing w:before="40" w:after="40" w:line="264" w:lineRule="auto"/>
              <w:rPr>
                <w:rFonts w:asciiTheme="minorHAnsi" w:hAnsiTheme="minorHAnsi" w:cstheme="minorHAnsi"/>
                <w:b/>
              </w:rPr>
            </w:pPr>
            <w:r>
              <w:rPr>
                <w:rFonts w:asciiTheme="minorHAnsi" w:hAnsiTheme="minorHAnsi" w:cstheme="minorHAnsi"/>
                <w:b/>
              </w:rPr>
              <w:t>Increasing n</w:t>
            </w:r>
            <w:r w:rsidR="00252A0D" w:rsidRPr="00507E75">
              <w:rPr>
                <w:rFonts w:asciiTheme="minorHAnsi" w:hAnsiTheme="minorHAnsi" w:cstheme="minorHAnsi"/>
                <w:b/>
              </w:rPr>
              <w:t>umbers of people, increasing transmission risk</w:t>
            </w:r>
            <w:r w:rsidR="004933D5">
              <w:rPr>
                <w:rFonts w:asciiTheme="minorHAnsi" w:hAnsiTheme="minorHAnsi" w:cstheme="minorHAnsi"/>
                <w:b/>
              </w:rPr>
              <w:t xml:space="preserve"> and </w:t>
            </w:r>
            <w:r w:rsidR="005645E1">
              <w:rPr>
                <w:rFonts w:asciiTheme="minorHAnsi" w:hAnsiTheme="minorHAnsi" w:cstheme="minorHAnsi"/>
                <w:b/>
              </w:rPr>
              <w:t xml:space="preserve">the role of </w:t>
            </w:r>
            <w:r w:rsidR="004933D5">
              <w:rPr>
                <w:rFonts w:asciiTheme="minorHAnsi" w:hAnsiTheme="minorHAnsi" w:cstheme="minorHAnsi"/>
                <w:b/>
              </w:rPr>
              <w:t>room capacities</w:t>
            </w:r>
            <w:r w:rsidR="005645E1">
              <w:rPr>
                <w:rFonts w:asciiTheme="minorHAnsi" w:hAnsiTheme="minorHAnsi" w:cstheme="minorHAnsi"/>
                <w:b/>
              </w:rPr>
              <w:t xml:space="preserve"> &amp; ventilation</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88BF7C" w14:textId="77777777" w:rsidR="00252A0D" w:rsidRPr="003255D4" w:rsidRDefault="00252A0D" w:rsidP="00252A0D">
            <w:pPr>
              <w:spacing w:before="40" w:after="40" w:line="264" w:lineRule="auto"/>
              <w:rPr>
                <w:rFonts w:asciiTheme="minorHAnsi" w:hAnsiTheme="minorHAnsi" w:cstheme="minorHAnsi"/>
              </w:rPr>
            </w:pPr>
            <w:r w:rsidRPr="003255D4">
              <w:rPr>
                <w:rFonts w:asciiTheme="minorHAnsi" w:hAnsiTheme="minorHAnsi" w:cstheme="minorHAnsi"/>
              </w:rPr>
              <w:t>Staff, students</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2B00D7" w14:textId="0C73CDAD" w:rsidR="009B284A" w:rsidRDefault="009B284A" w:rsidP="00B83876">
            <w:pPr>
              <w:pStyle w:val="paragraph"/>
              <w:spacing w:before="40" w:beforeAutospacing="0" w:after="40" w:afterAutospacing="0" w:line="264" w:lineRule="auto"/>
              <w:rPr>
                <w:rFonts w:asciiTheme="minorHAnsi" w:hAnsiTheme="minorHAnsi" w:cstheme="minorHAnsi"/>
                <w:sz w:val="22"/>
                <w:szCs w:val="22"/>
              </w:rPr>
            </w:pPr>
            <w:r>
              <w:rPr>
                <w:rFonts w:asciiTheme="minorHAnsi" w:hAnsiTheme="minorHAnsi" w:cstheme="minorHAnsi"/>
                <w:sz w:val="22"/>
                <w:szCs w:val="22"/>
              </w:rPr>
              <w:t xml:space="preserve">As the number of </w:t>
            </w:r>
            <w:r w:rsidR="008236D0">
              <w:rPr>
                <w:rFonts w:asciiTheme="minorHAnsi" w:hAnsiTheme="minorHAnsi" w:cstheme="minorHAnsi"/>
                <w:sz w:val="22"/>
                <w:szCs w:val="22"/>
              </w:rPr>
              <w:t>people</w:t>
            </w:r>
            <w:r>
              <w:rPr>
                <w:rFonts w:asciiTheme="minorHAnsi" w:hAnsiTheme="minorHAnsi" w:cstheme="minorHAnsi"/>
                <w:sz w:val="22"/>
                <w:szCs w:val="22"/>
              </w:rPr>
              <w:t xml:space="preserve"> on-site </w:t>
            </w:r>
            <w:r w:rsidR="004F0BC9">
              <w:rPr>
                <w:rFonts w:asciiTheme="minorHAnsi" w:hAnsiTheme="minorHAnsi" w:cstheme="minorHAnsi"/>
                <w:sz w:val="22"/>
                <w:szCs w:val="22"/>
              </w:rPr>
              <w:t>i</w:t>
            </w:r>
            <w:r>
              <w:rPr>
                <w:rFonts w:asciiTheme="minorHAnsi" w:hAnsiTheme="minorHAnsi" w:cstheme="minorHAnsi"/>
                <w:sz w:val="22"/>
                <w:szCs w:val="22"/>
              </w:rPr>
              <w:t xml:space="preserve">ncreases </w:t>
            </w:r>
            <w:r w:rsidR="004F0BC9">
              <w:rPr>
                <w:rFonts w:asciiTheme="minorHAnsi" w:hAnsiTheme="minorHAnsi" w:cstheme="minorHAnsi"/>
                <w:sz w:val="22"/>
                <w:szCs w:val="22"/>
              </w:rPr>
              <w:t xml:space="preserve">the greater the risk of on-site transmission. As the University transitions out of strict </w:t>
            </w:r>
            <w:r w:rsidR="008236D0">
              <w:rPr>
                <w:rFonts w:asciiTheme="minorHAnsi" w:hAnsiTheme="minorHAnsi" w:cstheme="minorHAnsi"/>
                <w:sz w:val="22"/>
                <w:szCs w:val="22"/>
              </w:rPr>
              <w:t xml:space="preserve">Covid-19 </w:t>
            </w:r>
            <w:r w:rsidR="004F0BC9">
              <w:rPr>
                <w:rFonts w:asciiTheme="minorHAnsi" w:hAnsiTheme="minorHAnsi" w:cstheme="minorHAnsi"/>
                <w:sz w:val="22"/>
                <w:szCs w:val="22"/>
              </w:rPr>
              <w:t>control</w:t>
            </w:r>
            <w:r w:rsidR="008236D0">
              <w:rPr>
                <w:rFonts w:asciiTheme="minorHAnsi" w:hAnsiTheme="minorHAnsi" w:cstheme="minorHAnsi"/>
                <w:sz w:val="22"/>
                <w:szCs w:val="22"/>
              </w:rPr>
              <w:t>s</w:t>
            </w:r>
            <w:r w:rsidR="004F0BC9">
              <w:rPr>
                <w:rFonts w:asciiTheme="minorHAnsi" w:hAnsiTheme="minorHAnsi" w:cstheme="minorHAnsi"/>
                <w:sz w:val="22"/>
                <w:szCs w:val="22"/>
              </w:rPr>
              <w:t xml:space="preserve"> it remains important that</w:t>
            </w:r>
            <w:r w:rsidR="00B83876">
              <w:rPr>
                <w:rFonts w:asciiTheme="minorHAnsi" w:hAnsiTheme="minorHAnsi" w:cstheme="minorHAnsi"/>
                <w:sz w:val="22"/>
                <w:szCs w:val="22"/>
              </w:rPr>
              <w:t>:</w:t>
            </w:r>
            <w:r w:rsidR="00DF6014">
              <w:rPr>
                <w:rFonts w:asciiTheme="minorHAnsi" w:hAnsiTheme="minorHAnsi" w:cstheme="minorHAnsi"/>
                <w:sz w:val="22"/>
                <w:szCs w:val="22"/>
              </w:rPr>
              <w:t xml:space="preserve"> </w:t>
            </w:r>
          </w:p>
          <w:p w14:paraId="4784E1B7" w14:textId="4B03BDE9" w:rsidR="00B83876" w:rsidRDefault="00B83876" w:rsidP="00252A0D">
            <w:pPr>
              <w:pStyle w:val="paragraph"/>
              <w:numPr>
                <w:ilvl w:val="0"/>
                <w:numId w:val="4"/>
              </w:numPr>
              <w:spacing w:before="40" w:beforeAutospacing="0" w:after="40" w:afterAutospacing="0" w:line="264" w:lineRule="auto"/>
              <w:rPr>
                <w:rFonts w:asciiTheme="minorHAnsi" w:hAnsiTheme="minorHAnsi" w:cstheme="minorHAnsi"/>
                <w:sz w:val="22"/>
                <w:szCs w:val="22"/>
              </w:rPr>
            </w:pPr>
            <w:r>
              <w:rPr>
                <w:rFonts w:asciiTheme="minorHAnsi" w:hAnsiTheme="minorHAnsi" w:cstheme="minorHAnsi"/>
                <w:sz w:val="22"/>
                <w:szCs w:val="22"/>
              </w:rPr>
              <w:t>The numbers and flow of people in circulation routes and lobbies are considered and where possible access and interaction periods are staggered, therefore reducing the density of occupation within these areas</w:t>
            </w:r>
          </w:p>
          <w:p w14:paraId="5F26FB78" w14:textId="34C85A75" w:rsidR="00252A0D" w:rsidRDefault="008236D0" w:rsidP="00252A0D">
            <w:pPr>
              <w:pStyle w:val="paragraph"/>
              <w:numPr>
                <w:ilvl w:val="0"/>
                <w:numId w:val="4"/>
              </w:numPr>
              <w:spacing w:before="40" w:beforeAutospacing="0" w:after="40" w:afterAutospacing="0" w:line="264" w:lineRule="auto"/>
              <w:rPr>
                <w:rFonts w:asciiTheme="minorHAnsi" w:hAnsiTheme="minorHAnsi" w:cstheme="minorHAnsi"/>
                <w:sz w:val="22"/>
                <w:szCs w:val="22"/>
              </w:rPr>
            </w:pPr>
            <w:r>
              <w:rPr>
                <w:rFonts w:asciiTheme="minorHAnsi" w:hAnsiTheme="minorHAnsi" w:cstheme="minorHAnsi"/>
                <w:sz w:val="22"/>
                <w:szCs w:val="22"/>
              </w:rPr>
              <w:t>O</w:t>
            </w:r>
            <w:r w:rsidR="008462B7">
              <w:rPr>
                <w:rFonts w:asciiTheme="minorHAnsi" w:hAnsiTheme="minorHAnsi" w:cstheme="minorHAnsi"/>
                <w:sz w:val="22"/>
                <w:szCs w:val="22"/>
              </w:rPr>
              <w:t>ccupancy is set a</w:t>
            </w:r>
            <w:r w:rsidR="00EC26D0">
              <w:rPr>
                <w:rFonts w:asciiTheme="minorHAnsi" w:hAnsiTheme="minorHAnsi" w:cstheme="minorHAnsi"/>
                <w:sz w:val="22"/>
                <w:szCs w:val="22"/>
              </w:rPr>
              <w:t xml:space="preserve">t a maximum of </w:t>
            </w:r>
            <w:r w:rsidR="002C1F6B">
              <w:rPr>
                <w:rFonts w:asciiTheme="minorHAnsi" w:hAnsiTheme="minorHAnsi" w:cstheme="minorHAnsi"/>
                <w:sz w:val="22"/>
                <w:szCs w:val="22"/>
              </w:rPr>
              <w:t>80% of pre-Covid capacity for</w:t>
            </w:r>
            <w:r w:rsidR="00EC26D0">
              <w:rPr>
                <w:rFonts w:asciiTheme="minorHAnsi" w:hAnsiTheme="minorHAnsi" w:cstheme="minorHAnsi"/>
                <w:sz w:val="22"/>
                <w:szCs w:val="22"/>
              </w:rPr>
              <w:t xml:space="preserve"> its</w:t>
            </w:r>
            <w:r w:rsidR="002C1F6B">
              <w:rPr>
                <w:rFonts w:asciiTheme="minorHAnsi" w:hAnsiTheme="minorHAnsi" w:cstheme="minorHAnsi"/>
                <w:sz w:val="22"/>
                <w:szCs w:val="22"/>
              </w:rPr>
              <w:t xml:space="preserve"> non-academic use. This</w:t>
            </w:r>
            <w:r w:rsidR="00EC26D0">
              <w:rPr>
                <w:rFonts w:asciiTheme="minorHAnsi" w:hAnsiTheme="minorHAnsi" w:cstheme="minorHAnsi"/>
                <w:sz w:val="22"/>
                <w:szCs w:val="22"/>
              </w:rPr>
              <w:t xml:space="preserve"> reduced occupancy</w:t>
            </w:r>
            <w:r w:rsidR="002C1F6B">
              <w:rPr>
                <w:rFonts w:asciiTheme="minorHAnsi" w:hAnsiTheme="minorHAnsi" w:cstheme="minorHAnsi"/>
                <w:sz w:val="22"/>
                <w:szCs w:val="22"/>
              </w:rPr>
              <w:t xml:space="preserve"> </w:t>
            </w:r>
            <w:r w:rsidR="00C37D26">
              <w:rPr>
                <w:rFonts w:asciiTheme="minorHAnsi" w:hAnsiTheme="minorHAnsi" w:cstheme="minorHAnsi"/>
                <w:sz w:val="22"/>
                <w:szCs w:val="22"/>
              </w:rPr>
              <w:t xml:space="preserve">enables participants </w:t>
            </w:r>
            <w:r w:rsidR="00F46A04">
              <w:rPr>
                <w:rFonts w:asciiTheme="minorHAnsi" w:hAnsiTheme="minorHAnsi" w:cstheme="minorHAnsi"/>
                <w:sz w:val="22"/>
                <w:szCs w:val="22"/>
              </w:rPr>
              <w:t>to distance if they so wish.</w:t>
            </w:r>
            <w:r w:rsidR="002C1F6B">
              <w:rPr>
                <w:rFonts w:asciiTheme="minorHAnsi" w:hAnsiTheme="minorHAnsi" w:cstheme="minorHAnsi"/>
                <w:sz w:val="22"/>
                <w:szCs w:val="22"/>
              </w:rPr>
              <w:t xml:space="preserve"> </w:t>
            </w:r>
          </w:p>
          <w:p w14:paraId="640C334D" w14:textId="16367135" w:rsidR="00F46A04" w:rsidRDefault="00F46A04" w:rsidP="00252A0D">
            <w:pPr>
              <w:pStyle w:val="paragraph"/>
              <w:numPr>
                <w:ilvl w:val="0"/>
                <w:numId w:val="4"/>
              </w:numPr>
              <w:spacing w:before="40" w:beforeAutospacing="0" w:after="40" w:afterAutospacing="0" w:line="264" w:lineRule="auto"/>
              <w:rPr>
                <w:rFonts w:asciiTheme="minorHAnsi" w:hAnsiTheme="minorHAnsi" w:cstheme="minorHAnsi"/>
                <w:sz w:val="22"/>
                <w:szCs w:val="22"/>
              </w:rPr>
            </w:pPr>
            <w:r>
              <w:rPr>
                <w:rFonts w:asciiTheme="minorHAnsi" w:hAnsiTheme="minorHAnsi" w:cstheme="minorHAnsi"/>
                <w:sz w:val="22"/>
                <w:szCs w:val="22"/>
              </w:rPr>
              <w:t xml:space="preserve">All rooms must be well ventilated </w:t>
            </w:r>
            <w:r w:rsidR="004A1FF4">
              <w:rPr>
                <w:rFonts w:asciiTheme="minorHAnsi" w:hAnsiTheme="minorHAnsi" w:cstheme="minorHAnsi"/>
                <w:sz w:val="22"/>
                <w:szCs w:val="22"/>
              </w:rPr>
              <w:t>and suitabl</w:t>
            </w:r>
            <w:r w:rsidR="008236D0">
              <w:rPr>
                <w:rFonts w:asciiTheme="minorHAnsi" w:hAnsiTheme="minorHAnsi" w:cstheme="minorHAnsi"/>
                <w:sz w:val="22"/>
                <w:szCs w:val="22"/>
              </w:rPr>
              <w:t xml:space="preserve">e </w:t>
            </w:r>
            <w:r w:rsidR="004A1FF4">
              <w:rPr>
                <w:rFonts w:asciiTheme="minorHAnsi" w:hAnsiTheme="minorHAnsi" w:cstheme="minorHAnsi"/>
                <w:sz w:val="22"/>
                <w:szCs w:val="22"/>
              </w:rPr>
              <w:t>for the number of people</w:t>
            </w:r>
            <w:r w:rsidR="008236D0">
              <w:rPr>
                <w:rFonts w:asciiTheme="minorHAnsi" w:hAnsiTheme="minorHAnsi" w:cstheme="minorHAnsi"/>
                <w:sz w:val="22"/>
                <w:szCs w:val="22"/>
              </w:rPr>
              <w:t xml:space="preserve"> in the space</w:t>
            </w:r>
            <w:r w:rsidR="004A1FF4">
              <w:rPr>
                <w:rFonts w:asciiTheme="minorHAnsi" w:hAnsiTheme="minorHAnsi" w:cstheme="minorHAnsi"/>
                <w:sz w:val="22"/>
                <w:szCs w:val="22"/>
              </w:rPr>
              <w:t xml:space="preserve">. In many lecture and seminar rooms there will be a CO2 monitor to aid </w:t>
            </w:r>
            <w:r w:rsidR="00783F4F">
              <w:rPr>
                <w:rFonts w:asciiTheme="minorHAnsi" w:hAnsiTheme="minorHAnsi" w:cstheme="minorHAnsi"/>
                <w:sz w:val="22"/>
                <w:szCs w:val="22"/>
              </w:rPr>
              <w:t>the identification of poor ventilation and users are asked to follow the guidance of when to open more windows, as appropriate. Ventilation is key</w:t>
            </w:r>
            <w:r w:rsidR="008236D0">
              <w:rPr>
                <w:rFonts w:asciiTheme="minorHAnsi" w:hAnsiTheme="minorHAnsi" w:cstheme="minorHAnsi"/>
                <w:sz w:val="22"/>
                <w:szCs w:val="22"/>
              </w:rPr>
              <w:t xml:space="preserve"> to reducing the risk of Covid-19 transmission. </w:t>
            </w:r>
          </w:p>
          <w:p w14:paraId="5814F891" w14:textId="57895D50" w:rsidR="00203B82" w:rsidRDefault="00203B82" w:rsidP="00252A0D">
            <w:pPr>
              <w:pStyle w:val="paragraph"/>
              <w:numPr>
                <w:ilvl w:val="0"/>
                <w:numId w:val="4"/>
              </w:numPr>
              <w:spacing w:before="40" w:beforeAutospacing="0" w:after="40" w:afterAutospacing="0" w:line="264" w:lineRule="auto"/>
              <w:rPr>
                <w:rFonts w:asciiTheme="minorHAnsi" w:hAnsiTheme="minorHAnsi" w:cstheme="minorHAnsi"/>
                <w:sz w:val="22"/>
                <w:szCs w:val="22"/>
              </w:rPr>
            </w:pPr>
            <w:r>
              <w:rPr>
                <w:rFonts w:asciiTheme="minorHAnsi" w:hAnsiTheme="minorHAnsi" w:cstheme="minorHAnsi"/>
                <w:sz w:val="22"/>
                <w:szCs w:val="22"/>
              </w:rPr>
              <w:t xml:space="preserve">In many smaller rooms there will be at least 1 HEPA air-filter unit within. These are to be used alongside </w:t>
            </w:r>
            <w:r w:rsidR="00283DC9">
              <w:rPr>
                <w:rFonts w:asciiTheme="minorHAnsi" w:hAnsiTheme="minorHAnsi" w:cstheme="minorHAnsi"/>
                <w:sz w:val="22"/>
                <w:szCs w:val="22"/>
              </w:rPr>
              <w:t>g</w:t>
            </w:r>
            <w:r>
              <w:rPr>
                <w:rFonts w:asciiTheme="minorHAnsi" w:hAnsiTheme="minorHAnsi" w:cstheme="minorHAnsi"/>
                <w:sz w:val="22"/>
                <w:szCs w:val="22"/>
              </w:rPr>
              <w:t xml:space="preserve">ood ventilation and </w:t>
            </w:r>
            <w:r w:rsidR="00283DC9">
              <w:rPr>
                <w:rFonts w:asciiTheme="minorHAnsi" w:hAnsiTheme="minorHAnsi" w:cstheme="minorHAnsi"/>
                <w:sz w:val="22"/>
                <w:szCs w:val="22"/>
              </w:rPr>
              <w:t>function as air ‘cleaners’, removing small particles of viruses and other agents in the air. These units should be on before and through</w:t>
            </w:r>
            <w:r w:rsidR="00F64363">
              <w:rPr>
                <w:rFonts w:asciiTheme="minorHAnsi" w:hAnsiTheme="minorHAnsi" w:cstheme="minorHAnsi"/>
                <w:sz w:val="22"/>
                <w:szCs w:val="22"/>
              </w:rPr>
              <w:t>out</w:t>
            </w:r>
            <w:r w:rsidR="00283DC9">
              <w:rPr>
                <w:rFonts w:asciiTheme="minorHAnsi" w:hAnsiTheme="minorHAnsi" w:cstheme="minorHAnsi"/>
                <w:sz w:val="22"/>
                <w:szCs w:val="22"/>
              </w:rPr>
              <w:t xml:space="preserve"> any </w:t>
            </w:r>
            <w:r w:rsidR="00456F6D">
              <w:rPr>
                <w:rFonts w:asciiTheme="minorHAnsi" w:hAnsiTheme="minorHAnsi" w:cstheme="minorHAnsi"/>
                <w:sz w:val="22"/>
                <w:szCs w:val="22"/>
              </w:rPr>
              <w:t>session and</w:t>
            </w:r>
            <w:r w:rsidR="00283DC9">
              <w:rPr>
                <w:rFonts w:asciiTheme="minorHAnsi" w:hAnsiTheme="minorHAnsi" w:cstheme="minorHAnsi"/>
                <w:sz w:val="22"/>
                <w:szCs w:val="22"/>
              </w:rPr>
              <w:t xml:space="preserve"> left on</w:t>
            </w:r>
            <w:r w:rsidR="0029379A">
              <w:rPr>
                <w:rFonts w:asciiTheme="minorHAnsi" w:hAnsiTheme="minorHAnsi" w:cstheme="minorHAnsi"/>
                <w:sz w:val="22"/>
                <w:szCs w:val="22"/>
              </w:rPr>
              <w:t xml:space="preserve"> at the end o</w:t>
            </w:r>
            <w:r w:rsidR="00F64363">
              <w:rPr>
                <w:rFonts w:asciiTheme="minorHAnsi" w:hAnsiTheme="minorHAnsi" w:cstheme="minorHAnsi"/>
                <w:sz w:val="22"/>
                <w:szCs w:val="22"/>
              </w:rPr>
              <w:t>f</w:t>
            </w:r>
            <w:r w:rsidR="0029379A">
              <w:rPr>
                <w:rFonts w:asciiTheme="minorHAnsi" w:hAnsiTheme="minorHAnsi" w:cstheme="minorHAnsi"/>
                <w:sz w:val="22"/>
                <w:szCs w:val="22"/>
              </w:rPr>
              <w:t xml:space="preserve"> the event/activity.</w:t>
            </w:r>
          </w:p>
          <w:p w14:paraId="2B006180" w14:textId="77777777" w:rsidR="00252A0D" w:rsidRPr="003255D4" w:rsidRDefault="00252A0D" w:rsidP="00252A0D">
            <w:pPr>
              <w:pStyle w:val="paragraph"/>
              <w:numPr>
                <w:ilvl w:val="0"/>
                <w:numId w:val="4"/>
              </w:numPr>
              <w:spacing w:before="40" w:beforeAutospacing="0" w:after="40" w:afterAutospacing="0" w:line="264" w:lineRule="auto"/>
              <w:rPr>
                <w:rFonts w:asciiTheme="minorHAnsi" w:hAnsiTheme="minorHAnsi" w:cstheme="minorHAnsi"/>
                <w:sz w:val="22"/>
                <w:szCs w:val="22"/>
              </w:rPr>
            </w:pPr>
            <w:r>
              <w:rPr>
                <w:rFonts w:asciiTheme="minorHAnsi" w:hAnsiTheme="minorHAnsi" w:cstheme="minorHAnsi"/>
                <w:sz w:val="22"/>
                <w:szCs w:val="22"/>
              </w:rPr>
              <w:t>Covid-19 information regarding arrangements is available on the H&amp;S Website and Covid Staff and Student FAQ.</w:t>
            </w:r>
          </w:p>
          <w:p w14:paraId="48A947F6" w14:textId="7FCFDBC4" w:rsidR="00252A0D" w:rsidRDefault="00252A0D" w:rsidP="00252A0D">
            <w:pPr>
              <w:pStyle w:val="paragraph"/>
              <w:numPr>
                <w:ilvl w:val="0"/>
                <w:numId w:val="4"/>
              </w:numPr>
              <w:spacing w:before="40" w:beforeAutospacing="0" w:after="40" w:afterAutospacing="0" w:line="264" w:lineRule="auto"/>
              <w:rPr>
                <w:rFonts w:asciiTheme="minorHAnsi" w:hAnsiTheme="minorHAnsi" w:cstheme="minorHAnsi"/>
                <w:sz w:val="22"/>
                <w:szCs w:val="22"/>
              </w:rPr>
            </w:pPr>
            <w:r>
              <w:rPr>
                <w:rFonts w:asciiTheme="minorHAnsi" w:hAnsiTheme="minorHAnsi" w:cstheme="minorHAnsi"/>
                <w:sz w:val="22"/>
                <w:szCs w:val="22"/>
              </w:rPr>
              <w:t>Colleges / Schools / Services provide additional, local H&amp;S information as required (a general College H&amp;S Student Induction template is available).</w:t>
            </w:r>
          </w:p>
          <w:p w14:paraId="5D76B35B" w14:textId="5CA9D24B" w:rsidR="00252A0D" w:rsidRPr="003255D4" w:rsidRDefault="00252A0D" w:rsidP="00252A0D">
            <w:pPr>
              <w:pStyle w:val="ListParagraph"/>
              <w:numPr>
                <w:ilvl w:val="0"/>
                <w:numId w:val="4"/>
              </w:numPr>
              <w:shd w:val="clear" w:color="auto" w:fill="FFFFFF"/>
              <w:spacing w:before="40" w:after="40" w:line="264" w:lineRule="auto"/>
              <w:contextualSpacing w:val="0"/>
              <w:textAlignment w:val="baseline"/>
              <w:rPr>
                <w:rFonts w:asciiTheme="minorHAnsi" w:eastAsia="Times New Roman" w:hAnsiTheme="minorHAnsi" w:cs="Calibri"/>
                <w:lang w:eastAsia="en-GB"/>
              </w:rPr>
            </w:pPr>
            <w:r>
              <w:rPr>
                <w:rFonts w:asciiTheme="minorHAnsi" w:eastAsia="Times New Roman" w:hAnsiTheme="minorHAnsi" w:cs="Calibri"/>
                <w:lang w:eastAsia="en-GB"/>
              </w:rPr>
              <w:t xml:space="preserve">Staff, </w:t>
            </w:r>
            <w:r w:rsidR="00456F6D">
              <w:rPr>
                <w:rFonts w:asciiTheme="minorHAnsi" w:eastAsia="Times New Roman" w:hAnsiTheme="minorHAnsi" w:cs="Calibri"/>
                <w:lang w:eastAsia="en-GB"/>
              </w:rPr>
              <w:t>students,</w:t>
            </w:r>
            <w:r>
              <w:rPr>
                <w:rFonts w:asciiTheme="minorHAnsi" w:eastAsia="Times New Roman" w:hAnsiTheme="minorHAnsi" w:cs="Calibri"/>
                <w:lang w:eastAsia="en-GB"/>
              </w:rPr>
              <w:t xml:space="preserve"> and visitors must follow all local Covid-19 controls</w:t>
            </w:r>
            <w:r w:rsidRPr="05A08B93">
              <w:rPr>
                <w:rFonts w:asciiTheme="minorHAnsi" w:hAnsiTheme="minorHAnsi" w:cs="Calibri"/>
              </w:rPr>
              <w:t xml:space="preserve"> </w:t>
            </w:r>
            <w:r w:rsidR="00456F6D" w:rsidRPr="05A08B93">
              <w:rPr>
                <w:rFonts w:asciiTheme="minorHAnsi" w:hAnsiTheme="minorHAnsi" w:cs="Calibri"/>
              </w:rPr>
              <w:t>e.g.,</w:t>
            </w:r>
            <w:r w:rsidRPr="05A08B93">
              <w:rPr>
                <w:rFonts w:asciiTheme="minorHAnsi" w:hAnsiTheme="minorHAnsi" w:cs="Calibri"/>
              </w:rPr>
              <w:t xml:space="preserve"> signage, </w:t>
            </w:r>
            <w:r>
              <w:rPr>
                <w:rFonts w:asciiTheme="minorHAnsi" w:hAnsiTheme="minorHAnsi" w:cs="Calibri"/>
              </w:rPr>
              <w:t>capacity limits</w:t>
            </w:r>
            <w:r>
              <w:rPr>
                <w:rFonts w:asciiTheme="minorHAnsi" w:eastAsia="Times New Roman" w:hAnsiTheme="minorHAnsi" w:cs="Calibri"/>
                <w:lang w:eastAsia="en-GB"/>
              </w:rPr>
              <w:t>.</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0E0"/>
          </w:tcPr>
          <w:p w14:paraId="4EF39D0C" w14:textId="77777777" w:rsidR="00252A0D" w:rsidRDefault="004933D5" w:rsidP="00B329F8">
            <w:pPr>
              <w:pStyle w:val="ListParagraph"/>
              <w:numPr>
                <w:ilvl w:val="0"/>
                <w:numId w:val="22"/>
              </w:numPr>
              <w:spacing w:before="40" w:after="40" w:line="264" w:lineRule="auto"/>
              <w:contextualSpacing w:val="0"/>
              <w:rPr>
                <w:rFonts w:asciiTheme="minorHAnsi" w:hAnsiTheme="minorHAnsi" w:cstheme="minorHAnsi"/>
              </w:rPr>
            </w:pPr>
            <w:r>
              <w:rPr>
                <w:rFonts w:asciiTheme="minorHAnsi" w:hAnsiTheme="minorHAnsi" w:cstheme="minorHAnsi"/>
              </w:rPr>
              <w:t xml:space="preserve">Event organiser to consider </w:t>
            </w:r>
            <w:r w:rsidR="007F2645">
              <w:rPr>
                <w:rFonts w:asciiTheme="minorHAnsi" w:hAnsiTheme="minorHAnsi" w:cstheme="minorHAnsi"/>
              </w:rPr>
              <w:t>interactions within corridors and lobbies and stagger start and end times where appropriate</w:t>
            </w:r>
          </w:p>
          <w:p w14:paraId="6763CEC5" w14:textId="77777777" w:rsidR="007F2645" w:rsidRDefault="007F2645" w:rsidP="00B329F8">
            <w:pPr>
              <w:pStyle w:val="ListParagraph"/>
              <w:numPr>
                <w:ilvl w:val="0"/>
                <w:numId w:val="22"/>
              </w:numPr>
              <w:spacing w:before="40" w:after="40" w:line="264" w:lineRule="auto"/>
              <w:contextualSpacing w:val="0"/>
              <w:rPr>
                <w:rFonts w:asciiTheme="minorHAnsi" w:hAnsiTheme="minorHAnsi" w:cstheme="minorHAnsi"/>
              </w:rPr>
            </w:pPr>
            <w:r>
              <w:rPr>
                <w:rFonts w:asciiTheme="minorHAnsi" w:hAnsiTheme="minorHAnsi" w:cstheme="minorHAnsi"/>
              </w:rPr>
              <w:t>Event organisers will ensure participants are suitably informed of Covid-19 arrangements</w:t>
            </w:r>
          </w:p>
          <w:p w14:paraId="73C95DA3" w14:textId="3E1EFCF9" w:rsidR="007F2645" w:rsidRPr="003255D4" w:rsidRDefault="007F2645" w:rsidP="00B329F8">
            <w:pPr>
              <w:pStyle w:val="ListParagraph"/>
              <w:numPr>
                <w:ilvl w:val="0"/>
                <w:numId w:val="22"/>
              </w:numPr>
              <w:spacing w:before="40" w:after="40" w:line="264" w:lineRule="auto"/>
              <w:contextualSpacing w:val="0"/>
              <w:rPr>
                <w:rFonts w:asciiTheme="minorHAnsi" w:hAnsiTheme="minorHAnsi" w:cstheme="minorHAnsi"/>
              </w:rPr>
            </w:pPr>
            <w:r>
              <w:rPr>
                <w:rFonts w:asciiTheme="minorHAnsi" w:hAnsiTheme="minorHAnsi" w:cstheme="minorHAnsi"/>
              </w:rPr>
              <w:t>Where CO2 monitors are installed, the event organiser must consider CO2 levels during the session and ensure the are</w:t>
            </w:r>
            <w:r w:rsidR="00F64363">
              <w:rPr>
                <w:rFonts w:asciiTheme="minorHAnsi" w:hAnsiTheme="minorHAnsi" w:cstheme="minorHAnsi"/>
              </w:rPr>
              <w:t>a</w:t>
            </w:r>
            <w:r>
              <w:rPr>
                <w:rFonts w:asciiTheme="minorHAnsi" w:hAnsiTheme="minorHAnsi" w:cstheme="minorHAnsi"/>
              </w:rPr>
              <w:t xml:space="preserve"> is suitably ventilated. Reporting any excessively high </w:t>
            </w:r>
            <w:r w:rsidR="00F64363">
              <w:rPr>
                <w:rFonts w:asciiTheme="minorHAnsi" w:hAnsiTheme="minorHAnsi" w:cstheme="minorHAnsi"/>
              </w:rPr>
              <w:t xml:space="preserve">CO2 </w:t>
            </w:r>
            <w:r>
              <w:rPr>
                <w:rFonts w:asciiTheme="minorHAnsi" w:hAnsiTheme="minorHAnsi" w:cstheme="minorHAnsi"/>
              </w:rPr>
              <w:t>readings to Campus Services</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1A3047" w14:textId="21AA73C6" w:rsidR="00252A0D" w:rsidRDefault="00252A0D" w:rsidP="00252A0D">
            <w:pPr>
              <w:spacing w:before="40" w:after="40" w:line="264" w:lineRule="auto"/>
              <w:jc w:val="center"/>
              <w:rPr>
                <w:rFonts w:asciiTheme="minorHAnsi" w:hAnsiTheme="minorHAnsi" w:cstheme="minorHAnsi"/>
              </w:rPr>
            </w:pPr>
            <w:r>
              <w:rPr>
                <w:rFonts w:asciiTheme="minorHAnsi" w:hAnsiTheme="minorHAnsi" w:cstheme="minorHAnsi"/>
              </w:rPr>
              <w:t>Schools / Services</w:t>
            </w:r>
          </w:p>
          <w:p w14:paraId="7ABAC338" w14:textId="77777777" w:rsidR="00252A0D" w:rsidRDefault="00252A0D" w:rsidP="00252A0D">
            <w:pPr>
              <w:spacing w:before="40" w:after="40" w:line="264" w:lineRule="auto"/>
              <w:jc w:val="center"/>
              <w:rPr>
                <w:rFonts w:asciiTheme="minorHAnsi" w:hAnsiTheme="minorHAnsi" w:cstheme="minorHAnsi"/>
              </w:rPr>
            </w:pPr>
          </w:p>
          <w:p w14:paraId="69E03AB8" w14:textId="77777777" w:rsidR="00252A0D" w:rsidRDefault="00252A0D" w:rsidP="00252A0D">
            <w:pPr>
              <w:spacing w:before="40" w:after="40" w:line="264" w:lineRule="auto"/>
              <w:jc w:val="center"/>
              <w:rPr>
                <w:rFonts w:asciiTheme="minorHAnsi" w:hAnsiTheme="minorHAnsi" w:cstheme="minorHAnsi"/>
              </w:rPr>
            </w:pPr>
          </w:p>
          <w:p w14:paraId="5A399CF4" w14:textId="77777777" w:rsidR="00252A0D" w:rsidRDefault="00252A0D" w:rsidP="00252A0D">
            <w:pPr>
              <w:spacing w:before="40" w:after="40" w:line="264" w:lineRule="auto"/>
              <w:jc w:val="center"/>
              <w:rPr>
                <w:rFonts w:asciiTheme="minorHAnsi" w:hAnsiTheme="minorHAnsi" w:cstheme="minorHAnsi"/>
              </w:rPr>
            </w:pPr>
          </w:p>
          <w:p w14:paraId="6F471CFF" w14:textId="77777777" w:rsidR="00252A0D" w:rsidRDefault="00252A0D" w:rsidP="00252A0D">
            <w:pPr>
              <w:spacing w:before="40" w:after="40" w:line="264" w:lineRule="auto"/>
              <w:jc w:val="center"/>
              <w:rPr>
                <w:rFonts w:asciiTheme="minorHAnsi" w:hAnsiTheme="minorHAnsi" w:cstheme="minorHAnsi"/>
              </w:rPr>
            </w:pPr>
          </w:p>
          <w:p w14:paraId="1630531B" w14:textId="77777777" w:rsidR="00252A0D" w:rsidRDefault="00252A0D" w:rsidP="00252A0D">
            <w:pPr>
              <w:spacing w:before="40" w:after="40" w:line="264" w:lineRule="auto"/>
              <w:jc w:val="center"/>
              <w:rPr>
                <w:rFonts w:asciiTheme="minorHAnsi" w:hAnsiTheme="minorHAnsi" w:cstheme="minorHAnsi"/>
              </w:rPr>
            </w:pPr>
          </w:p>
          <w:p w14:paraId="56F0FF02" w14:textId="77777777" w:rsidR="00252A0D" w:rsidRPr="00CC3317" w:rsidRDefault="00252A0D" w:rsidP="00252A0D">
            <w:pPr>
              <w:spacing w:before="40" w:after="40" w:line="264" w:lineRule="auto"/>
              <w:jc w:val="center"/>
              <w:rPr>
                <w:rFonts w:asciiTheme="minorHAnsi" w:hAnsiTheme="minorHAnsi" w:cstheme="minorHAnsi"/>
              </w:rPr>
            </w:pPr>
          </w:p>
        </w:tc>
      </w:tr>
      <w:tr w:rsidR="00252A0D" w:rsidRPr="00CC3317" w14:paraId="314A2F93" w14:textId="77777777" w:rsidTr="00EC7E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6" w:type="dxa"/>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E196A" w14:textId="77777777" w:rsidR="00252A0D" w:rsidRPr="00CC3317" w:rsidRDefault="00252A0D" w:rsidP="00252A0D">
            <w:pPr>
              <w:numPr>
                <w:ilvl w:val="0"/>
                <w:numId w:val="1"/>
              </w:numPr>
              <w:spacing w:before="40" w:after="40" w:line="264" w:lineRule="auto"/>
              <w:rPr>
                <w:rFonts w:asciiTheme="minorHAnsi" w:hAnsiTheme="minorHAnsi" w:cstheme="minorHAnsi"/>
                <w:cap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1BF96" w14:textId="77777777" w:rsidR="00252A0D" w:rsidRPr="001F2AEF" w:rsidRDefault="00252A0D" w:rsidP="00252A0D">
            <w:pPr>
              <w:spacing w:before="40" w:after="40" w:line="264" w:lineRule="auto"/>
              <w:rPr>
                <w:rFonts w:asciiTheme="minorHAnsi" w:hAnsiTheme="minorHAnsi" w:cstheme="minorHAnsi"/>
                <w:bCs/>
              </w:rPr>
            </w:pPr>
            <w:r w:rsidRPr="001F2AEF">
              <w:rPr>
                <w:rFonts w:asciiTheme="minorHAnsi" w:hAnsiTheme="minorHAnsi" w:cstheme="minorHAnsi"/>
                <w:b/>
              </w:rPr>
              <w:t xml:space="preserve">Social &amp; Healthcare Work: </w:t>
            </w:r>
            <w:r w:rsidRPr="001F2AEF">
              <w:rPr>
                <w:rFonts w:asciiTheme="minorHAnsi" w:hAnsiTheme="minorHAnsi" w:cstheme="minorHAnsi"/>
                <w:bCs/>
              </w:rPr>
              <w:t>High risk of transmission</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CFD3A8" w14:textId="77777777" w:rsidR="00252A0D" w:rsidRPr="001F2AEF" w:rsidRDefault="00252A0D" w:rsidP="00252A0D">
            <w:pPr>
              <w:spacing w:before="40" w:after="40" w:line="264" w:lineRule="auto"/>
              <w:rPr>
                <w:rFonts w:asciiTheme="minorHAnsi" w:hAnsiTheme="minorHAnsi" w:cstheme="minorHAnsi"/>
              </w:rPr>
            </w:pPr>
            <w:r w:rsidRPr="001F2AEF">
              <w:rPr>
                <w:rFonts w:asciiTheme="minorHAnsi" w:hAnsiTheme="minorHAnsi" w:cstheme="minorHAnsi"/>
              </w:rPr>
              <w:t>All users</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798AB" w14:textId="26DBFAD7" w:rsidR="00252A0D" w:rsidRPr="001F2AEF" w:rsidRDefault="00252A0D" w:rsidP="00252A0D">
            <w:pPr>
              <w:shd w:val="clear" w:color="auto" w:fill="FFFFFF"/>
              <w:spacing w:before="40" w:after="40" w:line="264" w:lineRule="auto"/>
              <w:textAlignment w:val="baseline"/>
              <w:rPr>
                <w:rFonts w:asciiTheme="minorHAnsi" w:eastAsia="Times New Roman" w:hAnsiTheme="minorHAnsi" w:cstheme="minorHAnsi"/>
                <w:bdr w:val="none" w:sz="0" w:space="0" w:color="auto" w:frame="1"/>
                <w:lang w:eastAsia="en-GB"/>
              </w:rPr>
            </w:pPr>
            <w:r w:rsidRPr="001F2AEF">
              <w:rPr>
                <w:rFonts w:asciiTheme="minorHAnsi" w:eastAsia="Times New Roman" w:hAnsiTheme="minorHAnsi" w:cstheme="minorHAnsi"/>
                <w:color w:val="000000"/>
                <w:bdr w:val="none" w:sz="0" w:space="0" w:color="auto" w:frame="1"/>
                <w:lang w:eastAsia="en-GB"/>
              </w:rPr>
              <w:t>Specific Covid-19 requirements apply to those working in social and healthcare settings</w:t>
            </w:r>
            <w:r w:rsidR="001F2AEF">
              <w:rPr>
                <w:rFonts w:asciiTheme="minorHAnsi" w:eastAsia="Times New Roman" w:hAnsiTheme="minorHAnsi" w:cstheme="minorHAnsi"/>
                <w:color w:val="000000"/>
                <w:bdr w:val="none" w:sz="0" w:space="0" w:color="auto" w:frame="1"/>
                <w:lang w:eastAsia="en-GB"/>
              </w:rPr>
              <w:t xml:space="preserve"> and</w:t>
            </w:r>
            <w:r w:rsidR="00203B82">
              <w:rPr>
                <w:rFonts w:asciiTheme="minorHAnsi" w:eastAsia="Times New Roman" w:hAnsiTheme="minorHAnsi" w:cstheme="minorHAnsi"/>
                <w:color w:val="000000"/>
                <w:bdr w:val="none" w:sz="0" w:space="0" w:color="auto" w:frame="1"/>
                <w:lang w:eastAsia="en-GB"/>
              </w:rPr>
              <w:t xml:space="preserve"> for working with </w:t>
            </w:r>
            <w:r w:rsidR="001F2AEF">
              <w:rPr>
                <w:rFonts w:asciiTheme="minorHAnsi" w:eastAsia="Times New Roman" w:hAnsiTheme="minorHAnsi" w:cstheme="minorHAnsi"/>
                <w:color w:val="000000"/>
                <w:bdr w:val="none" w:sz="0" w:space="0" w:color="auto" w:frame="1"/>
                <w:lang w:eastAsia="en-GB"/>
              </w:rPr>
              <w:t xml:space="preserve">those who would </w:t>
            </w:r>
            <w:r w:rsidR="00203B82">
              <w:rPr>
                <w:rFonts w:asciiTheme="minorHAnsi" w:eastAsia="Times New Roman" w:hAnsiTheme="minorHAnsi" w:cstheme="minorHAnsi"/>
                <w:color w:val="000000"/>
                <w:bdr w:val="none" w:sz="0" w:space="0" w:color="auto" w:frame="1"/>
                <w:lang w:eastAsia="en-GB"/>
              </w:rPr>
              <w:t xml:space="preserve">come under </w:t>
            </w:r>
            <w:r w:rsidR="0029379A">
              <w:rPr>
                <w:rFonts w:asciiTheme="minorHAnsi" w:eastAsia="Times New Roman" w:hAnsiTheme="minorHAnsi" w:cstheme="minorHAnsi"/>
                <w:color w:val="000000"/>
                <w:bdr w:val="none" w:sz="0" w:space="0" w:color="auto" w:frame="1"/>
                <w:lang w:eastAsia="en-GB"/>
              </w:rPr>
              <w:t>this criterion</w:t>
            </w:r>
            <w:r w:rsidRPr="001F2AEF">
              <w:rPr>
                <w:rFonts w:asciiTheme="minorHAnsi" w:eastAsia="Times New Roman" w:hAnsiTheme="minorHAnsi" w:cstheme="minorHAnsi"/>
                <w:color w:val="000000"/>
                <w:bdr w:val="none" w:sz="0" w:space="0" w:color="auto" w:frame="1"/>
                <w:lang w:eastAsia="en-GB"/>
              </w:rPr>
              <w:t>.</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0E0"/>
          </w:tcPr>
          <w:p w14:paraId="26A89A49" w14:textId="5EA5BF94" w:rsidR="00252A0D" w:rsidRPr="001F2AEF" w:rsidRDefault="00252A0D" w:rsidP="00252A0D">
            <w:pPr>
              <w:pStyle w:val="ListParagraph"/>
              <w:numPr>
                <w:ilvl w:val="0"/>
                <w:numId w:val="15"/>
              </w:numPr>
              <w:spacing w:before="40" w:after="40" w:line="264" w:lineRule="auto"/>
              <w:contextualSpacing w:val="0"/>
              <w:rPr>
                <w:rFonts w:asciiTheme="minorHAnsi" w:hAnsiTheme="minorHAnsi" w:cstheme="minorHAnsi"/>
              </w:rPr>
            </w:pPr>
            <w:r w:rsidRPr="001F2AEF">
              <w:rPr>
                <w:rFonts w:asciiTheme="minorHAnsi" w:hAnsiTheme="minorHAnsi" w:cstheme="minorHAnsi"/>
              </w:rPr>
              <w:t xml:space="preserve">Colleges / Schools to ensure staff </w:t>
            </w:r>
            <w:r w:rsidR="005F29A8">
              <w:rPr>
                <w:rFonts w:asciiTheme="minorHAnsi" w:hAnsiTheme="minorHAnsi" w:cstheme="minorHAnsi"/>
              </w:rPr>
              <w:t xml:space="preserve">and students </w:t>
            </w:r>
            <w:r w:rsidRPr="001F2AEF">
              <w:rPr>
                <w:rFonts w:asciiTheme="minorHAnsi" w:hAnsiTheme="minorHAnsi" w:cstheme="minorHAnsi"/>
              </w:rPr>
              <w:t>are aware of requirements</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33A4E8" w14:textId="4E27E420" w:rsidR="00252A0D" w:rsidRPr="001F2AEF" w:rsidRDefault="00252A0D" w:rsidP="00252A0D">
            <w:pPr>
              <w:spacing w:before="40" w:after="40" w:line="264" w:lineRule="auto"/>
              <w:jc w:val="center"/>
              <w:rPr>
                <w:rFonts w:asciiTheme="minorHAnsi" w:hAnsiTheme="minorHAnsi" w:cstheme="minorHAnsi"/>
              </w:rPr>
            </w:pPr>
            <w:r w:rsidRPr="001F2AEF">
              <w:rPr>
                <w:rFonts w:asciiTheme="minorHAnsi" w:hAnsiTheme="minorHAnsi" w:cstheme="minorHAnsi"/>
              </w:rPr>
              <w:t>Schools</w:t>
            </w:r>
            <w:r w:rsidR="00203B82">
              <w:rPr>
                <w:rFonts w:asciiTheme="minorHAnsi" w:hAnsiTheme="minorHAnsi" w:cstheme="minorHAnsi"/>
              </w:rPr>
              <w:t xml:space="preserve"> / Organiser</w:t>
            </w:r>
          </w:p>
        </w:tc>
      </w:tr>
      <w:tr w:rsidR="00252A0D" w:rsidRPr="00CC3317" w14:paraId="3B17613D" w14:textId="77777777" w:rsidTr="00EC7E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6" w:type="dxa"/>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E2861" w14:textId="77777777" w:rsidR="00252A0D" w:rsidRPr="00CC3317" w:rsidRDefault="00252A0D" w:rsidP="00252A0D">
            <w:pPr>
              <w:numPr>
                <w:ilvl w:val="0"/>
                <w:numId w:val="1"/>
              </w:numPr>
              <w:spacing w:before="40" w:after="40" w:line="264" w:lineRule="auto"/>
              <w:rPr>
                <w:rFonts w:asciiTheme="minorHAnsi" w:hAnsiTheme="minorHAnsi" w:cstheme="minorHAnsi"/>
                <w:cap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004EE" w14:textId="77777777" w:rsidR="00252A0D" w:rsidRPr="00CC3317" w:rsidRDefault="00252A0D" w:rsidP="00252A0D">
            <w:pPr>
              <w:spacing w:before="40" w:after="40" w:line="264" w:lineRule="auto"/>
              <w:rPr>
                <w:rFonts w:asciiTheme="minorHAnsi" w:hAnsiTheme="minorHAnsi" w:cstheme="minorHAnsi"/>
                <w:b/>
              </w:rPr>
            </w:pPr>
            <w:r>
              <w:rPr>
                <w:rFonts w:asciiTheme="minorHAnsi" w:hAnsiTheme="minorHAnsi" w:cs="Calibri"/>
                <w:b/>
              </w:rPr>
              <w:t xml:space="preserve">Face Coverings:  </w:t>
            </w:r>
            <w:r w:rsidRPr="00454F0C">
              <w:rPr>
                <w:rFonts w:asciiTheme="minorHAnsi" w:hAnsiTheme="minorHAnsi" w:cs="Calibri"/>
                <w:bCs/>
              </w:rPr>
              <w:t xml:space="preserve">University </w:t>
            </w:r>
            <w:r>
              <w:rPr>
                <w:rFonts w:asciiTheme="minorHAnsi" w:hAnsiTheme="minorHAnsi" w:cs="Calibri"/>
                <w:bCs/>
              </w:rPr>
              <w:t>Face Covering Policy to reduce risk of transmission</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99E351" w14:textId="77777777" w:rsidR="00252A0D" w:rsidRPr="003255D4" w:rsidRDefault="00252A0D" w:rsidP="00252A0D">
            <w:pPr>
              <w:spacing w:before="40" w:after="40" w:line="264" w:lineRule="auto"/>
              <w:rPr>
                <w:rFonts w:asciiTheme="minorHAnsi" w:hAnsiTheme="minorHAnsi" w:cstheme="minorHAnsi"/>
              </w:rPr>
            </w:pPr>
            <w:r>
              <w:rPr>
                <w:rFonts w:asciiTheme="minorHAnsi" w:hAnsiTheme="minorHAnsi" w:cstheme="minorHAnsi"/>
              </w:rPr>
              <w:t>Staff, students</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B297DB" w14:textId="77777777" w:rsidR="00252A0D" w:rsidRDefault="00252A0D" w:rsidP="00252A0D">
            <w:pPr>
              <w:pStyle w:val="ListParagraph"/>
              <w:numPr>
                <w:ilvl w:val="0"/>
                <w:numId w:val="3"/>
              </w:numPr>
              <w:shd w:val="clear" w:color="auto" w:fill="FFFFFF"/>
              <w:spacing w:before="40" w:after="40" w:line="264" w:lineRule="auto"/>
              <w:ind w:left="357" w:hanging="357"/>
              <w:contextualSpacing w:val="0"/>
              <w:textAlignment w:val="baseline"/>
              <w:rPr>
                <w:rFonts w:asciiTheme="minorHAnsi" w:eastAsia="Times New Roman" w:hAnsiTheme="minorHAnsi" w:cs="Calibri"/>
                <w:lang w:eastAsia="en-GB"/>
              </w:rPr>
            </w:pPr>
            <w:r>
              <w:rPr>
                <w:rFonts w:asciiTheme="minorHAnsi" w:eastAsia="Times New Roman" w:hAnsiTheme="minorHAnsi" w:cs="Calibri"/>
                <w:lang w:eastAsia="en-GB"/>
              </w:rPr>
              <w:t>It is University Policy that face coverings are recommended in all University buildings.</w:t>
            </w:r>
          </w:p>
          <w:p w14:paraId="367888F2" w14:textId="77777777" w:rsidR="00252A0D" w:rsidRDefault="00252A0D" w:rsidP="00252A0D">
            <w:pPr>
              <w:pStyle w:val="ListParagraph"/>
              <w:numPr>
                <w:ilvl w:val="0"/>
                <w:numId w:val="3"/>
              </w:numPr>
              <w:shd w:val="clear" w:color="auto" w:fill="FFFFFF"/>
              <w:spacing w:before="40" w:after="40" w:line="264" w:lineRule="auto"/>
              <w:ind w:left="357" w:hanging="357"/>
              <w:contextualSpacing w:val="0"/>
              <w:textAlignment w:val="baseline"/>
              <w:rPr>
                <w:rFonts w:asciiTheme="minorHAnsi" w:eastAsia="Times New Roman" w:hAnsiTheme="minorHAnsi" w:cs="Calibri"/>
                <w:lang w:eastAsia="en-GB"/>
              </w:rPr>
            </w:pPr>
            <w:r>
              <w:rPr>
                <w:rFonts w:asciiTheme="minorHAnsi" w:eastAsia="Times New Roman" w:hAnsiTheme="minorHAnsi" w:cs="Calibri"/>
                <w:lang w:eastAsia="en-GB"/>
              </w:rPr>
              <w:t>Signage is displayed reminding about face coverings.</w:t>
            </w:r>
          </w:p>
          <w:p w14:paraId="7F23713D" w14:textId="59E0E360" w:rsidR="00252A0D" w:rsidRPr="00F44115" w:rsidRDefault="00252A0D" w:rsidP="00252A0D">
            <w:pPr>
              <w:pStyle w:val="ListParagraph"/>
              <w:numPr>
                <w:ilvl w:val="0"/>
                <w:numId w:val="3"/>
              </w:numPr>
              <w:shd w:val="clear" w:color="auto" w:fill="FFFFFF"/>
              <w:spacing w:before="40" w:after="40" w:line="264" w:lineRule="auto"/>
              <w:ind w:left="357" w:hanging="357"/>
              <w:contextualSpacing w:val="0"/>
              <w:textAlignment w:val="baseline"/>
              <w:rPr>
                <w:rFonts w:asciiTheme="minorHAnsi" w:eastAsia="Times New Roman" w:hAnsiTheme="minorHAnsi" w:cs="Calibri"/>
                <w:lang w:eastAsia="en-GB"/>
              </w:rPr>
            </w:pPr>
            <w:r w:rsidRPr="00F44115">
              <w:rPr>
                <w:rFonts w:asciiTheme="minorHAnsi" w:eastAsia="Times New Roman" w:hAnsiTheme="minorHAnsi" w:cs="Calibri"/>
                <w:lang w:eastAsia="en-GB"/>
              </w:rPr>
              <w:t>Speakers are still encouraged to wear face coverings. If speaking from a lectern area</w:t>
            </w:r>
            <w:r>
              <w:rPr>
                <w:rFonts w:asciiTheme="minorHAnsi" w:eastAsia="Times New Roman" w:hAnsiTheme="minorHAnsi" w:cs="Calibri"/>
                <w:lang w:eastAsia="en-GB"/>
              </w:rPr>
              <w:t>,</w:t>
            </w:r>
            <w:r w:rsidRPr="00F44115">
              <w:rPr>
                <w:rFonts w:asciiTheme="minorHAnsi" w:eastAsia="Times New Roman" w:hAnsiTheme="minorHAnsi" w:cs="Calibri"/>
                <w:lang w:eastAsia="en-GB"/>
              </w:rPr>
              <w:t xml:space="preserve"> other mitigations </w:t>
            </w:r>
            <w:r>
              <w:rPr>
                <w:rFonts w:asciiTheme="minorHAnsi" w:eastAsia="Times New Roman" w:hAnsiTheme="minorHAnsi" w:cs="Calibri"/>
                <w:lang w:eastAsia="en-GB"/>
              </w:rPr>
              <w:t>do exist</w:t>
            </w:r>
            <w:r w:rsidRPr="00F44115">
              <w:rPr>
                <w:rFonts w:asciiTheme="minorHAnsi" w:eastAsia="Times New Roman" w:hAnsiTheme="minorHAnsi" w:cs="Calibri"/>
                <w:lang w:eastAsia="en-GB"/>
              </w:rPr>
              <w:t xml:space="preserve"> </w:t>
            </w:r>
            <w:r w:rsidR="00456F6D" w:rsidRPr="00F44115">
              <w:rPr>
                <w:rFonts w:asciiTheme="minorHAnsi" w:eastAsia="Times New Roman" w:hAnsiTheme="minorHAnsi" w:cs="Calibri"/>
                <w:lang w:eastAsia="en-GB"/>
              </w:rPr>
              <w:t>e.g.</w:t>
            </w:r>
            <w:r w:rsidRPr="00F44115">
              <w:rPr>
                <w:rFonts w:asciiTheme="minorHAnsi" w:eastAsia="Times New Roman" w:hAnsiTheme="minorHAnsi" w:cs="Calibri"/>
                <w:lang w:eastAsia="en-GB"/>
              </w:rPr>
              <w:t xml:space="preserve"> (Perspex screens, more than 2 m social distancing.) </w:t>
            </w:r>
          </w:p>
          <w:p w14:paraId="0DBC327D" w14:textId="469EDD68" w:rsidR="00252A0D" w:rsidRPr="00133737" w:rsidRDefault="00252A0D" w:rsidP="00252A0D">
            <w:pPr>
              <w:pStyle w:val="ListParagraph"/>
              <w:numPr>
                <w:ilvl w:val="0"/>
                <w:numId w:val="3"/>
              </w:numPr>
              <w:shd w:val="clear" w:color="auto" w:fill="FFFFFF"/>
              <w:spacing w:before="40" w:after="40" w:line="264" w:lineRule="auto"/>
              <w:ind w:left="357" w:hanging="357"/>
              <w:contextualSpacing w:val="0"/>
              <w:textAlignment w:val="baseline"/>
              <w:rPr>
                <w:rFonts w:asciiTheme="minorHAnsi" w:eastAsia="Times New Roman" w:hAnsiTheme="minorHAnsi" w:cs="Calibri"/>
                <w:lang w:eastAsia="en-GB"/>
              </w:rPr>
            </w:pPr>
            <w:r>
              <w:rPr>
                <w:rFonts w:asciiTheme="minorHAnsi" w:eastAsia="Times New Roman" w:hAnsiTheme="minorHAnsi" w:cs="Calibri"/>
                <w:lang w:eastAsia="en-GB"/>
              </w:rPr>
              <w:t>Organisers</w:t>
            </w:r>
            <w:r w:rsidRPr="00364734">
              <w:rPr>
                <w:rFonts w:asciiTheme="minorHAnsi" w:eastAsia="Times New Roman" w:hAnsiTheme="minorHAnsi" w:cs="Calibri"/>
                <w:lang w:eastAsia="en-GB"/>
              </w:rPr>
              <w:t xml:space="preserve"> may provide face masks with clear panels for staff </w:t>
            </w:r>
            <w:r>
              <w:rPr>
                <w:rFonts w:asciiTheme="minorHAnsi" w:eastAsia="Times New Roman" w:hAnsiTheme="minorHAnsi" w:cs="Calibri"/>
                <w:lang w:eastAsia="en-GB"/>
              </w:rPr>
              <w:t xml:space="preserve">wanting </w:t>
            </w:r>
            <w:r w:rsidRPr="00364734">
              <w:rPr>
                <w:rFonts w:asciiTheme="minorHAnsi" w:eastAsia="Times New Roman" w:hAnsiTheme="minorHAnsi" w:cs="Calibri"/>
                <w:lang w:eastAsia="en-GB"/>
              </w:rPr>
              <w:t>lips to be seen for auditory impaired students.</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0E0"/>
          </w:tcPr>
          <w:p w14:paraId="07E9ACAC" w14:textId="77777777" w:rsidR="00252A0D" w:rsidRPr="00A01C72" w:rsidRDefault="00252A0D" w:rsidP="00252A0D">
            <w:pPr>
              <w:spacing w:before="40" w:after="40" w:line="264" w:lineRule="auto"/>
              <w:rPr>
                <w:rFonts w:asciiTheme="minorHAnsi" w:hAnsiTheme="minorHAnsi" w:cstheme="minorHAnsi"/>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91EBFF" w14:textId="77777777" w:rsidR="00252A0D" w:rsidRPr="00CC3317" w:rsidRDefault="00252A0D" w:rsidP="00252A0D">
            <w:pPr>
              <w:spacing w:before="40" w:after="40" w:line="264" w:lineRule="auto"/>
              <w:jc w:val="center"/>
              <w:rPr>
                <w:rFonts w:asciiTheme="minorHAnsi" w:hAnsiTheme="minorHAnsi" w:cstheme="minorHAnsi"/>
              </w:rPr>
            </w:pPr>
          </w:p>
        </w:tc>
      </w:tr>
      <w:tr w:rsidR="00252A0D" w:rsidRPr="00CC3317" w14:paraId="4DF53A92" w14:textId="77777777" w:rsidTr="00EC7E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6" w:type="dxa"/>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8C11C" w14:textId="77777777" w:rsidR="00252A0D" w:rsidRPr="00CC3317" w:rsidRDefault="00252A0D" w:rsidP="00252A0D">
            <w:pPr>
              <w:numPr>
                <w:ilvl w:val="0"/>
                <w:numId w:val="1"/>
              </w:numPr>
              <w:spacing w:before="40" w:after="40" w:line="264" w:lineRule="auto"/>
              <w:rPr>
                <w:rFonts w:asciiTheme="minorHAnsi" w:hAnsiTheme="minorHAnsi" w:cstheme="minorHAnsi"/>
                <w:cap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552604" w14:textId="3E1CC8AB" w:rsidR="00252A0D" w:rsidRPr="005918F6" w:rsidRDefault="00252A0D" w:rsidP="00252A0D">
            <w:pPr>
              <w:spacing w:before="40" w:after="40" w:line="264" w:lineRule="auto"/>
              <w:rPr>
                <w:rFonts w:asciiTheme="minorHAnsi" w:hAnsiTheme="minorHAnsi" w:cstheme="minorHAnsi"/>
                <w:bCs/>
              </w:rPr>
            </w:pPr>
            <w:r>
              <w:rPr>
                <w:rFonts w:asciiTheme="minorHAnsi" w:hAnsiTheme="minorHAnsi" w:cstheme="minorHAnsi"/>
                <w:b/>
              </w:rPr>
              <w:t xml:space="preserve">Hand Hygiene:  </w:t>
            </w:r>
            <w:r>
              <w:rPr>
                <w:rFonts w:asciiTheme="minorHAnsi" w:hAnsiTheme="minorHAnsi" w:cstheme="minorHAnsi"/>
                <w:bCs/>
              </w:rPr>
              <w:t xml:space="preserve">Supporting good hand hygiene for staff and students whilst in </w:t>
            </w:r>
            <w:r w:rsidR="00EF717B">
              <w:rPr>
                <w:rFonts w:asciiTheme="minorHAnsi" w:hAnsiTheme="minorHAnsi" w:cstheme="minorHAnsi"/>
                <w:bCs/>
              </w:rPr>
              <w:t>university</w:t>
            </w:r>
            <w:r>
              <w:rPr>
                <w:rFonts w:asciiTheme="minorHAnsi" w:hAnsiTheme="minorHAnsi" w:cstheme="minorHAnsi"/>
                <w:bCs/>
              </w:rPr>
              <w:t xml:space="preserve"> buildings</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A02EEF" w14:textId="77777777" w:rsidR="00252A0D" w:rsidRPr="005918F6" w:rsidRDefault="00252A0D" w:rsidP="00252A0D">
            <w:pPr>
              <w:spacing w:before="40" w:after="40" w:line="264" w:lineRule="auto"/>
              <w:rPr>
                <w:rFonts w:asciiTheme="minorHAnsi" w:hAnsiTheme="minorHAnsi" w:cstheme="minorHAnsi"/>
              </w:rPr>
            </w:pPr>
            <w:r w:rsidRPr="005918F6">
              <w:rPr>
                <w:rFonts w:asciiTheme="minorHAnsi" w:hAnsiTheme="minorHAnsi" w:cstheme="minorHAnsi"/>
              </w:rPr>
              <w:t>Staff, students</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356B9B" w14:textId="77777777" w:rsidR="00252A0D" w:rsidRPr="00465B5D" w:rsidRDefault="00252A0D" w:rsidP="00252A0D">
            <w:pPr>
              <w:pStyle w:val="ListParagraph"/>
              <w:numPr>
                <w:ilvl w:val="0"/>
                <w:numId w:val="21"/>
              </w:numPr>
              <w:spacing w:before="40" w:after="40" w:line="264" w:lineRule="auto"/>
              <w:ind w:left="357" w:hanging="357"/>
              <w:contextualSpacing w:val="0"/>
              <w:rPr>
                <w:rFonts w:asciiTheme="minorHAnsi" w:hAnsiTheme="minorHAnsi" w:cstheme="minorHAnsi"/>
              </w:rPr>
            </w:pPr>
            <w:r w:rsidRPr="00465B5D">
              <w:rPr>
                <w:rFonts w:asciiTheme="minorHAnsi" w:hAnsiTheme="minorHAnsi" w:cstheme="minorHAnsi"/>
              </w:rPr>
              <w:t>Sign-posted hand sanitiser points available at all building entrances/exits and across all buildings.</w:t>
            </w:r>
          </w:p>
          <w:p w14:paraId="606DD88C" w14:textId="77777777" w:rsidR="00252A0D" w:rsidRDefault="00252A0D" w:rsidP="00252A0D">
            <w:pPr>
              <w:pStyle w:val="ListParagraph"/>
              <w:numPr>
                <w:ilvl w:val="0"/>
                <w:numId w:val="21"/>
              </w:numPr>
              <w:spacing w:before="40" w:after="40" w:line="264" w:lineRule="auto"/>
              <w:ind w:left="357" w:hanging="357"/>
              <w:contextualSpacing w:val="0"/>
              <w:rPr>
                <w:rFonts w:asciiTheme="minorHAnsi" w:hAnsiTheme="minorHAnsi" w:cstheme="minorHAnsi"/>
              </w:rPr>
            </w:pPr>
            <w:r>
              <w:rPr>
                <w:rFonts w:asciiTheme="minorHAnsi" w:hAnsiTheme="minorHAnsi" w:cstheme="minorHAnsi"/>
              </w:rPr>
              <w:t>Anti-bacterial / viral soap provided in welfare areas.</w:t>
            </w:r>
          </w:p>
          <w:p w14:paraId="71195862" w14:textId="72F3CDDE" w:rsidR="00252A0D" w:rsidRDefault="00252A0D" w:rsidP="00252A0D">
            <w:pPr>
              <w:pStyle w:val="ListParagraph"/>
              <w:numPr>
                <w:ilvl w:val="0"/>
                <w:numId w:val="21"/>
              </w:numPr>
              <w:spacing w:before="40" w:after="40" w:line="264" w:lineRule="auto"/>
              <w:ind w:left="357" w:hanging="357"/>
              <w:contextualSpacing w:val="0"/>
              <w:rPr>
                <w:rFonts w:asciiTheme="minorHAnsi" w:hAnsiTheme="minorHAnsi" w:cstheme="minorHAnsi"/>
              </w:rPr>
            </w:pPr>
            <w:r>
              <w:rPr>
                <w:rFonts w:asciiTheme="minorHAnsi" w:hAnsiTheme="minorHAnsi" w:cstheme="minorHAnsi"/>
              </w:rPr>
              <w:t xml:space="preserve">Paper towels </w:t>
            </w:r>
            <w:r w:rsidR="00365F7A">
              <w:rPr>
                <w:rFonts w:asciiTheme="minorHAnsi" w:hAnsiTheme="minorHAnsi" w:cstheme="minorHAnsi"/>
              </w:rPr>
              <w:t xml:space="preserve">and/or </w:t>
            </w:r>
            <w:r>
              <w:rPr>
                <w:rFonts w:asciiTheme="minorHAnsi" w:hAnsiTheme="minorHAnsi" w:cstheme="minorHAnsi"/>
              </w:rPr>
              <w:t xml:space="preserve">hand driers </w:t>
            </w:r>
            <w:r w:rsidR="00365F7A">
              <w:rPr>
                <w:rFonts w:asciiTheme="minorHAnsi" w:hAnsiTheme="minorHAnsi" w:cstheme="minorHAnsi"/>
              </w:rPr>
              <w:t>are</w:t>
            </w:r>
            <w:r w:rsidR="00EF717B">
              <w:rPr>
                <w:rFonts w:asciiTheme="minorHAnsi" w:hAnsiTheme="minorHAnsi" w:cstheme="minorHAnsi"/>
              </w:rPr>
              <w:t xml:space="preserve"> a</w:t>
            </w:r>
            <w:r w:rsidR="00365F7A">
              <w:rPr>
                <w:rFonts w:asciiTheme="minorHAnsi" w:hAnsiTheme="minorHAnsi" w:cstheme="minorHAnsi"/>
              </w:rPr>
              <w:t xml:space="preserve">vailable </w:t>
            </w:r>
            <w:r w:rsidR="00F8130A">
              <w:rPr>
                <w:rFonts w:asciiTheme="minorHAnsi" w:hAnsiTheme="minorHAnsi" w:cstheme="minorHAnsi"/>
              </w:rPr>
              <w:t>in</w:t>
            </w:r>
            <w:r w:rsidR="00365F7A">
              <w:rPr>
                <w:rFonts w:asciiTheme="minorHAnsi" w:hAnsiTheme="minorHAnsi" w:cstheme="minorHAnsi"/>
              </w:rPr>
              <w:t xml:space="preserve"> toilet</w:t>
            </w:r>
            <w:r w:rsidR="00F8130A">
              <w:rPr>
                <w:rFonts w:asciiTheme="minorHAnsi" w:hAnsiTheme="minorHAnsi" w:cstheme="minorHAnsi"/>
              </w:rPr>
              <w:t>s</w:t>
            </w:r>
            <w:r w:rsidR="00EF717B">
              <w:rPr>
                <w:rFonts w:asciiTheme="minorHAnsi" w:hAnsiTheme="minorHAnsi" w:cstheme="minorHAnsi"/>
              </w:rPr>
              <w:t>.</w:t>
            </w:r>
          </w:p>
          <w:p w14:paraId="7460AC86" w14:textId="77777777" w:rsidR="00252A0D" w:rsidRDefault="00252A0D" w:rsidP="00252A0D">
            <w:pPr>
              <w:pStyle w:val="ListParagraph"/>
              <w:numPr>
                <w:ilvl w:val="0"/>
                <w:numId w:val="21"/>
              </w:numPr>
              <w:spacing w:before="40" w:after="40" w:line="264" w:lineRule="auto"/>
              <w:ind w:left="357" w:hanging="357"/>
              <w:contextualSpacing w:val="0"/>
              <w:rPr>
                <w:rFonts w:asciiTheme="minorHAnsi" w:hAnsiTheme="minorHAnsi" w:cstheme="minorHAnsi"/>
              </w:rPr>
            </w:pPr>
            <w:r>
              <w:rPr>
                <w:rFonts w:asciiTheme="minorHAnsi" w:hAnsiTheme="minorHAnsi" w:cstheme="minorHAnsi"/>
              </w:rPr>
              <w:t xml:space="preserve">Posters and information showing how to wash or sanitise hands correctly are displayed in all buildings. </w:t>
            </w:r>
          </w:p>
          <w:p w14:paraId="3BC77383" w14:textId="77777777" w:rsidR="00252A0D" w:rsidRPr="000169A9" w:rsidRDefault="00252A0D" w:rsidP="00252A0D">
            <w:pPr>
              <w:pStyle w:val="ListParagraph"/>
              <w:numPr>
                <w:ilvl w:val="0"/>
                <w:numId w:val="21"/>
              </w:numPr>
              <w:spacing w:before="40" w:after="40" w:line="264" w:lineRule="auto"/>
              <w:ind w:left="357" w:hanging="357"/>
              <w:contextualSpacing w:val="0"/>
              <w:rPr>
                <w:rFonts w:asciiTheme="minorHAnsi" w:hAnsiTheme="minorHAnsi" w:cstheme="minorHAnsi"/>
              </w:rPr>
            </w:pPr>
            <w:r>
              <w:rPr>
                <w:rFonts w:asciiTheme="minorHAnsi" w:hAnsiTheme="minorHAnsi" w:cstheme="minorHAnsi"/>
              </w:rPr>
              <w:t xml:space="preserve">H&amp;S information provided promoting good hand hygiene.  </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0E0"/>
          </w:tcPr>
          <w:p w14:paraId="6DA7328B" w14:textId="77777777" w:rsidR="00252A0D" w:rsidRPr="00CC3317" w:rsidRDefault="00252A0D" w:rsidP="00252A0D">
            <w:pPr>
              <w:spacing w:before="40" w:after="40" w:line="264" w:lineRule="auto"/>
              <w:ind w:left="357" w:hanging="357"/>
              <w:rPr>
                <w:rFonts w:asciiTheme="minorHAnsi" w:hAnsiTheme="minorHAnsi" w:cstheme="minorHAnsi"/>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AE30D" w14:textId="77777777" w:rsidR="00252A0D" w:rsidRPr="00CC3317" w:rsidRDefault="00252A0D" w:rsidP="00252A0D">
            <w:pPr>
              <w:spacing w:before="40" w:after="40" w:line="264" w:lineRule="auto"/>
              <w:jc w:val="center"/>
              <w:rPr>
                <w:rFonts w:asciiTheme="minorHAnsi" w:hAnsiTheme="minorHAnsi" w:cstheme="minorHAnsi"/>
              </w:rPr>
            </w:pPr>
          </w:p>
        </w:tc>
      </w:tr>
      <w:tr w:rsidR="00252A0D" w:rsidRPr="00CC3317" w14:paraId="20552CAA" w14:textId="77777777" w:rsidTr="00EC7E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6" w:type="dxa"/>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F4B2B" w14:textId="77777777" w:rsidR="00252A0D" w:rsidRPr="00CC3317" w:rsidRDefault="00252A0D" w:rsidP="00252A0D">
            <w:pPr>
              <w:numPr>
                <w:ilvl w:val="0"/>
                <w:numId w:val="1"/>
              </w:numPr>
              <w:spacing w:before="40" w:after="40" w:line="264" w:lineRule="auto"/>
              <w:rPr>
                <w:rFonts w:asciiTheme="minorHAnsi" w:hAnsiTheme="minorHAnsi" w:cstheme="minorHAnsi"/>
                <w:cap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A36A8B" w14:textId="77777777" w:rsidR="00252A0D" w:rsidRPr="00B754FE" w:rsidRDefault="00252A0D" w:rsidP="00252A0D">
            <w:pPr>
              <w:spacing w:before="40" w:after="40" w:line="264" w:lineRule="auto"/>
              <w:rPr>
                <w:rFonts w:asciiTheme="minorHAnsi" w:hAnsiTheme="minorHAnsi" w:cstheme="minorHAnsi"/>
                <w:bCs/>
              </w:rPr>
            </w:pPr>
            <w:r w:rsidRPr="00CC3317">
              <w:rPr>
                <w:rFonts w:asciiTheme="minorHAnsi" w:hAnsiTheme="minorHAnsi" w:cstheme="minorHAnsi"/>
                <w:b/>
              </w:rPr>
              <w:t>Cleaning Provision</w:t>
            </w:r>
            <w:r>
              <w:rPr>
                <w:rFonts w:asciiTheme="minorHAnsi" w:hAnsiTheme="minorHAnsi" w:cstheme="minorHAnsi"/>
                <w:b/>
              </w:rPr>
              <w:t xml:space="preserve">: </w:t>
            </w:r>
            <w:r w:rsidRPr="00454F0C">
              <w:t>M</w:t>
            </w:r>
            <w:r>
              <w:rPr>
                <w:rFonts w:asciiTheme="minorHAnsi" w:hAnsiTheme="minorHAnsi" w:cstheme="minorHAnsi"/>
                <w:bCs/>
              </w:rPr>
              <w:t>aintaining cleanliness standards in University buildings</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3B19A1" w14:textId="77777777" w:rsidR="00252A0D" w:rsidRPr="00454F0C" w:rsidRDefault="00252A0D" w:rsidP="00252A0D">
            <w:pPr>
              <w:spacing w:before="40" w:after="40" w:line="264" w:lineRule="auto"/>
              <w:rPr>
                <w:rFonts w:asciiTheme="minorHAnsi" w:hAnsiTheme="minorHAnsi" w:cstheme="minorHAnsi"/>
              </w:rPr>
            </w:pPr>
            <w:r w:rsidRPr="00454F0C">
              <w:rPr>
                <w:rFonts w:asciiTheme="minorHAnsi" w:hAnsiTheme="minorHAnsi" w:cstheme="minorHAnsi"/>
              </w:rPr>
              <w:t>All users and Domestic staff</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532C19" w14:textId="77777777" w:rsidR="00252A0D" w:rsidRPr="005918F6" w:rsidRDefault="00252A0D" w:rsidP="00252A0D">
            <w:pPr>
              <w:pStyle w:val="ListParagraph"/>
              <w:numPr>
                <w:ilvl w:val="0"/>
                <w:numId w:val="10"/>
              </w:numPr>
              <w:spacing w:before="40" w:after="40" w:line="264" w:lineRule="auto"/>
              <w:ind w:left="357" w:hanging="357"/>
              <w:contextualSpacing w:val="0"/>
              <w:rPr>
                <w:rFonts w:asciiTheme="minorHAnsi" w:hAnsiTheme="minorHAnsi" w:cstheme="minorHAnsi"/>
              </w:rPr>
            </w:pPr>
            <w:r>
              <w:rPr>
                <w:rFonts w:asciiTheme="minorHAnsi" w:hAnsiTheme="minorHAnsi" w:cstheme="minorHAnsi"/>
              </w:rPr>
              <w:t>Campus Services</w:t>
            </w:r>
            <w:r w:rsidRPr="005918F6">
              <w:rPr>
                <w:rFonts w:asciiTheme="minorHAnsi" w:hAnsiTheme="minorHAnsi" w:cstheme="minorHAnsi"/>
              </w:rPr>
              <w:t xml:space="preserve">, Domestic staff undertake </w:t>
            </w:r>
            <w:r>
              <w:rPr>
                <w:rFonts w:asciiTheme="minorHAnsi" w:hAnsiTheme="minorHAnsi" w:cstheme="minorHAnsi"/>
              </w:rPr>
              <w:t>regular</w:t>
            </w:r>
            <w:r w:rsidRPr="005918F6">
              <w:rPr>
                <w:rFonts w:asciiTheme="minorHAnsi" w:hAnsiTheme="minorHAnsi" w:cstheme="minorHAnsi"/>
              </w:rPr>
              <w:t xml:space="preserve"> cleaning </w:t>
            </w:r>
            <w:r>
              <w:rPr>
                <w:rFonts w:asciiTheme="minorHAnsi" w:hAnsiTheme="minorHAnsi" w:cstheme="minorHAnsi"/>
              </w:rPr>
              <w:t>of communal areas</w:t>
            </w:r>
            <w:r w:rsidRPr="005918F6">
              <w:rPr>
                <w:rFonts w:asciiTheme="minorHAnsi" w:hAnsiTheme="minorHAnsi" w:cstheme="minorHAnsi"/>
              </w:rPr>
              <w:t xml:space="preserve"> and along circulation routes. </w:t>
            </w:r>
          </w:p>
          <w:p w14:paraId="71CFA999" w14:textId="2C11D6D5" w:rsidR="00252A0D" w:rsidRPr="005918F6" w:rsidRDefault="00252A0D" w:rsidP="00252A0D">
            <w:pPr>
              <w:pStyle w:val="ListParagraph"/>
              <w:numPr>
                <w:ilvl w:val="0"/>
                <w:numId w:val="10"/>
              </w:numPr>
              <w:spacing w:before="40" w:after="40" w:line="264" w:lineRule="auto"/>
              <w:ind w:left="357" w:hanging="357"/>
              <w:contextualSpacing w:val="0"/>
              <w:rPr>
                <w:rFonts w:asciiTheme="minorHAnsi" w:hAnsiTheme="minorHAnsi" w:cstheme="minorHAnsi"/>
              </w:rPr>
            </w:pPr>
            <w:r w:rsidRPr="005918F6">
              <w:rPr>
                <w:rFonts w:asciiTheme="minorHAnsi" w:hAnsiTheme="minorHAnsi" w:cstheme="minorHAnsi"/>
              </w:rPr>
              <w:t xml:space="preserve">Spray disinfectant, wipes, paper towel are provided in </w:t>
            </w:r>
            <w:r>
              <w:rPr>
                <w:rFonts w:asciiTheme="minorHAnsi" w:hAnsiTheme="minorHAnsi" w:cstheme="minorHAnsi"/>
              </w:rPr>
              <w:t xml:space="preserve">most bookable spaces </w:t>
            </w:r>
            <w:r w:rsidRPr="005918F6">
              <w:rPr>
                <w:rFonts w:asciiTheme="minorHAnsi" w:hAnsiTheme="minorHAnsi" w:cstheme="minorHAnsi"/>
              </w:rPr>
              <w:t xml:space="preserve">for self-cleaning </w:t>
            </w:r>
            <w:r>
              <w:rPr>
                <w:rFonts w:asciiTheme="minorHAnsi" w:hAnsiTheme="minorHAnsi" w:cstheme="minorHAnsi"/>
              </w:rPr>
              <w:t>e.g.</w:t>
            </w:r>
            <w:r w:rsidRPr="005918F6">
              <w:rPr>
                <w:rFonts w:asciiTheme="minorHAnsi" w:hAnsiTheme="minorHAnsi" w:cstheme="minorHAnsi"/>
              </w:rPr>
              <w:t xml:space="preserve"> lecterns.</w:t>
            </w:r>
          </w:p>
          <w:p w14:paraId="46AA4FB6" w14:textId="77777777" w:rsidR="00252A0D" w:rsidRPr="005918F6" w:rsidRDefault="00252A0D" w:rsidP="00252A0D">
            <w:pPr>
              <w:pStyle w:val="ListParagraph"/>
              <w:numPr>
                <w:ilvl w:val="0"/>
                <w:numId w:val="10"/>
              </w:numPr>
              <w:spacing w:before="40" w:after="40" w:line="264" w:lineRule="auto"/>
              <w:ind w:left="357" w:hanging="357"/>
              <w:contextualSpacing w:val="0"/>
              <w:rPr>
                <w:rFonts w:asciiTheme="minorHAnsi" w:hAnsiTheme="minorHAnsi" w:cstheme="minorHAnsi"/>
              </w:rPr>
            </w:pPr>
            <w:r w:rsidRPr="005918F6">
              <w:rPr>
                <w:rFonts w:asciiTheme="minorHAnsi" w:hAnsiTheme="minorHAnsi" w:cstheme="minorHAnsi"/>
              </w:rPr>
              <w:t>Suitable communal cleaning materials are provided in all buildings for general self-cleaning e.g. offices</w:t>
            </w:r>
            <w:r>
              <w:rPr>
                <w:rFonts w:asciiTheme="minorHAnsi" w:hAnsiTheme="minorHAnsi" w:cstheme="minorHAnsi"/>
              </w:rPr>
              <w:t>, study areas</w:t>
            </w:r>
            <w:r w:rsidRPr="005918F6">
              <w:rPr>
                <w:rFonts w:asciiTheme="minorHAnsi" w:hAnsiTheme="minorHAnsi" w:cstheme="minorHAnsi"/>
              </w:rPr>
              <w:t>.</w:t>
            </w:r>
          </w:p>
          <w:p w14:paraId="0EC0E026" w14:textId="77777777" w:rsidR="00252A0D" w:rsidRPr="005918F6" w:rsidRDefault="00252A0D" w:rsidP="00252A0D">
            <w:pPr>
              <w:pStyle w:val="ListParagraph"/>
              <w:numPr>
                <w:ilvl w:val="0"/>
                <w:numId w:val="10"/>
              </w:numPr>
              <w:spacing w:before="40" w:after="40" w:line="264" w:lineRule="auto"/>
              <w:ind w:left="357" w:hanging="357"/>
              <w:contextualSpacing w:val="0"/>
              <w:rPr>
                <w:rFonts w:asciiTheme="minorHAnsi" w:hAnsiTheme="minorHAnsi" w:cstheme="minorHAnsi"/>
              </w:rPr>
            </w:pPr>
            <w:r w:rsidRPr="005918F6">
              <w:rPr>
                <w:rFonts w:asciiTheme="minorHAnsi" w:hAnsiTheme="minorHAnsi" w:cstheme="minorHAnsi"/>
              </w:rPr>
              <w:t xml:space="preserve">Users </w:t>
            </w:r>
            <w:r>
              <w:rPr>
                <w:rFonts w:asciiTheme="minorHAnsi" w:hAnsiTheme="minorHAnsi" w:cstheme="minorHAnsi"/>
              </w:rPr>
              <w:t>should</w:t>
            </w:r>
            <w:r w:rsidRPr="005918F6">
              <w:rPr>
                <w:rFonts w:asciiTheme="minorHAnsi" w:hAnsiTheme="minorHAnsi" w:cstheme="minorHAnsi"/>
              </w:rPr>
              <w:t xml:space="preserve"> clean their own areas/offices, as appropriate and clean shared equipment before / after use</w:t>
            </w:r>
            <w:r>
              <w:rPr>
                <w:rFonts w:asciiTheme="minorHAnsi" w:hAnsiTheme="minorHAnsi" w:cstheme="minorHAnsi"/>
              </w:rPr>
              <w:t>.</w:t>
            </w:r>
          </w:p>
          <w:p w14:paraId="1863BBEB" w14:textId="77777777" w:rsidR="00252A0D" w:rsidRPr="005918F6" w:rsidRDefault="00252A0D" w:rsidP="00252A0D">
            <w:pPr>
              <w:pStyle w:val="ListParagraph"/>
              <w:numPr>
                <w:ilvl w:val="0"/>
                <w:numId w:val="10"/>
              </w:numPr>
              <w:spacing w:before="40" w:after="40" w:line="264" w:lineRule="auto"/>
              <w:ind w:left="373" w:hanging="373"/>
              <w:contextualSpacing w:val="0"/>
              <w:rPr>
                <w:rFonts w:asciiTheme="minorHAnsi" w:hAnsiTheme="minorHAnsi" w:cstheme="minorHAnsi"/>
              </w:rPr>
            </w:pPr>
            <w:r>
              <w:rPr>
                <w:rFonts w:asciiTheme="minorHAnsi" w:hAnsiTheme="minorHAnsi" w:cstheme="minorHAnsi"/>
              </w:rPr>
              <w:lastRenderedPageBreak/>
              <w:t>Photocopiers: Guidance on safe use and cleaning of photocopiers is displayed and alcohol wipes are provided.</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0E0"/>
          </w:tcPr>
          <w:p w14:paraId="452CDCFE" w14:textId="1F118A66" w:rsidR="00252A0D" w:rsidRPr="00CC3317" w:rsidRDefault="000F60BA" w:rsidP="00252A0D">
            <w:pPr>
              <w:pStyle w:val="ListParagraph"/>
              <w:numPr>
                <w:ilvl w:val="0"/>
                <w:numId w:val="14"/>
              </w:numPr>
              <w:spacing w:before="40" w:after="40" w:line="264" w:lineRule="auto"/>
              <w:ind w:left="357" w:hanging="357"/>
              <w:contextualSpacing w:val="0"/>
              <w:rPr>
                <w:rFonts w:asciiTheme="minorHAnsi" w:hAnsiTheme="minorHAnsi" w:cstheme="minorHAnsi"/>
              </w:rPr>
            </w:pPr>
            <w:r>
              <w:rPr>
                <w:rFonts w:asciiTheme="minorHAnsi" w:hAnsiTheme="minorHAnsi" w:cstheme="minorHAnsi"/>
              </w:rPr>
              <w:lastRenderedPageBreak/>
              <w:t>C</w:t>
            </w:r>
            <w:r w:rsidR="00252A0D">
              <w:rPr>
                <w:rFonts w:asciiTheme="minorHAnsi" w:hAnsiTheme="minorHAnsi" w:cstheme="minorHAnsi"/>
              </w:rPr>
              <w:t xml:space="preserve">ontact Campus Services if cleaning materials and / or enhanced cleaning is required via </w:t>
            </w:r>
            <w:hyperlink r:id="rId15" w:history="1">
              <w:r w:rsidR="00252A0D" w:rsidRPr="00A148F1">
                <w:rPr>
                  <w:rStyle w:val="Hyperlink"/>
                  <w:rFonts w:asciiTheme="minorHAnsi" w:hAnsiTheme="minorHAnsi" w:cstheme="minorHAnsi"/>
                </w:rPr>
                <w:t>campusservices@bangor.ac.uk</w:t>
              </w:r>
            </w:hyperlink>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26E612" w14:textId="141EED81" w:rsidR="00252A0D" w:rsidRPr="00CC3317" w:rsidRDefault="000F60BA" w:rsidP="00252A0D">
            <w:pPr>
              <w:spacing w:before="40" w:after="40" w:line="264" w:lineRule="auto"/>
              <w:jc w:val="center"/>
              <w:rPr>
                <w:rFonts w:asciiTheme="minorHAnsi" w:hAnsiTheme="minorHAnsi" w:cstheme="minorHAnsi"/>
              </w:rPr>
            </w:pPr>
            <w:r w:rsidRPr="000F60BA">
              <w:rPr>
                <w:rFonts w:asciiTheme="minorHAnsi" w:hAnsiTheme="minorHAnsi" w:cstheme="minorHAnsi"/>
              </w:rPr>
              <w:t>All staff – as applicable</w:t>
            </w:r>
          </w:p>
        </w:tc>
      </w:tr>
      <w:tr w:rsidR="00252A0D" w:rsidRPr="00CC3317" w14:paraId="1C5910AC" w14:textId="77777777" w:rsidTr="00EC7E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6" w:type="dxa"/>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8EAE" w14:textId="77777777" w:rsidR="00252A0D" w:rsidRPr="00CC3317" w:rsidRDefault="00252A0D" w:rsidP="00252A0D">
            <w:pPr>
              <w:numPr>
                <w:ilvl w:val="0"/>
                <w:numId w:val="1"/>
              </w:numPr>
              <w:spacing w:before="40" w:after="40" w:line="264" w:lineRule="auto"/>
              <w:rPr>
                <w:rFonts w:asciiTheme="minorHAnsi" w:hAnsiTheme="minorHAnsi" w:cstheme="minorHAnsi"/>
                <w:cap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14958F" w14:textId="1F9441D8" w:rsidR="00252A0D" w:rsidRPr="00CC3317" w:rsidRDefault="00252A0D" w:rsidP="00252A0D">
            <w:pPr>
              <w:spacing w:before="40" w:after="40" w:line="264" w:lineRule="auto"/>
              <w:rPr>
                <w:rFonts w:asciiTheme="minorHAnsi" w:hAnsiTheme="minorHAnsi" w:cstheme="minorHAnsi"/>
                <w:b/>
              </w:rPr>
            </w:pPr>
            <w:r w:rsidRPr="00CC3317">
              <w:rPr>
                <w:rFonts w:asciiTheme="minorHAnsi" w:hAnsiTheme="minorHAnsi" w:cstheme="minorHAnsi"/>
                <w:b/>
              </w:rPr>
              <w:t xml:space="preserve">Building infrastructure: </w:t>
            </w:r>
            <w:r w:rsidRPr="00CC3317">
              <w:rPr>
                <w:rFonts w:asciiTheme="minorHAnsi" w:hAnsiTheme="minorHAnsi" w:cstheme="minorHAnsi"/>
                <w:bCs/>
              </w:rPr>
              <w:t>Statutory compliance and maintenance (</w:t>
            </w:r>
            <w:r>
              <w:rPr>
                <w:rFonts w:asciiTheme="minorHAnsi" w:hAnsiTheme="minorHAnsi" w:cstheme="minorHAnsi"/>
                <w:bCs/>
              </w:rPr>
              <w:t>Campus Services</w:t>
            </w:r>
            <w:r w:rsidRPr="00CC3317">
              <w:rPr>
                <w:rFonts w:asciiTheme="minorHAnsi" w:hAnsiTheme="minorHAnsi" w:cstheme="minorHAnsi"/>
                <w:bCs/>
              </w:rPr>
              <w:t>)</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BA5B9A" w14:textId="7A2FDC77" w:rsidR="00252A0D" w:rsidRPr="00454F0C" w:rsidRDefault="00252A0D" w:rsidP="00252A0D">
            <w:pPr>
              <w:spacing w:before="40" w:after="40" w:line="264" w:lineRule="auto"/>
              <w:rPr>
                <w:rFonts w:asciiTheme="minorHAnsi" w:hAnsiTheme="minorHAnsi" w:cstheme="minorHAnsi"/>
              </w:rPr>
            </w:pPr>
            <w:r w:rsidRPr="00454F0C">
              <w:rPr>
                <w:rFonts w:asciiTheme="minorHAnsi" w:hAnsiTheme="minorHAnsi" w:cstheme="minorHAnsi"/>
              </w:rPr>
              <w:t>All users</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58F5D1" w14:textId="14659B86" w:rsidR="00252A0D" w:rsidRPr="00CC3317" w:rsidRDefault="00252A0D" w:rsidP="00252A0D">
            <w:pPr>
              <w:spacing w:before="40" w:after="40" w:line="264" w:lineRule="auto"/>
              <w:rPr>
                <w:rFonts w:asciiTheme="minorHAnsi" w:hAnsiTheme="minorHAnsi" w:cstheme="minorHAnsi"/>
              </w:rPr>
            </w:pPr>
            <w:r>
              <w:rPr>
                <w:rFonts w:asciiTheme="minorHAnsi" w:hAnsiTheme="minorHAnsi" w:cstheme="minorHAnsi"/>
              </w:rPr>
              <w:t>Campus Services</w:t>
            </w:r>
            <w:r w:rsidRPr="00CC3317">
              <w:rPr>
                <w:rFonts w:asciiTheme="minorHAnsi" w:hAnsiTheme="minorHAnsi" w:cstheme="minorHAnsi"/>
              </w:rPr>
              <w:t xml:space="preserve"> </w:t>
            </w:r>
            <w:r>
              <w:rPr>
                <w:rFonts w:asciiTheme="minorHAnsi" w:hAnsiTheme="minorHAnsi" w:cstheme="minorHAnsi"/>
              </w:rPr>
              <w:t xml:space="preserve">continues to undertake all general and statutory maintenance.  E.g., gas, lifting equipment, fire alarms &amp; detection, </w:t>
            </w:r>
            <w:r w:rsidRPr="00CC3317">
              <w:rPr>
                <w:rFonts w:asciiTheme="minorHAnsi" w:hAnsiTheme="minorHAnsi" w:cstheme="minorHAnsi"/>
              </w:rPr>
              <w:t>emergency lighting</w:t>
            </w:r>
            <w:r>
              <w:rPr>
                <w:rFonts w:asciiTheme="minorHAnsi" w:hAnsiTheme="minorHAnsi" w:cstheme="minorHAnsi"/>
              </w:rPr>
              <w:t xml:space="preserve">, </w:t>
            </w:r>
            <w:r w:rsidRPr="00CC3317">
              <w:rPr>
                <w:rFonts w:asciiTheme="minorHAnsi" w:hAnsiTheme="minorHAnsi" w:cstheme="minorHAnsi"/>
              </w:rPr>
              <w:t>electrical test &amp; inspect</w:t>
            </w:r>
            <w:r>
              <w:rPr>
                <w:rFonts w:asciiTheme="minorHAnsi" w:hAnsiTheme="minorHAnsi" w:cstheme="minorHAnsi"/>
              </w:rPr>
              <w:t xml:space="preserve"> and </w:t>
            </w:r>
            <w:r w:rsidRPr="00CC3317">
              <w:rPr>
                <w:rFonts w:asciiTheme="minorHAnsi" w:hAnsiTheme="minorHAnsi" w:cstheme="minorHAnsi"/>
              </w:rPr>
              <w:t>water (legionella)</w:t>
            </w:r>
            <w:r>
              <w:rPr>
                <w:rFonts w:asciiTheme="minorHAnsi" w:hAnsiTheme="minorHAnsi" w:cstheme="minorHAnsi"/>
              </w:rPr>
              <w:t xml:space="preserve">. </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0E0"/>
          </w:tcPr>
          <w:p w14:paraId="3BDB28B8" w14:textId="0E2DAB6C" w:rsidR="00252A0D" w:rsidRPr="00A01C72" w:rsidRDefault="00252A0D" w:rsidP="00252A0D">
            <w:pPr>
              <w:pStyle w:val="ListParagraph"/>
              <w:numPr>
                <w:ilvl w:val="0"/>
                <w:numId w:val="7"/>
              </w:numPr>
              <w:spacing w:before="40" w:after="40" w:line="264" w:lineRule="auto"/>
              <w:ind w:left="357" w:hanging="357"/>
              <w:contextualSpacing w:val="0"/>
              <w:rPr>
                <w:rFonts w:asciiTheme="minorHAnsi" w:hAnsiTheme="minorHAnsi" w:cstheme="minorHAnsi"/>
              </w:rPr>
            </w:pPr>
            <w:r>
              <w:rPr>
                <w:rFonts w:asciiTheme="minorHAnsi" w:hAnsiTheme="minorHAnsi" w:cstheme="minorHAnsi"/>
              </w:rPr>
              <w:t>Staff to report building related concerns promptly</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B5F3DB" w14:textId="2E05178F" w:rsidR="00252A0D" w:rsidRPr="00382263" w:rsidRDefault="000F60BA" w:rsidP="00252A0D">
            <w:pPr>
              <w:spacing w:before="40" w:after="40" w:line="264" w:lineRule="auto"/>
              <w:jc w:val="center"/>
              <w:rPr>
                <w:rFonts w:asciiTheme="minorHAnsi" w:hAnsiTheme="minorHAnsi" w:cstheme="minorHAnsi"/>
                <w:sz w:val="20"/>
                <w:szCs w:val="20"/>
              </w:rPr>
            </w:pPr>
            <w:r w:rsidRPr="000F60BA">
              <w:rPr>
                <w:rFonts w:asciiTheme="minorHAnsi" w:hAnsiTheme="minorHAnsi" w:cstheme="minorHAnsi"/>
              </w:rPr>
              <w:t>All staff – as applicable</w:t>
            </w:r>
          </w:p>
        </w:tc>
      </w:tr>
      <w:tr w:rsidR="00252A0D" w:rsidRPr="00CC3317" w14:paraId="4D8149DF" w14:textId="77777777" w:rsidTr="00EC7E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6" w:type="dxa"/>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59E4B" w14:textId="77777777" w:rsidR="00252A0D" w:rsidRPr="00CC3317" w:rsidRDefault="00252A0D" w:rsidP="00252A0D">
            <w:pPr>
              <w:numPr>
                <w:ilvl w:val="0"/>
                <w:numId w:val="1"/>
              </w:numPr>
              <w:spacing w:before="40" w:after="40" w:line="264" w:lineRule="auto"/>
              <w:rPr>
                <w:rFonts w:asciiTheme="minorHAnsi" w:hAnsiTheme="minorHAnsi" w:cstheme="minorHAnsi"/>
                <w:cap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C657D9" w14:textId="25511FB7" w:rsidR="00252A0D" w:rsidRPr="00CC3317" w:rsidRDefault="00252A0D" w:rsidP="00252A0D">
            <w:pPr>
              <w:spacing w:before="40" w:after="40" w:line="264" w:lineRule="auto"/>
              <w:rPr>
                <w:rFonts w:asciiTheme="minorHAnsi" w:hAnsiTheme="minorHAnsi" w:cstheme="minorHAnsi"/>
                <w:b/>
              </w:rPr>
            </w:pPr>
            <w:r w:rsidRPr="00CC3317">
              <w:rPr>
                <w:rFonts w:asciiTheme="minorHAnsi" w:hAnsiTheme="minorHAnsi" w:cstheme="minorHAnsi"/>
                <w:b/>
              </w:rPr>
              <w:t>Signage</w:t>
            </w:r>
            <w:r>
              <w:rPr>
                <w:rFonts w:asciiTheme="minorHAnsi" w:hAnsiTheme="minorHAnsi" w:cstheme="minorHAnsi"/>
                <w:b/>
              </w:rPr>
              <w:t xml:space="preserve">:  </w:t>
            </w:r>
            <w:r>
              <w:rPr>
                <w:rFonts w:asciiTheme="minorHAnsi" w:hAnsiTheme="minorHAnsi" w:cstheme="minorHAnsi"/>
                <w:bCs/>
              </w:rPr>
              <w:t xml:space="preserve">Awareness of Covid-19 arrangements </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24E6F0" w14:textId="767E130E" w:rsidR="00252A0D" w:rsidRPr="00454F0C" w:rsidRDefault="00252A0D" w:rsidP="00252A0D">
            <w:pPr>
              <w:spacing w:before="40" w:after="40" w:line="264" w:lineRule="auto"/>
              <w:rPr>
                <w:rFonts w:asciiTheme="minorHAnsi" w:hAnsiTheme="minorHAnsi" w:cstheme="minorHAnsi"/>
              </w:rPr>
            </w:pPr>
            <w:r w:rsidRPr="00454F0C">
              <w:rPr>
                <w:rFonts w:asciiTheme="minorHAnsi" w:hAnsiTheme="minorHAnsi" w:cstheme="minorHAnsi"/>
              </w:rPr>
              <w:t>Staff, students</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76373" w14:textId="1B789518" w:rsidR="00252A0D" w:rsidRPr="00DD653F" w:rsidRDefault="00252A0D" w:rsidP="00252A0D">
            <w:pPr>
              <w:spacing w:before="40" w:after="40" w:line="264" w:lineRule="auto"/>
              <w:rPr>
                <w:rFonts w:asciiTheme="minorHAnsi" w:hAnsiTheme="minorHAnsi" w:cstheme="minorHAnsi"/>
              </w:rPr>
            </w:pPr>
            <w:r w:rsidRPr="00DD653F">
              <w:rPr>
                <w:rFonts w:asciiTheme="minorHAnsi" w:hAnsiTheme="minorHAnsi" w:cstheme="minorHAnsi"/>
              </w:rPr>
              <w:t>Signs erected at building entrances and throughout advising on Covid-19 arrangements within that building.</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0E0"/>
          </w:tcPr>
          <w:p w14:paraId="097F1DB4" w14:textId="77777777" w:rsidR="00252A0D" w:rsidRPr="00CC3317" w:rsidRDefault="00252A0D" w:rsidP="00252A0D">
            <w:pPr>
              <w:spacing w:before="40" w:after="40" w:line="264" w:lineRule="auto"/>
              <w:rPr>
                <w:rFonts w:asciiTheme="minorHAnsi" w:hAnsiTheme="minorHAnsi" w:cstheme="minorHAnsi"/>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A33DA8" w14:textId="77777777" w:rsidR="00252A0D" w:rsidRPr="00CC3317" w:rsidRDefault="00252A0D" w:rsidP="00252A0D">
            <w:pPr>
              <w:spacing w:before="40" w:after="40" w:line="264" w:lineRule="auto"/>
              <w:jc w:val="center"/>
              <w:rPr>
                <w:rFonts w:asciiTheme="minorHAnsi" w:hAnsiTheme="minorHAnsi" w:cstheme="minorHAnsi"/>
              </w:rPr>
            </w:pPr>
          </w:p>
        </w:tc>
      </w:tr>
      <w:tr w:rsidR="00252A0D" w:rsidRPr="00CC3317" w14:paraId="5C0F6A0A" w14:textId="77777777" w:rsidTr="00EC7E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6" w:type="dxa"/>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E44A8" w14:textId="77777777" w:rsidR="00252A0D" w:rsidRPr="00A01C72" w:rsidRDefault="00252A0D" w:rsidP="00252A0D">
            <w:pPr>
              <w:numPr>
                <w:ilvl w:val="0"/>
                <w:numId w:val="1"/>
              </w:numPr>
              <w:spacing w:before="40" w:after="40" w:line="264" w:lineRule="auto"/>
              <w:rPr>
                <w:rFonts w:asciiTheme="minorHAnsi" w:hAnsiTheme="minorHAnsi" w:cstheme="minorHAnsi"/>
                <w:cap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3CBB2B" w14:textId="77777777" w:rsidR="00252A0D" w:rsidRPr="00A01C72" w:rsidRDefault="00252A0D" w:rsidP="00252A0D">
            <w:pPr>
              <w:spacing w:before="40" w:after="40" w:line="264" w:lineRule="auto"/>
              <w:rPr>
                <w:rFonts w:asciiTheme="minorHAnsi" w:hAnsiTheme="minorHAnsi" w:cstheme="minorHAnsi"/>
                <w:b/>
              </w:rPr>
            </w:pPr>
            <w:r w:rsidRPr="00A01C72">
              <w:rPr>
                <w:rFonts w:asciiTheme="minorHAnsi" w:hAnsiTheme="minorHAnsi" w:cstheme="minorHAnsi"/>
                <w:b/>
              </w:rPr>
              <w:t>Emergencies</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E54E2C" w14:textId="7F8E1031" w:rsidR="00252A0D" w:rsidRPr="00454F0C" w:rsidRDefault="00252A0D" w:rsidP="00252A0D">
            <w:pPr>
              <w:spacing w:before="40" w:after="40" w:line="264" w:lineRule="auto"/>
              <w:rPr>
                <w:rFonts w:asciiTheme="minorHAnsi" w:hAnsiTheme="minorHAnsi" w:cstheme="minorHAnsi"/>
              </w:rPr>
            </w:pPr>
            <w:r w:rsidRPr="00454F0C">
              <w:rPr>
                <w:rFonts w:asciiTheme="minorHAnsi" w:hAnsiTheme="minorHAnsi" w:cstheme="minorHAnsi"/>
              </w:rPr>
              <w:t>All users</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7CA2AE" w14:textId="77777777" w:rsidR="00252A0D" w:rsidRPr="005C22F3" w:rsidRDefault="00252A0D" w:rsidP="00252A0D">
            <w:pPr>
              <w:pStyle w:val="ListParagraph"/>
              <w:numPr>
                <w:ilvl w:val="0"/>
                <w:numId w:val="8"/>
              </w:numPr>
              <w:spacing w:before="40" w:after="40"/>
              <w:ind w:left="357" w:hanging="357"/>
              <w:contextualSpacing w:val="0"/>
              <w:rPr>
                <w:lang w:val="en-US"/>
              </w:rPr>
            </w:pPr>
            <w:r>
              <w:rPr>
                <w:lang w:val="en-US"/>
              </w:rPr>
              <w:t>During</w:t>
            </w:r>
            <w:r w:rsidRPr="00A01C72">
              <w:rPr>
                <w:lang w:val="en-US"/>
              </w:rPr>
              <w:t xml:space="preserve"> a fire alarm, users should evacuate as normal</w:t>
            </w:r>
            <w:r>
              <w:rPr>
                <w:lang w:val="en-US"/>
              </w:rPr>
              <w:t xml:space="preserve">, </w:t>
            </w:r>
            <w:r w:rsidRPr="005C22F3">
              <w:rPr>
                <w:lang w:val="en-US"/>
              </w:rPr>
              <w:t>wearing a face covering throughout.</w:t>
            </w:r>
          </w:p>
          <w:p w14:paraId="5C79BF08" w14:textId="42730B53" w:rsidR="00252A0D" w:rsidRPr="00A01C72" w:rsidRDefault="00252A0D" w:rsidP="00252A0D">
            <w:pPr>
              <w:pStyle w:val="ListParagraph"/>
              <w:numPr>
                <w:ilvl w:val="0"/>
                <w:numId w:val="8"/>
              </w:numPr>
              <w:spacing w:before="40" w:after="40"/>
              <w:ind w:left="357" w:hanging="357"/>
              <w:contextualSpacing w:val="0"/>
              <w:rPr>
                <w:lang w:val="en-US"/>
              </w:rPr>
            </w:pPr>
            <w:r>
              <w:rPr>
                <w:lang w:val="en-US"/>
              </w:rPr>
              <w:t>Lifts not to be used in a fire alarm.  U</w:t>
            </w:r>
            <w:r w:rsidRPr="00A01C72">
              <w:rPr>
                <w:lang w:val="en-US"/>
              </w:rPr>
              <w:t xml:space="preserve">sers unable to evacuate via stairs </w:t>
            </w:r>
            <w:r>
              <w:rPr>
                <w:lang w:val="en-US"/>
              </w:rPr>
              <w:t>to</w:t>
            </w:r>
            <w:r w:rsidRPr="00A01C72">
              <w:rPr>
                <w:lang w:val="en-US"/>
              </w:rPr>
              <w:t xml:space="preserve"> </w:t>
            </w:r>
            <w:r>
              <w:rPr>
                <w:lang w:val="en-US"/>
              </w:rPr>
              <w:t>go</w:t>
            </w:r>
            <w:r w:rsidRPr="00A01C72">
              <w:rPr>
                <w:lang w:val="en-US"/>
              </w:rPr>
              <w:t xml:space="preserve"> to a Refuge Point and activate.</w:t>
            </w:r>
          </w:p>
          <w:p w14:paraId="45A27D3B" w14:textId="77777777" w:rsidR="00252A0D" w:rsidRPr="00A01C72" w:rsidRDefault="00252A0D" w:rsidP="00252A0D">
            <w:pPr>
              <w:pStyle w:val="ListParagraph"/>
              <w:numPr>
                <w:ilvl w:val="0"/>
                <w:numId w:val="8"/>
              </w:numPr>
              <w:spacing w:before="40" w:after="40"/>
              <w:ind w:left="357" w:hanging="357"/>
              <w:contextualSpacing w:val="0"/>
              <w:rPr>
                <w:lang w:val="en-US"/>
              </w:rPr>
            </w:pPr>
            <w:r>
              <w:rPr>
                <w:lang w:val="en-US"/>
              </w:rPr>
              <w:t>Users to wait at the</w:t>
            </w:r>
            <w:r w:rsidRPr="00A01C72">
              <w:rPr>
                <w:lang w:val="en-US"/>
              </w:rPr>
              <w:t xml:space="preserve"> Assembly Point and not reenter the building until instructed to do so.</w:t>
            </w:r>
          </w:p>
          <w:p w14:paraId="05AB2CC9" w14:textId="77777777" w:rsidR="00252A0D" w:rsidRPr="00A01C72" w:rsidRDefault="00252A0D" w:rsidP="00252A0D">
            <w:pPr>
              <w:pStyle w:val="ListParagraph"/>
              <w:numPr>
                <w:ilvl w:val="0"/>
                <w:numId w:val="8"/>
              </w:numPr>
              <w:spacing w:before="40" w:after="40"/>
              <w:ind w:left="357" w:hanging="357"/>
              <w:contextualSpacing w:val="0"/>
              <w:rPr>
                <w:lang w:val="en-US"/>
              </w:rPr>
            </w:pPr>
            <w:r w:rsidRPr="00A01C72">
              <w:rPr>
                <w:lang w:val="en-US"/>
              </w:rPr>
              <w:t xml:space="preserve">Users should practice good hand hygiene afterwards. </w:t>
            </w:r>
          </w:p>
          <w:p w14:paraId="6B94657C" w14:textId="12E1C129" w:rsidR="00252A0D" w:rsidRPr="00341502" w:rsidRDefault="00252A0D" w:rsidP="00252A0D">
            <w:pPr>
              <w:pStyle w:val="ListParagraph"/>
              <w:numPr>
                <w:ilvl w:val="0"/>
                <w:numId w:val="8"/>
              </w:numPr>
              <w:spacing w:before="40" w:after="40"/>
              <w:ind w:left="357" w:hanging="357"/>
              <w:contextualSpacing w:val="0"/>
              <w:rPr>
                <w:lang w:val="en-US"/>
              </w:rPr>
            </w:pPr>
            <w:r w:rsidRPr="00A01C72">
              <w:rPr>
                <w:lang w:val="en-US"/>
              </w:rPr>
              <w:t>There is First Aid cover available via University Security, and in some cases from local First Aiders.</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0E0"/>
          </w:tcPr>
          <w:p w14:paraId="37062761" w14:textId="77777777" w:rsidR="00252A0D" w:rsidRPr="00A01C72" w:rsidRDefault="00252A0D" w:rsidP="00252A0D">
            <w:pPr>
              <w:spacing w:before="40" w:after="40" w:line="264" w:lineRule="auto"/>
              <w:rPr>
                <w:rFonts w:asciiTheme="minorHAnsi" w:hAnsiTheme="minorHAnsi" w:cstheme="minorHAnsi"/>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218C48" w14:textId="77777777" w:rsidR="00252A0D" w:rsidRPr="00A01C72" w:rsidRDefault="00252A0D" w:rsidP="00252A0D">
            <w:pPr>
              <w:spacing w:before="40" w:after="40" w:line="264" w:lineRule="auto"/>
              <w:rPr>
                <w:rFonts w:asciiTheme="minorHAnsi" w:hAnsiTheme="minorHAnsi" w:cstheme="minorHAnsi"/>
              </w:rPr>
            </w:pPr>
          </w:p>
        </w:tc>
      </w:tr>
      <w:tr w:rsidR="00252A0D" w:rsidRPr="00CC3317" w14:paraId="6FBDC88E" w14:textId="77777777" w:rsidTr="00EC7E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6" w:type="dxa"/>
          <w:trHeight w:val="1245"/>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D5CB3" w14:textId="77777777" w:rsidR="00252A0D" w:rsidRPr="00CC3317" w:rsidRDefault="00252A0D" w:rsidP="00252A0D">
            <w:pPr>
              <w:numPr>
                <w:ilvl w:val="0"/>
                <w:numId w:val="1"/>
              </w:numPr>
              <w:spacing w:before="40" w:after="40" w:line="264" w:lineRule="auto"/>
              <w:rPr>
                <w:rFonts w:asciiTheme="minorHAnsi" w:hAnsiTheme="minorHAnsi" w:cstheme="minorHAnsi"/>
                <w:cap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5A473F" w14:textId="3B49F8E0" w:rsidR="00252A0D" w:rsidRDefault="00252A0D" w:rsidP="00252A0D">
            <w:pPr>
              <w:spacing w:before="40" w:after="40" w:line="264" w:lineRule="auto"/>
              <w:rPr>
                <w:rFonts w:asciiTheme="minorHAnsi" w:hAnsiTheme="minorHAnsi" w:cstheme="minorHAnsi"/>
                <w:b/>
              </w:rPr>
            </w:pPr>
            <w:r>
              <w:rPr>
                <w:rFonts w:asciiTheme="minorHAnsi" w:hAnsiTheme="minorHAnsi" w:cstheme="minorHAnsi"/>
                <w:b/>
              </w:rPr>
              <w:t>Monitoring and Inspections</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6C1E6B" w14:textId="081D4E15" w:rsidR="00252A0D" w:rsidRDefault="00252A0D" w:rsidP="00252A0D">
            <w:pPr>
              <w:spacing w:before="40" w:after="40" w:line="264" w:lineRule="auto"/>
              <w:rPr>
                <w:rFonts w:asciiTheme="minorHAnsi" w:hAnsiTheme="minorHAnsi" w:cstheme="minorHAnsi"/>
                <w:b/>
                <w:bCs/>
              </w:rPr>
            </w:pPr>
            <w:r>
              <w:rPr>
                <w:rFonts w:asciiTheme="minorHAnsi" w:hAnsiTheme="minorHAnsi" w:cstheme="minorHAnsi"/>
                <w:b/>
                <w:bCs/>
              </w:rPr>
              <w:t>University /College</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884092" w14:textId="6FD99932" w:rsidR="00252A0D" w:rsidRPr="00141E51" w:rsidRDefault="00252A0D" w:rsidP="00252A0D">
            <w:pPr>
              <w:pStyle w:val="ListParagraph"/>
              <w:numPr>
                <w:ilvl w:val="0"/>
                <w:numId w:val="5"/>
              </w:numPr>
              <w:spacing w:before="40" w:after="40" w:line="264" w:lineRule="auto"/>
              <w:contextualSpacing w:val="0"/>
              <w:rPr>
                <w:rFonts w:asciiTheme="minorHAnsi" w:hAnsiTheme="minorHAnsi" w:cstheme="minorHAnsi"/>
              </w:rPr>
            </w:pPr>
            <w:r>
              <w:rPr>
                <w:rFonts w:asciiTheme="minorHAnsi" w:hAnsiTheme="minorHAnsi" w:cstheme="minorHAnsi"/>
              </w:rPr>
              <w:t>Colleges / Services to monitor their activities to</w:t>
            </w:r>
            <w:r w:rsidRPr="00141E51">
              <w:rPr>
                <w:rFonts w:asciiTheme="minorHAnsi" w:hAnsiTheme="minorHAnsi" w:cstheme="minorHAnsi"/>
              </w:rPr>
              <w:t xml:space="preserve"> confirm </w:t>
            </w:r>
            <w:r>
              <w:rPr>
                <w:rFonts w:asciiTheme="minorHAnsi" w:hAnsiTheme="minorHAnsi" w:cstheme="minorHAnsi"/>
              </w:rPr>
              <w:t>Covid-19</w:t>
            </w:r>
            <w:r w:rsidRPr="00141E51">
              <w:rPr>
                <w:rFonts w:asciiTheme="minorHAnsi" w:hAnsiTheme="minorHAnsi" w:cstheme="minorHAnsi"/>
              </w:rPr>
              <w:t xml:space="preserve"> controls</w:t>
            </w:r>
            <w:r>
              <w:rPr>
                <w:rFonts w:asciiTheme="minorHAnsi" w:hAnsiTheme="minorHAnsi" w:cstheme="minorHAnsi"/>
              </w:rPr>
              <w:t xml:space="preserve"> are being followed</w:t>
            </w:r>
            <w:r w:rsidRPr="00141E51">
              <w:rPr>
                <w:rFonts w:asciiTheme="minorHAnsi" w:hAnsiTheme="minorHAnsi" w:cstheme="minorHAnsi"/>
              </w:rPr>
              <w:t>.</w:t>
            </w:r>
          </w:p>
          <w:p w14:paraId="18D7C351" w14:textId="2B5AA9D8" w:rsidR="00252A0D" w:rsidRPr="00141E51" w:rsidRDefault="00252A0D" w:rsidP="00252A0D">
            <w:pPr>
              <w:pStyle w:val="ListParagraph"/>
              <w:numPr>
                <w:ilvl w:val="0"/>
                <w:numId w:val="5"/>
              </w:numPr>
              <w:spacing w:before="40" w:after="40" w:line="264" w:lineRule="auto"/>
              <w:contextualSpacing w:val="0"/>
              <w:rPr>
                <w:rFonts w:asciiTheme="minorHAnsi" w:hAnsiTheme="minorHAnsi" w:cstheme="minorHAnsi"/>
              </w:rPr>
            </w:pPr>
            <w:r w:rsidRPr="00141E51">
              <w:rPr>
                <w:rFonts w:asciiTheme="minorHAnsi" w:hAnsiTheme="minorHAnsi" w:cstheme="minorHAnsi"/>
              </w:rPr>
              <w:t xml:space="preserve">University H&amp;S, </w:t>
            </w:r>
            <w:r>
              <w:rPr>
                <w:rFonts w:asciiTheme="minorHAnsi" w:hAnsiTheme="minorHAnsi" w:cstheme="minorHAnsi"/>
              </w:rPr>
              <w:t>Campus Services</w:t>
            </w:r>
            <w:r w:rsidRPr="00141E51">
              <w:rPr>
                <w:rFonts w:asciiTheme="minorHAnsi" w:hAnsiTheme="minorHAnsi" w:cstheme="minorHAnsi"/>
              </w:rPr>
              <w:t xml:space="preserve"> </w:t>
            </w:r>
            <w:r>
              <w:rPr>
                <w:rFonts w:asciiTheme="minorHAnsi" w:hAnsiTheme="minorHAnsi" w:cstheme="minorHAnsi"/>
              </w:rPr>
              <w:t>also review compliance and adherence with Covid-19 controls.</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0E0"/>
          </w:tcPr>
          <w:p w14:paraId="286CC91A" w14:textId="4C1C2664" w:rsidR="00252A0D" w:rsidRPr="00322568" w:rsidRDefault="00252A0D" w:rsidP="00252A0D">
            <w:pPr>
              <w:pStyle w:val="ListParagraph"/>
              <w:numPr>
                <w:ilvl w:val="0"/>
                <w:numId w:val="17"/>
              </w:numPr>
              <w:spacing w:before="40" w:after="40" w:line="264" w:lineRule="auto"/>
              <w:ind w:left="357" w:hanging="357"/>
              <w:contextualSpacing w:val="0"/>
              <w:rPr>
                <w:rFonts w:asciiTheme="minorHAnsi" w:hAnsiTheme="minorHAnsi" w:cstheme="minorHAnsi"/>
              </w:rPr>
            </w:pPr>
            <w:r w:rsidRPr="00322568">
              <w:rPr>
                <w:rFonts w:asciiTheme="minorHAnsi" w:hAnsiTheme="minorHAnsi" w:cstheme="minorHAnsi"/>
              </w:rPr>
              <w:t xml:space="preserve">Ongoing – monitor / review </w:t>
            </w:r>
            <w:r>
              <w:rPr>
                <w:rFonts w:asciiTheme="minorHAnsi" w:hAnsiTheme="minorHAnsi" w:cstheme="minorHAnsi"/>
              </w:rPr>
              <w:t xml:space="preserve">activities and </w:t>
            </w:r>
            <w:r w:rsidRPr="00322568">
              <w:rPr>
                <w:rFonts w:asciiTheme="minorHAnsi" w:hAnsiTheme="minorHAnsi" w:cstheme="minorHAnsi"/>
              </w:rPr>
              <w:t>arrangements</w:t>
            </w:r>
            <w:r>
              <w:rPr>
                <w:rFonts w:asciiTheme="minorHAnsi" w:hAnsiTheme="minorHAnsi" w:cstheme="minorHAnsi"/>
              </w:rPr>
              <w:t>.</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6BB9A4" w14:textId="49EAFD8A" w:rsidR="00252A0D" w:rsidRPr="00CC3317" w:rsidRDefault="00252A0D" w:rsidP="00252A0D">
            <w:pPr>
              <w:spacing w:before="40" w:after="40" w:line="264" w:lineRule="auto"/>
              <w:jc w:val="center"/>
              <w:rPr>
                <w:rFonts w:asciiTheme="minorHAnsi" w:hAnsiTheme="minorHAnsi" w:cstheme="minorHAnsi"/>
              </w:rPr>
            </w:pPr>
            <w:r>
              <w:rPr>
                <w:rFonts w:asciiTheme="minorHAnsi" w:hAnsiTheme="minorHAnsi" w:cstheme="minorHAnsi"/>
              </w:rPr>
              <w:t>Colleges / Services / H&amp;S</w:t>
            </w:r>
          </w:p>
        </w:tc>
      </w:tr>
    </w:tbl>
    <w:p w14:paraId="1D41B7B2" w14:textId="77777777" w:rsidR="0037417E" w:rsidRDefault="0037417E" w:rsidP="00951A80">
      <w:pPr>
        <w:spacing w:after="0" w:line="240" w:lineRule="auto"/>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7"/>
        <w:gridCol w:w="284"/>
        <w:gridCol w:w="896"/>
        <w:gridCol w:w="1513"/>
        <w:gridCol w:w="284"/>
        <w:gridCol w:w="896"/>
        <w:gridCol w:w="1514"/>
        <w:gridCol w:w="283"/>
        <w:gridCol w:w="992"/>
        <w:gridCol w:w="1560"/>
      </w:tblGrid>
      <w:tr w:rsidR="00231D8A" w:rsidRPr="00231D8A" w14:paraId="0D88F8A1" w14:textId="77777777" w:rsidTr="00951A80">
        <w:trPr>
          <w:trHeight w:val="170"/>
        </w:trPr>
        <w:tc>
          <w:tcPr>
            <w:tcW w:w="1101" w:type="dxa"/>
            <w:shd w:val="clear" w:color="auto" w:fill="E7E6E6"/>
            <w:noWrap/>
            <w:vAlign w:val="center"/>
          </w:tcPr>
          <w:p w14:paraId="0E53A5DD" w14:textId="1978EF9F" w:rsidR="00231D8A" w:rsidRPr="00231D8A" w:rsidRDefault="002F15EB" w:rsidP="00231D8A">
            <w:pPr>
              <w:tabs>
                <w:tab w:val="left" w:pos="1578"/>
              </w:tabs>
              <w:spacing w:after="0"/>
              <w:jc w:val="center"/>
            </w:pPr>
            <w:r>
              <w:br w:type="page"/>
            </w:r>
            <w:r w:rsidR="00231D8A" w:rsidRPr="00231D8A">
              <w:t>Version</w:t>
            </w:r>
          </w:p>
        </w:tc>
        <w:tc>
          <w:tcPr>
            <w:tcW w:w="1417" w:type="dxa"/>
            <w:shd w:val="clear" w:color="auto" w:fill="E7E6E6"/>
            <w:noWrap/>
            <w:vAlign w:val="center"/>
          </w:tcPr>
          <w:p w14:paraId="3A0EC190" w14:textId="77777777" w:rsidR="00231D8A" w:rsidRPr="00231D8A" w:rsidRDefault="00231D8A" w:rsidP="00231D8A">
            <w:pPr>
              <w:tabs>
                <w:tab w:val="left" w:pos="1578"/>
              </w:tabs>
              <w:spacing w:after="0"/>
              <w:jc w:val="center"/>
            </w:pPr>
            <w:r w:rsidRPr="00231D8A">
              <w:t>Date</w:t>
            </w:r>
          </w:p>
        </w:tc>
        <w:tc>
          <w:tcPr>
            <w:tcW w:w="284" w:type="dxa"/>
            <w:vMerge w:val="restart"/>
            <w:tcBorders>
              <w:top w:val="nil"/>
              <w:bottom w:val="nil"/>
            </w:tcBorders>
            <w:shd w:val="clear" w:color="auto" w:fill="FFFFFF"/>
          </w:tcPr>
          <w:p w14:paraId="63248694" w14:textId="77777777" w:rsidR="00231D8A" w:rsidRPr="00231D8A" w:rsidRDefault="00231D8A" w:rsidP="00231D8A">
            <w:pPr>
              <w:tabs>
                <w:tab w:val="left" w:pos="1578"/>
              </w:tabs>
              <w:spacing w:after="0"/>
              <w:jc w:val="center"/>
            </w:pPr>
          </w:p>
        </w:tc>
        <w:tc>
          <w:tcPr>
            <w:tcW w:w="896" w:type="dxa"/>
            <w:shd w:val="clear" w:color="auto" w:fill="E7E6E6"/>
            <w:vAlign w:val="center"/>
          </w:tcPr>
          <w:p w14:paraId="0B4BD0BB" w14:textId="77777777" w:rsidR="00231D8A" w:rsidRPr="00231D8A" w:rsidRDefault="00231D8A" w:rsidP="00231D8A">
            <w:pPr>
              <w:tabs>
                <w:tab w:val="left" w:pos="1578"/>
              </w:tabs>
              <w:spacing w:after="0"/>
              <w:jc w:val="center"/>
            </w:pPr>
            <w:r w:rsidRPr="00231D8A">
              <w:t>Version</w:t>
            </w:r>
          </w:p>
        </w:tc>
        <w:tc>
          <w:tcPr>
            <w:tcW w:w="1513" w:type="dxa"/>
            <w:shd w:val="clear" w:color="auto" w:fill="E7E6E6"/>
            <w:vAlign w:val="center"/>
          </w:tcPr>
          <w:p w14:paraId="76935E29" w14:textId="77777777" w:rsidR="00231D8A" w:rsidRPr="00231D8A" w:rsidRDefault="00231D8A" w:rsidP="00231D8A">
            <w:pPr>
              <w:tabs>
                <w:tab w:val="left" w:pos="1578"/>
              </w:tabs>
              <w:spacing w:after="0"/>
              <w:jc w:val="center"/>
            </w:pPr>
            <w:r w:rsidRPr="00231D8A">
              <w:t>Date</w:t>
            </w:r>
          </w:p>
        </w:tc>
        <w:tc>
          <w:tcPr>
            <w:tcW w:w="284" w:type="dxa"/>
            <w:tcBorders>
              <w:top w:val="nil"/>
              <w:bottom w:val="nil"/>
            </w:tcBorders>
          </w:tcPr>
          <w:p w14:paraId="0E904EFF" w14:textId="77777777" w:rsidR="00231D8A" w:rsidRPr="00231D8A" w:rsidRDefault="00231D8A" w:rsidP="00231D8A">
            <w:pPr>
              <w:spacing w:after="0" w:line="240" w:lineRule="auto"/>
            </w:pPr>
          </w:p>
        </w:tc>
        <w:tc>
          <w:tcPr>
            <w:tcW w:w="896" w:type="dxa"/>
            <w:shd w:val="clear" w:color="auto" w:fill="D5DCE4"/>
            <w:vAlign w:val="center"/>
          </w:tcPr>
          <w:p w14:paraId="5133491A" w14:textId="77777777" w:rsidR="00231D8A" w:rsidRPr="009668A6" w:rsidRDefault="00231D8A" w:rsidP="00231D8A">
            <w:pPr>
              <w:spacing w:after="0" w:line="240" w:lineRule="auto"/>
              <w:jc w:val="center"/>
              <w:rPr>
                <w:b/>
              </w:rPr>
            </w:pPr>
            <w:r w:rsidRPr="009668A6">
              <w:t>Version</w:t>
            </w:r>
          </w:p>
        </w:tc>
        <w:tc>
          <w:tcPr>
            <w:tcW w:w="1514" w:type="dxa"/>
            <w:shd w:val="clear" w:color="auto" w:fill="D5DCE4"/>
            <w:vAlign w:val="center"/>
          </w:tcPr>
          <w:p w14:paraId="37885AB0" w14:textId="77777777" w:rsidR="00231D8A" w:rsidRPr="009668A6" w:rsidRDefault="00231D8A" w:rsidP="00231D8A">
            <w:pPr>
              <w:spacing w:after="0" w:line="240" w:lineRule="auto"/>
              <w:jc w:val="center"/>
              <w:rPr>
                <w:b/>
              </w:rPr>
            </w:pPr>
            <w:r w:rsidRPr="009668A6">
              <w:t>Date</w:t>
            </w:r>
          </w:p>
        </w:tc>
        <w:tc>
          <w:tcPr>
            <w:tcW w:w="283" w:type="dxa"/>
            <w:tcBorders>
              <w:top w:val="nil"/>
              <w:bottom w:val="nil"/>
            </w:tcBorders>
          </w:tcPr>
          <w:p w14:paraId="050BEF87" w14:textId="77777777" w:rsidR="00231D8A" w:rsidRPr="009668A6" w:rsidRDefault="00231D8A" w:rsidP="00231D8A">
            <w:pPr>
              <w:spacing w:after="0" w:line="240" w:lineRule="auto"/>
              <w:jc w:val="center"/>
              <w:rPr>
                <w:b/>
              </w:rPr>
            </w:pPr>
          </w:p>
        </w:tc>
        <w:tc>
          <w:tcPr>
            <w:tcW w:w="992" w:type="dxa"/>
            <w:shd w:val="clear" w:color="auto" w:fill="D5DCE4"/>
            <w:vAlign w:val="center"/>
          </w:tcPr>
          <w:p w14:paraId="35F0BC80" w14:textId="77777777" w:rsidR="00231D8A" w:rsidRPr="009668A6" w:rsidRDefault="00231D8A" w:rsidP="00231D8A">
            <w:pPr>
              <w:spacing w:after="0" w:line="240" w:lineRule="auto"/>
              <w:jc w:val="center"/>
              <w:rPr>
                <w:b/>
              </w:rPr>
            </w:pPr>
            <w:r w:rsidRPr="009668A6">
              <w:t>Version</w:t>
            </w:r>
          </w:p>
        </w:tc>
        <w:tc>
          <w:tcPr>
            <w:tcW w:w="1560" w:type="dxa"/>
            <w:shd w:val="clear" w:color="auto" w:fill="D5DCE4"/>
            <w:vAlign w:val="center"/>
          </w:tcPr>
          <w:p w14:paraId="6F7C45A7" w14:textId="77777777" w:rsidR="00231D8A" w:rsidRPr="009668A6" w:rsidRDefault="00231D8A" w:rsidP="00231D8A">
            <w:pPr>
              <w:spacing w:after="0" w:line="240" w:lineRule="auto"/>
              <w:jc w:val="center"/>
              <w:rPr>
                <w:b/>
              </w:rPr>
            </w:pPr>
            <w:r w:rsidRPr="009668A6">
              <w:t>Date</w:t>
            </w:r>
          </w:p>
        </w:tc>
      </w:tr>
      <w:tr w:rsidR="00231D8A" w:rsidRPr="00231D8A" w14:paraId="713272A9" w14:textId="77777777" w:rsidTr="0004346E">
        <w:tc>
          <w:tcPr>
            <w:tcW w:w="1101" w:type="dxa"/>
            <w:shd w:val="clear" w:color="auto" w:fill="auto"/>
          </w:tcPr>
          <w:p w14:paraId="5AB6EDC3" w14:textId="77777777" w:rsidR="00231D8A" w:rsidRPr="00231D8A" w:rsidRDefault="00231D8A" w:rsidP="0071721F">
            <w:pPr>
              <w:tabs>
                <w:tab w:val="left" w:pos="1578"/>
              </w:tabs>
              <w:spacing w:after="0"/>
              <w:jc w:val="center"/>
            </w:pPr>
            <w:r w:rsidRPr="00231D8A">
              <w:t>Initial</w:t>
            </w:r>
          </w:p>
        </w:tc>
        <w:tc>
          <w:tcPr>
            <w:tcW w:w="1417" w:type="dxa"/>
            <w:shd w:val="clear" w:color="auto" w:fill="auto"/>
          </w:tcPr>
          <w:p w14:paraId="36CC314D" w14:textId="5E7E3FA1" w:rsidR="00231D8A" w:rsidRPr="00231D8A" w:rsidRDefault="00231D8A" w:rsidP="0071721F">
            <w:pPr>
              <w:tabs>
                <w:tab w:val="left" w:pos="1578"/>
              </w:tabs>
              <w:spacing w:after="0"/>
              <w:jc w:val="center"/>
            </w:pPr>
          </w:p>
        </w:tc>
        <w:tc>
          <w:tcPr>
            <w:tcW w:w="284" w:type="dxa"/>
            <w:vMerge/>
            <w:tcBorders>
              <w:top w:val="nil"/>
              <w:bottom w:val="nil"/>
            </w:tcBorders>
            <w:shd w:val="clear" w:color="auto" w:fill="FFFFFF"/>
          </w:tcPr>
          <w:p w14:paraId="528C1A2F" w14:textId="77777777" w:rsidR="00231D8A" w:rsidRPr="00231D8A" w:rsidRDefault="00231D8A" w:rsidP="00231D8A">
            <w:pPr>
              <w:tabs>
                <w:tab w:val="left" w:pos="1578"/>
              </w:tabs>
              <w:spacing w:after="0"/>
              <w:jc w:val="center"/>
            </w:pPr>
          </w:p>
        </w:tc>
        <w:tc>
          <w:tcPr>
            <w:tcW w:w="896" w:type="dxa"/>
            <w:shd w:val="clear" w:color="auto" w:fill="auto"/>
          </w:tcPr>
          <w:p w14:paraId="63D5544A" w14:textId="2D619883" w:rsidR="00231D8A" w:rsidRPr="00231D8A" w:rsidRDefault="00382263" w:rsidP="0071721F">
            <w:pPr>
              <w:tabs>
                <w:tab w:val="left" w:pos="1578"/>
              </w:tabs>
              <w:spacing w:after="0"/>
              <w:jc w:val="center"/>
            </w:pPr>
            <w:r>
              <w:t>3</w:t>
            </w:r>
          </w:p>
        </w:tc>
        <w:tc>
          <w:tcPr>
            <w:tcW w:w="1513" w:type="dxa"/>
            <w:shd w:val="clear" w:color="auto" w:fill="auto"/>
          </w:tcPr>
          <w:p w14:paraId="0A0F8536" w14:textId="50D4700B" w:rsidR="00231D8A" w:rsidRPr="00231D8A" w:rsidRDefault="00382263" w:rsidP="0071721F">
            <w:pPr>
              <w:tabs>
                <w:tab w:val="left" w:pos="1578"/>
              </w:tabs>
              <w:spacing w:after="0"/>
              <w:jc w:val="center"/>
            </w:pPr>
            <w:r>
              <w:t>23/10/20</w:t>
            </w:r>
          </w:p>
        </w:tc>
        <w:tc>
          <w:tcPr>
            <w:tcW w:w="284" w:type="dxa"/>
            <w:tcBorders>
              <w:top w:val="nil"/>
              <w:bottom w:val="nil"/>
            </w:tcBorders>
          </w:tcPr>
          <w:p w14:paraId="1076126E" w14:textId="77777777" w:rsidR="00231D8A" w:rsidRPr="00231D8A" w:rsidRDefault="00231D8A" w:rsidP="00231D8A">
            <w:pPr>
              <w:spacing w:after="0" w:line="240" w:lineRule="auto"/>
              <w:rPr>
                <w:bCs/>
              </w:rPr>
            </w:pPr>
          </w:p>
        </w:tc>
        <w:tc>
          <w:tcPr>
            <w:tcW w:w="896" w:type="dxa"/>
          </w:tcPr>
          <w:p w14:paraId="1CADC713" w14:textId="48BEE1FF" w:rsidR="00231D8A" w:rsidRPr="009668A6" w:rsidRDefault="009668A6" w:rsidP="009668A6">
            <w:pPr>
              <w:spacing w:after="0" w:line="240" w:lineRule="auto"/>
              <w:jc w:val="center"/>
              <w:rPr>
                <w:bCs/>
              </w:rPr>
            </w:pPr>
            <w:r w:rsidRPr="009668A6">
              <w:rPr>
                <w:bCs/>
              </w:rPr>
              <w:t>6</w:t>
            </w:r>
          </w:p>
        </w:tc>
        <w:tc>
          <w:tcPr>
            <w:tcW w:w="1514" w:type="dxa"/>
          </w:tcPr>
          <w:p w14:paraId="51BAF7D2" w14:textId="30CDFE09" w:rsidR="00231D8A" w:rsidRPr="009668A6" w:rsidRDefault="009668A6" w:rsidP="009668A6">
            <w:pPr>
              <w:spacing w:after="0" w:line="240" w:lineRule="auto"/>
              <w:jc w:val="center"/>
              <w:rPr>
                <w:bCs/>
              </w:rPr>
            </w:pPr>
            <w:r w:rsidRPr="009668A6">
              <w:rPr>
                <w:bCs/>
              </w:rPr>
              <w:t>04/06/21</w:t>
            </w:r>
          </w:p>
        </w:tc>
        <w:tc>
          <w:tcPr>
            <w:tcW w:w="283" w:type="dxa"/>
            <w:tcBorders>
              <w:top w:val="nil"/>
              <w:bottom w:val="nil"/>
            </w:tcBorders>
          </w:tcPr>
          <w:p w14:paraId="0CC21DEA" w14:textId="77777777" w:rsidR="00231D8A" w:rsidRPr="009668A6" w:rsidRDefault="00231D8A" w:rsidP="009668A6">
            <w:pPr>
              <w:spacing w:after="0" w:line="240" w:lineRule="auto"/>
              <w:jc w:val="center"/>
              <w:rPr>
                <w:bCs/>
              </w:rPr>
            </w:pPr>
          </w:p>
        </w:tc>
        <w:tc>
          <w:tcPr>
            <w:tcW w:w="992" w:type="dxa"/>
          </w:tcPr>
          <w:p w14:paraId="0E025FB2" w14:textId="77777777" w:rsidR="00231D8A" w:rsidRPr="009668A6" w:rsidRDefault="00231D8A" w:rsidP="009668A6">
            <w:pPr>
              <w:spacing w:after="0" w:line="240" w:lineRule="auto"/>
              <w:jc w:val="center"/>
              <w:rPr>
                <w:bCs/>
              </w:rPr>
            </w:pPr>
          </w:p>
        </w:tc>
        <w:tc>
          <w:tcPr>
            <w:tcW w:w="1560" w:type="dxa"/>
          </w:tcPr>
          <w:p w14:paraId="0C1DE04C" w14:textId="77777777" w:rsidR="00231D8A" w:rsidRPr="009668A6" w:rsidRDefault="00231D8A" w:rsidP="009668A6">
            <w:pPr>
              <w:spacing w:after="0" w:line="240" w:lineRule="auto"/>
              <w:jc w:val="center"/>
              <w:rPr>
                <w:bCs/>
              </w:rPr>
            </w:pPr>
          </w:p>
        </w:tc>
      </w:tr>
      <w:tr w:rsidR="00231D8A" w:rsidRPr="00231D8A" w14:paraId="3325CDE5" w14:textId="77777777" w:rsidTr="0004346E">
        <w:trPr>
          <w:trHeight w:val="283"/>
        </w:trPr>
        <w:tc>
          <w:tcPr>
            <w:tcW w:w="1101" w:type="dxa"/>
            <w:shd w:val="clear" w:color="auto" w:fill="auto"/>
          </w:tcPr>
          <w:p w14:paraId="3765C04C" w14:textId="77777777" w:rsidR="00231D8A" w:rsidRPr="00231D8A" w:rsidRDefault="00231D8A" w:rsidP="0071721F">
            <w:pPr>
              <w:tabs>
                <w:tab w:val="left" w:pos="1578"/>
              </w:tabs>
              <w:spacing w:after="0"/>
              <w:jc w:val="center"/>
            </w:pPr>
            <w:r w:rsidRPr="00231D8A">
              <w:t>1</w:t>
            </w:r>
          </w:p>
        </w:tc>
        <w:tc>
          <w:tcPr>
            <w:tcW w:w="1417" w:type="dxa"/>
            <w:shd w:val="clear" w:color="auto" w:fill="auto"/>
          </w:tcPr>
          <w:p w14:paraId="558EE3AC" w14:textId="07DEE35D" w:rsidR="00231D8A" w:rsidRPr="00231D8A" w:rsidRDefault="00135A2C" w:rsidP="0071721F">
            <w:pPr>
              <w:tabs>
                <w:tab w:val="left" w:pos="1578"/>
              </w:tabs>
              <w:spacing w:after="0"/>
              <w:jc w:val="center"/>
            </w:pPr>
            <w:r>
              <w:t>0</w:t>
            </w:r>
            <w:r w:rsidR="00F276A7">
              <w:t>6</w:t>
            </w:r>
            <w:r>
              <w:t>/09/20</w:t>
            </w:r>
          </w:p>
        </w:tc>
        <w:tc>
          <w:tcPr>
            <w:tcW w:w="284" w:type="dxa"/>
            <w:vMerge/>
            <w:tcBorders>
              <w:top w:val="nil"/>
              <w:bottom w:val="nil"/>
            </w:tcBorders>
            <w:shd w:val="clear" w:color="auto" w:fill="FFFFFF"/>
          </w:tcPr>
          <w:p w14:paraId="65C122EF" w14:textId="77777777" w:rsidR="00231D8A" w:rsidRPr="00231D8A" w:rsidRDefault="00231D8A" w:rsidP="00231D8A">
            <w:pPr>
              <w:tabs>
                <w:tab w:val="left" w:pos="1578"/>
              </w:tabs>
              <w:spacing w:after="0"/>
              <w:jc w:val="center"/>
            </w:pPr>
          </w:p>
        </w:tc>
        <w:tc>
          <w:tcPr>
            <w:tcW w:w="896" w:type="dxa"/>
            <w:shd w:val="clear" w:color="auto" w:fill="auto"/>
          </w:tcPr>
          <w:p w14:paraId="3D6628C7" w14:textId="03830D9A" w:rsidR="00231D8A" w:rsidRPr="00231D8A" w:rsidRDefault="00F37984" w:rsidP="0071721F">
            <w:pPr>
              <w:tabs>
                <w:tab w:val="left" w:pos="1578"/>
              </w:tabs>
              <w:spacing w:after="0"/>
              <w:jc w:val="center"/>
            </w:pPr>
            <w:r>
              <w:t>4</w:t>
            </w:r>
          </w:p>
        </w:tc>
        <w:tc>
          <w:tcPr>
            <w:tcW w:w="1513" w:type="dxa"/>
            <w:shd w:val="clear" w:color="auto" w:fill="auto"/>
          </w:tcPr>
          <w:p w14:paraId="13374119" w14:textId="3532F588" w:rsidR="00231D8A" w:rsidRPr="00231D8A" w:rsidRDefault="00F37984" w:rsidP="0071721F">
            <w:pPr>
              <w:tabs>
                <w:tab w:val="left" w:pos="1578"/>
              </w:tabs>
              <w:spacing w:after="0"/>
              <w:jc w:val="center"/>
            </w:pPr>
            <w:r>
              <w:t>19/01/21</w:t>
            </w:r>
          </w:p>
        </w:tc>
        <w:tc>
          <w:tcPr>
            <w:tcW w:w="284" w:type="dxa"/>
            <w:tcBorders>
              <w:top w:val="nil"/>
              <w:bottom w:val="nil"/>
            </w:tcBorders>
          </w:tcPr>
          <w:p w14:paraId="49C917A6" w14:textId="77777777" w:rsidR="00231D8A" w:rsidRPr="00231D8A" w:rsidRDefault="00231D8A" w:rsidP="00231D8A">
            <w:pPr>
              <w:spacing w:after="0" w:line="240" w:lineRule="auto"/>
            </w:pPr>
          </w:p>
        </w:tc>
        <w:tc>
          <w:tcPr>
            <w:tcW w:w="896" w:type="dxa"/>
          </w:tcPr>
          <w:p w14:paraId="429D24A7" w14:textId="3180F188" w:rsidR="00231D8A" w:rsidRPr="009668A6" w:rsidRDefault="00810FD3" w:rsidP="009668A6">
            <w:pPr>
              <w:spacing w:after="0" w:line="240" w:lineRule="auto"/>
              <w:jc w:val="center"/>
              <w:rPr>
                <w:bCs/>
              </w:rPr>
            </w:pPr>
            <w:r>
              <w:rPr>
                <w:bCs/>
              </w:rPr>
              <w:t>7</w:t>
            </w:r>
          </w:p>
        </w:tc>
        <w:tc>
          <w:tcPr>
            <w:tcW w:w="1514" w:type="dxa"/>
          </w:tcPr>
          <w:p w14:paraId="21940358" w14:textId="1FD2550C" w:rsidR="00231D8A" w:rsidRPr="009668A6" w:rsidRDefault="00810FD3" w:rsidP="009668A6">
            <w:pPr>
              <w:spacing w:after="0" w:line="240" w:lineRule="auto"/>
              <w:jc w:val="center"/>
              <w:rPr>
                <w:bCs/>
              </w:rPr>
            </w:pPr>
            <w:r>
              <w:rPr>
                <w:bCs/>
              </w:rPr>
              <w:t>14/09/21</w:t>
            </w:r>
          </w:p>
        </w:tc>
        <w:tc>
          <w:tcPr>
            <w:tcW w:w="283" w:type="dxa"/>
            <w:tcBorders>
              <w:top w:val="nil"/>
              <w:bottom w:val="nil"/>
            </w:tcBorders>
          </w:tcPr>
          <w:p w14:paraId="4651174B" w14:textId="77777777" w:rsidR="00231D8A" w:rsidRPr="009668A6" w:rsidRDefault="00231D8A" w:rsidP="009668A6">
            <w:pPr>
              <w:spacing w:after="0" w:line="240" w:lineRule="auto"/>
              <w:jc w:val="center"/>
              <w:rPr>
                <w:bCs/>
              </w:rPr>
            </w:pPr>
          </w:p>
        </w:tc>
        <w:tc>
          <w:tcPr>
            <w:tcW w:w="992" w:type="dxa"/>
          </w:tcPr>
          <w:p w14:paraId="2FF7674C" w14:textId="77777777" w:rsidR="00231D8A" w:rsidRPr="009668A6" w:rsidRDefault="00231D8A" w:rsidP="009668A6">
            <w:pPr>
              <w:spacing w:after="0" w:line="240" w:lineRule="auto"/>
              <w:jc w:val="center"/>
              <w:rPr>
                <w:bCs/>
              </w:rPr>
            </w:pPr>
          </w:p>
        </w:tc>
        <w:tc>
          <w:tcPr>
            <w:tcW w:w="1560" w:type="dxa"/>
          </w:tcPr>
          <w:p w14:paraId="41429A4A" w14:textId="77777777" w:rsidR="00231D8A" w:rsidRPr="009668A6" w:rsidRDefault="00231D8A" w:rsidP="009668A6">
            <w:pPr>
              <w:spacing w:after="0" w:line="240" w:lineRule="auto"/>
              <w:jc w:val="center"/>
              <w:rPr>
                <w:bCs/>
              </w:rPr>
            </w:pPr>
          </w:p>
        </w:tc>
      </w:tr>
      <w:tr w:rsidR="00231D8A" w:rsidRPr="00231D8A" w14:paraId="10E32127" w14:textId="77777777" w:rsidTr="0004346E">
        <w:trPr>
          <w:trHeight w:val="283"/>
        </w:trPr>
        <w:tc>
          <w:tcPr>
            <w:tcW w:w="1101" w:type="dxa"/>
            <w:shd w:val="clear" w:color="auto" w:fill="auto"/>
          </w:tcPr>
          <w:p w14:paraId="4C5888D5" w14:textId="777FC203" w:rsidR="00231D8A" w:rsidRPr="00231D8A" w:rsidRDefault="005C22F3" w:rsidP="0071721F">
            <w:pPr>
              <w:tabs>
                <w:tab w:val="left" w:pos="1578"/>
              </w:tabs>
              <w:spacing w:after="0"/>
              <w:jc w:val="center"/>
            </w:pPr>
            <w:r>
              <w:t>2</w:t>
            </w:r>
          </w:p>
        </w:tc>
        <w:tc>
          <w:tcPr>
            <w:tcW w:w="1417" w:type="dxa"/>
            <w:shd w:val="clear" w:color="auto" w:fill="auto"/>
          </w:tcPr>
          <w:p w14:paraId="7B862785" w14:textId="60D17C20" w:rsidR="00231D8A" w:rsidRPr="00231D8A" w:rsidRDefault="005C22F3" w:rsidP="0071721F">
            <w:pPr>
              <w:tabs>
                <w:tab w:val="left" w:pos="1578"/>
              </w:tabs>
              <w:spacing w:after="0"/>
              <w:jc w:val="center"/>
            </w:pPr>
            <w:r>
              <w:t>12/0</w:t>
            </w:r>
            <w:r w:rsidR="00504BD4">
              <w:t>9</w:t>
            </w:r>
            <w:r w:rsidR="00E2473B">
              <w:t>/20</w:t>
            </w:r>
          </w:p>
        </w:tc>
        <w:tc>
          <w:tcPr>
            <w:tcW w:w="284" w:type="dxa"/>
            <w:vMerge/>
            <w:tcBorders>
              <w:top w:val="nil"/>
              <w:bottom w:val="nil"/>
            </w:tcBorders>
            <w:shd w:val="clear" w:color="auto" w:fill="FFFFFF"/>
          </w:tcPr>
          <w:p w14:paraId="64A718D8" w14:textId="77777777" w:rsidR="00231D8A" w:rsidRPr="00231D8A" w:rsidRDefault="00231D8A" w:rsidP="00231D8A">
            <w:pPr>
              <w:tabs>
                <w:tab w:val="left" w:pos="1578"/>
              </w:tabs>
              <w:spacing w:after="0"/>
              <w:jc w:val="center"/>
            </w:pPr>
          </w:p>
        </w:tc>
        <w:tc>
          <w:tcPr>
            <w:tcW w:w="896" w:type="dxa"/>
            <w:shd w:val="clear" w:color="auto" w:fill="auto"/>
          </w:tcPr>
          <w:p w14:paraId="7970F64D" w14:textId="0D59BFE6" w:rsidR="00231D8A" w:rsidRPr="00231D8A" w:rsidRDefault="0071721F" w:rsidP="0071721F">
            <w:pPr>
              <w:tabs>
                <w:tab w:val="left" w:pos="1578"/>
              </w:tabs>
              <w:spacing w:after="0"/>
              <w:jc w:val="center"/>
            </w:pPr>
            <w:r>
              <w:t>5</w:t>
            </w:r>
          </w:p>
        </w:tc>
        <w:tc>
          <w:tcPr>
            <w:tcW w:w="1513" w:type="dxa"/>
            <w:shd w:val="clear" w:color="auto" w:fill="auto"/>
          </w:tcPr>
          <w:p w14:paraId="7DA5CE06" w14:textId="730D8C10" w:rsidR="00231D8A" w:rsidRPr="00231D8A" w:rsidRDefault="0071721F" w:rsidP="0071721F">
            <w:pPr>
              <w:tabs>
                <w:tab w:val="left" w:pos="1578"/>
              </w:tabs>
              <w:spacing w:after="0"/>
              <w:jc w:val="center"/>
            </w:pPr>
            <w:r>
              <w:t>31/03/21</w:t>
            </w:r>
          </w:p>
        </w:tc>
        <w:tc>
          <w:tcPr>
            <w:tcW w:w="284" w:type="dxa"/>
            <w:tcBorders>
              <w:top w:val="nil"/>
              <w:bottom w:val="nil"/>
            </w:tcBorders>
          </w:tcPr>
          <w:p w14:paraId="5CDDA54D" w14:textId="77777777" w:rsidR="00231D8A" w:rsidRPr="00231D8A" w:rsidRDefault="00231D8A" w:rsidP="00231D8A">
            <w:pPr>
              <w:spacing w:after="0" w:line="240" w:lineRule="auto"/>
            </w:pPr>
          </w:p>
        </w:tc>
        <w:tc>
          <w:tcPr>
            <w:tcW w:w="896" w:type="dxa"/>
          </w:tcPr>
          <w:p w14:paraId="3E1B752E" w14:textId="597856E7" w:rsidR="00231D8A" w:rsidRPr="009668A6" w:rsidRDefault="00B35E6B" w:rsidP="009668A6">
            <w:pPr>
              <w:spacing w:after="0" w:line="240" w:lineRule="auto"/>
              <w:jc w:val="center"/>
              <w:rPr>
                <w:bCs/>
              </w:rPr>
            </w:pPr>
            <w:r>
              <w:rPr>
                <w:bCs/>
              </w:rPr>
              <w:t>8</w:t>
            </w:r>
          </w:p>
        </w:tc>
        <w:tc>
          <w:tcPr>
            <w:tcW w:w="1514" w:type="dxa"/>
          </w:tcPr>
          <w:p w14:paraId="3E6B495E" w14:textId="1D4A9A0D" w:rsidR="00231D8A" w:rsidRPr="009668A6" w:rsidRDefault="00B35E6B" w:rsidP="009668A6">
            <w:pPr>
              <w:spacing w:after="0" w:line="240" w:lineRule="auto"/>
              <w:jc w:val="center"/>
              <w:rPr>
                <w:bCs/>
              </w:rPr>
            </w:pPr>
            <w:r>
              <w:rPr>
                <w:bCs/>
              </w:rPr>
              <w:t>01/04/22</w:t>
            </w:r>
          </w:p>
        </w:tc>
        <w:tc>
          <w:tcPr>
            <w:tcW w:w="283" w:type="dxa"/>
            <w:tcBorders>
              <w:top w:val="nil"/>
              <w:bottom w:val="nil"/>
            </w:tcBorders>
          </w:tcPr>
          <w:p w14:paraId="34EA64F4" w14:textId="77777777" w:rsidR="00231D8A" w:rsidRPr="009668A6" w:rsidRDefault="00231D8A" w:rsidP="009668A6">
            <w:pPr>
              <w:spacing w:after="0" w:line="240" w:lineRule="auto"/>
              <w:jc w:val="center"/>
              <w:rPr>
                <w:bCs/>
              </w:rPr>
            </w:pPr>
          </w:p>
        </w:tc>
        <w:tc>
          <w:tcPr>
            <w:tcW w:w="992" w:type="dxa"/>
          </w:tcPr>
          <w:p w14:paraId="1F2FBB43" w14:textId="77777777" w:rsidR="00231D8A" w:rsidRPr="009668A6" w:rsidRDefault="00231D8A" w:rsidP="009668A6">
            <w:pPr>
              <w:spacing w:after="0" w:line="240" w:lineRule="auto"/>
              <w:jc w:val="center"/>
              <w:rPr>
                <w:bCs/>
              </w:rPr>
            </w:pPr>
          </w:p>
        </w:tc>
        <w:tc>
          <w:tcPr>
            <w:tcW w:w="1560" w:type="dxa"/>
          </w:tcPr>
          <w:p w14:paraId="052FABEC" w14:textId="77777777" w:rsidR="00231D8A" w:rsidRPr="009668A6" w:rsidRDefault="00231D8A" w:rsidP="009668A6">
            <w:pPr>
              <w:spacing w:after="0" w:line="240" w:lineRule="auto"/>
              <w:jc w:val="center"/>
              <w:rPr>
                <w:bCs/>
              </w:rPr>
            </w:pPr>
          </w:p>
        </w:tc>
      </w:tr>
    </w:tbl>
    <w:p w14:paraId="506C4CFF" w14:textId="77777777" w:rsidR="00231D8A" w:rsidRDefault="00231D8A" w:rsidP="004955E8">
      <w:pPr>
        <w:rPr>
          <w:rFonts w:cs="Calibri"/>
          <w:b/>
        </w:rPr>
      </w:pPr>
    </w:p>
    <w:sectPr w:rsidR="00231D8A" w:rsidSect="00F0057E">
      <w:footerReference w:type="default" r:id="rId16"/>
      <w:footerReference w:type="first" r:id="rId17"/>
      <w:pgSz w:w="16840" w:h="11907" w:orient="landscape" w:code="9"/>
      <w:pgMar w:top="851" w:right="1361" w:bottom="1134" w:left="1247"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DA9F" w14:textId="77777777" w:rsidR="001A3DF9" w:rsidRDefault="001A3DF9" w:rsidP="00C00C18">
      <w:pPr>
        <w:spacing w:after="0" w:line="240" w:lineRule="auto"/>
      </w:pPr>
      <w:r>
        <w:separator/>
      </w:r>
    </w:p>
  </w:endnote>
  <w:endnote w:type="continuationSeparator" w:id="0">
    <w:p w14:paraId="708F6D37" w14:textId="77777777" w:rsidR="001A3DF9" w:rsidRDefault="001A3DF9" w:rsidP="00C00C18">
      <w:pPr>
        <w:spacing w:after="0" w:line="240" w:lineRule="auto"/>
      </w:pPr>
      <w:r>
        <w:continuationSeparator/>
      </w:r>
    </w:p>
  </w:endnote>
  <w:endnote w:type="continuationNotice" w:id="1">
    <w:p w14:paraId="2C914060" w14:textId="77777777" w:rsidR="001A3DF9" w:rsidRDefault="001A3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sa Offc Serif Pro">
    <w:altName w:val="Tisa Offc Serif Pro"/>
    <w:charset w:val="00"/>
    <w:family w:val="auto"/>
    <w:pitch w:val="variable"/>
    <w:sig w:usb0="800002E7"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gridCol w:w="283"/>
      <w:gridCol w:w="1418"/>
      <w:gridCol w:w="1510"/>
      <w:gridCol w:w="6428"/>
    </w:tblGrid>
    <w:tr w:rsidR="00BA7144" w:rsidRPr="002D0053" w14:paraId="3D08BAE6" w14:textId="77777777" w:rsidTr="00D2640C">
      <w:trPr>
        <w:trHeight w:val="340"/>
      </w:trPr>
      <w:tc>
        <w:tcPr>
          <w:tcW w:w="817" w:type="dxa"/>
          <w:shd w:val="clear" w:color="auto" w:fill="auto"/>
          <w:vAlign w:val="center"/>
        </w:tcPr>
        <w:p w14:paraId="24D6B1B1" w14:textId="77777777" w:rsidR="00BA7144" w:rsidRPr="002D0053" w:rsidRDefault="00BA7144" w:rsidP="002D0053">
          <w:pPr>
            <w:pStyle w:val="Footer"/>
            <w:spacing w:after="0" w:line="240" w:lineRule="auto"/>
            <w:rPr>
              <w:sz w:val="18"/>
              <w:szCs w:val="18"/>
            </w:rPr>
          </w:pPr>
          <w:r w:rsidRPr="002D0053">
            <w:rPr>
              <w:sz w:val="18"/>
              <w:szCs w:val="18"/>
            </w:rPr>
            <w:t>RA Title</w:t>
          </w:r>
        </w:p>
      </w:tc>
      <w:tc>
        <w:tcPr>
          <w:tcW w:w="4111" w:type="dxa"/>
          <w:tcBorders>
            <w:right w:val="single" w:sz="4" w:space="0" w:color="auto"/>
          </w:tcBorders>
          <w:shd w:val="clear" w:color="auto" w:fill="auto"/>
          <w:vAlign w:val="center"/>
        </w:tcPr>
        <w:p w14:paraId="589DBA41" w14:textId="15B15939" w:rsidR="00BA7144" w:rsidRPr="002D0053" w:rsidRDefault="00BB2086" w:rsidP="002D0053">
          <w:pPr>
            <w:pStyle w:val="Footer"/>
            <w:spacing w:after="0" w:line="240" w:lineRule="auto"/>
            <w:rPr>
              <w:sz w:val="18"/>
              <w:szCs w:val="18"/>
            </w:rPr>
          </w:pPr>
          <w:r>
            <w:rPr>
              <w:sz w:val="18"/>
              <w:szCs w:val="18"/>
            </w:rPr>
            <w:t>‘</w:t>
          </w:r>
          <w:r w:rsidR="005D3F7B">
            <w:rPr>
              <w:sz w:val="18"/>
              <w:szCs w:val="18"/>
            </w:rPr>
            <w:t xml:space="preserve">Low’ </w:t>
          </w:r>
          <w:r w:rsidR="0009136A">
            <w:rPr>
              <w:sz w:val="18"/>
              <w:szCs w:val="18"/>
            </w:rPr>
            <w:t>Covid-19 Risk</w:t>
          </w:r>
          <w:r w:rsidR="00275414">
            <w:rPr>
              <w:sz w:val="18"/>
              <w:szCs w:val="18"/>
            </w:rPr>
            <w:t xml:space="preserve"> non-Teaching</w:t>
          </w:r>
          <w:r w:rsidR="0009136A">
            <w:rPr>
              <w:sz w:val="18"/>
              <w:szCs w:val="18"/>
            </w:rPr>
            <w:t xml:space="preserve"> A</w:t>
          </w:r>
          <w:r>
            <w:rPr>
              <w:sz w:val="18"/>
              <w:szCs w:val="18"/>
            </w:rPr>
            <w:t>ctivities</w:t>
          </w:r>
        </w:p>
      </w:tc>
      <w:tc>
        <w:tcPr>
          <w:tcW w:w="283" w:type="dxa"/>
          <w:tcBorders>
            <w:top w:val="nil"/>
            <w:left w:val="single" w:sz="4" w:space="0" w:color="auto"/>
            <w:bottom w:val="nil"/>
            <w:right w:val="single" w:sz="4" w:space="0" w:color="auto"/>
          </w:tcBorders>
          <w:shd w:val="clear" w:color="auto" w:fill="auto"/>
          <w:vAlign w:val="center"/>
        </w:tcPr>
        <w:p w14:paraId="50125231" w14:textId="77777777" w:rsidR="00BA7144" w:rsidRPr="002D0053" w:rsidRDefault="00BA7144" w:rsidP="002D0053">
          <w:pPr>
            <w:pStyle w:val="Footer"/>
            <w:spacing w:after="0" w:line="240" w:lineRule="auto"/>
            <w:rPr>
              <w:sz w:val="18"/>
              <w:szCs w:val="18"/>
            </w:rPr>
          </w:pPr>
        </w:p>
      </w:tc>
      <w:tc>
        <w:tcPr>
          <w:tcW w:w="1418" w:type="dxa"/>
          <w:tcBorders>
            <w:left w:val="single" w:sz="4" w:space="0" w:color="auto"/>
          </w:tcBorders>
          <w:shd w:val="clear" w:color="auto" w:fill="auto"/>
          <w:vAlign w:val="center"/>
        </w:tcPr>
        <w:p w14:paraId="7E67494E" w14:textId="77777777" w:rsidR="00BA7144" w:rsidRPr="002D0053" w:rsidRDefault="00BA7144" w:rsidP="002D0053">
          <w:pPr>
            <w:pStyle w:val="Footer"/>
            <w:spacing w:after="0" w:line="240" w:lineRule="auto"/>
            <w:rPr>
              <w:sz w:val="18"/>
              <w:szCs w:val="18"/>
            </w:rPr>
          </w:pPr>
          <w:r w:rsidRPr="002D0053">
            <w:rPr>
              <w:sz w:val="18"/>
              <w:szCs w:val="18"/>
            </w:rPr>
            <w:t>Version Number</w:t>
          </w:r>
        </w:p>
      </w:tc>
      <w:tc>
        <w:tcPr>
          <w:tcW w:w="1510" w:type="dxa"/>
          <w:tcBorders>
            <w:right w:val="single" w:sz="4" w:space="0" w:color="auto"/>
          </w:tcBorders>
          <w:shd w:val="clear" w:color="auto" w:fill="auto"/>
          <w:vAlign w:val="center"/>
        </w:tcPr>
        <w:p w14:paraId="7144751B" w14:textId="32F1F362" w:rsidR="00BA7144" w:rsidRPr="002D0053" w:rsidRDefault="00C3780C" w:rsidP="002D0053">
          <w:pPr>
            <w:pStyle w:val="Footer"/>
            <w:spacing w:after="0" w:line="240" w:lineRule="auto"/>
            <w:rPr>
              <w:sz w:val="18"/>
              <w:szCs w:val="18"/>
            </w:rPr>
          </w:pPr>
          <w:r>
            <w:rPr>
              <w:sz w:val="18"/>
              <w:szCs w:val="18"/>
            </w:rPr>
            <w:t>8</w:t>
          </w:r>
        </w:p>
      </w:tc>
      <w:tc>
        <w:tcPr>
          <w:tcW w:w="6428" w:type="dxa"/>
          <w:tcBorders>
            <w:top w:val="nil"/>
            <w:left w:val="single" w:sz="4" w:space="0" w:color="auto"/>
            <w:bottom w:val="nil"/>
            <w:right w:val="nil"/>
          </w:tcBorders>
          <w:shd w:val="clear" w:color="auto" w:fill="auto"/>
          <w:vAlign w:val="center"/>
        </w:tcPr>
        <w:p w14:paraId="16FEB54D" w14:textId="77777777" w:rsidR="00BA7144" w:rsidRPr="002D0053" w:rsidRDefault="00BA7144" w:rsidP="002D0053">
          <w:pPr>
            <w:pStyle w:val="Footer"/>
            <w:tabs>
              <w:tab w:val="clear" w:pos="4513"/>
              <w:tab w:val="clear" w:pos="9026"/>
              <w:tab w:val="left" w:pos="8364"/>
              <w:tab w:val="right" w:pos="13750"/>
            </w:tabs>
            <w:spacing w:after="0" w:line="240" w:lineRule="auto"/>
            <w:jc w:val="right"/>
            <w:rPr>
              <w:sz w:val="18"/>
              <w:szCs w:val="18"/>
            </w:rPr>
          </w:pPr>
          <w:r w:rsidRPr="002D0053">
            <w:rPr>
              <w:sz w:val="18"/>
              <w:szCs w:val="18"/>
            </w:rPr>
            <w:t xml:space="preserve">Page </w:t>
          </w:r>
          <w:r w:rsidRPr="002D0053">
            <w:rPr>
              <w:bCs/>
              <w:sz w:val="18"/>
              <w:szCs w:val="18"/>
            </w:rPr>
            <w:fldChar w:fldCharType="begin"/>
          </w:r>
          <w:r w:rsidRPr="002D0053">
            <w:rPr>
              <w:bCs/>
              <w:sz w:val="18"/>
              <w:szCs w:val="18"/>
            </w:rPr>
            <w:instrText xml:space="preserve"> PAGE  \* Arabic  \* MERGEFORMAT </w:instrText>
          </w:r>
          <w:r w:rsidRPr="002D0053">
            <w:rPr>
              <w:bCs/>
              <w:sz w:val="18"/>
              <w:szCs w:val="18"/>
            </w:rPr>
            <w:fldChar w:fldCharType="separate"/>
          </w:r>
          <w:r>
            <w:rPr>
              <w:bCs/>
              <w:noProof/>
              <w:sz w:val="18"/>
              <w:szCs w:val="18"/>
            </w:rPr>
            <w:t>3</w:t>
          </w:r>
          <w:r w:rsidRPr="002D0053">
            <w:rPr>
              <w:bCs/>
              <w:sz w:val="18"/>
              <w:szCs w:val="18"/>
            </w:rPr>
            <w:fldChar w:fldCharType="end"/>
          </w:r>
          <w:r w:rsidRPr="002D0053">
            <w:rPr>
              <w:sz w:val="18"/>
              <w:szCs w:val="18"/>
            </w:rPr>
            <w:t xml:space="preserve"> of </w:t>
          </w:r>
          <w:r w:rsidRPr="002D0053">
            <w:rPr>
              <w:bCs/>
              <w:sz w:val="18"/>
              <w:szCs w:val="18"/>
            </w:rPr>
            <w:fldChar w:fldCharType="begin"/>
          </w:r>
          <w:r w:rsidRPr="002D0053">
            <w:rPr>
              <w:bCs/>
              <w:sz w:val="18"/>
              <w:szCs w:val="18"/>
            </w:rPr>
            <w:instrText xml:space="preserve"> NUMPAGES  \* Arabic  \* MERGEFORMAT </w:instrText>
          </w:r>
          <w:r w:rsidRPr="002D0053">
            <w:rPr>
              <w:bCs/>
              <w:sz w:val="18"/>
              <w:szCs w:val="18"/>
            </w:rPr>
            <w:fldChar w:fldCharType="separate"/>
          </w:r>
          <w:r>
            <w:rPr>
              <w:bCs/>
              <w:noProof/>
              <w:sz w:val="18"/>
              <w:szCs w:val="18"/>
            </w:rPr>
            <w:t>4</w:t>
          </w:r>
          <w:r w:rsidRPr="002D0053">
            <w:rPr>
              <w:bCs/>
              <w:sz w:val="18"/>
              <w:szCs w:val="18"/>
            </w:rPr>
            <w:fldChar w:fldCharType="end"/>
          </w:r>
        </w:p>
      </w:tc>
    </w:tr>
  </w:tbl>
  <w:p w14:paraId="5A25747A" w14:textId="77777777" w:rsidR="00BA7144" w:rsidRPr="002D0053" w:rsidRDefault="00BA7144" w:rsidP="00F0057E">
    <w:pPr>
      <w:pStyle w:val="Footer"/>
      <w:spacing w:after="0"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gridCol w:w="283"/>
      <w:gridCol w:w="1418"/>
      <w:gridCol w:w="1510"/>
      <w:gridCol w:w="6711"/>
    </w:tblGrid>
    <w:tr w:rsidR="00BA7144" w:rsidRPr="002D0053" w14:paraId="17E48627" w14:textId="77777777" w:rsidTr="00F0057E">
      <w:trPr>
        <w:trHeight w:val="340"/>
      </w:trPr>
      <w:tc>
        <w:tcPr>
          <w:tcW w:w="817" w:type="dxa"/>
          <w:shd w:val="clear" w:color="auto" w:fill="auto"/>
          <w:vAlign w:val="center"/>
        </w:tcPr>
        <w:p w14:paraId="0438F5F2" w14:textId="77777777" w:rsidR="00BA7144" w:rsidRPr="002D0053" w:rsidRDefault="00BA7144" w:rsidP="00F0057E">
          <w:pPr>
            <w:pStyle w:val="Footer"/>
            <w:spacing w:after="0" w:line="240" w:lineRule="auto"/>
            <w:rPr>
              <w:sz w:val="18"/>
              <w:szCs w:val="18"/>
            </w:rPr>
          </w:pPr>
          <w:r w:rsidRPr="002D0053">
            <w:rPr>
              <w:sz w:val="18"/>
              <w:szCs w:val="18"/>
            </w:rPr>
            <w:t>RA Title</w:t>
          </w:r>
        </w:p>
      </w:tc>
      <w:tc>
        <w:tcPr>
          <w:tcW w:w="4111" w:type="dxa"/>
          <w:tcBorders>
            <w:right w:val="single" w:sz="4" w:space="0" w:color="auto"/>
          </w:tcBorders>
          <w:shd w:val="clear" w:color="auto" w:fill="auto"/>
          <w:vAlign w:val="center"/>
        </w:tcPr>
        <w:p w14:paraId="290583F9" w14:textId="77777777" w:rsidR="00BA7144" w:rsidRPr="002D0053" w:rsidRDefault="00BA7144" w:rsidP="00F0057E">
          <w:pPr>
            <w:pStyle w:val="Footer"/>
            <w:spacing w:after="0" w:line="240" w:lineRule="auto"/>
            <w:rPr>
              <w:sz w:val="18"/>
              <w:szCs w:val="18"/>
            </w:rPr>
          </w:pPr>
        </w:p>
      </w:tc>
      <w:tc>
        <w:tcPr>
          <w:tcW w:w="283" w:type="dxa"/>
          <w:tcBorders>
            <w:top w:val="nil"/>
            <w:left w:val="single" w:sz="4" w:space="0" w:color="auto"/>
            <w:bottom w:val="nil"/>
            <w:right w:val="single" w:sz="4" w:space="0" w:color="auto"/>
          </w:tcBorders>
          <w:shd w:val="clear" w:color="auto" w:fill="auto"/>
          <w:vAlign w:val="center"/>
        </w:tcPr>
        <w:p w14:paraId="68F21D90" w14:textId="77777777" w:rsidR="00BA7144" w:rsidRPr="002D0053" w:rsidRDefault="00BA7144" w:rsidP="00F0057E">
          <w:pPr>
            <w:pStyle w:val="Footer"/>
            <w:spacing w:after="0" w:line="240" w:lineRule="auto"/>
            <w:rPr>
              <w:sz w:val="18"/>
              <w:szCs w:val="18"/>
            </w:rPr>
          </w:pPr>
        </w:p>
      </w:tc>
      <w:tc>
        <w:tcPr>
          <w:tcW w:w="1418" w:type="dxa"/>
          <w:tcBorders>
            <w:left w:val="single" w:sz="4" w:space="0" w:color="auto"/>
          </w:tcBorders>
          <w:shd w:val="clear" w:color="auto" w:fill="auto"/>
          <w:vAlign w:val="center"/>
        </w:tcPr>
        <w:p w14:paraId="045AC7AD" w14:textId="77777777" w:rsidR="00BA7144" w:rsidRPr="002D0053" w:rsidRDefault="00BA7144" w:rsidP="00F0057E">
          <w:pPr>
            <w:pStyle w:val="Footer"/>
            <w:spacing w:after="0" w:line="240" w:lineRule="auto"/>
            <w:rPr>
              <w:sz w:val="18"/>
              <w:szCs w:val="18"/>
            </w:rPr>
          </w:pPr>
          <w:r w:rsidRPr="002D0053">
            <w:rPr>
              <w:sz w:val="18"/>
              <w:szCs w:val="18"/>
            </w:rPr>
            <w:t>Version Number</w:t>
          </w:r>
        </w:p>
      </w:tc>
      <w:tc>
        <w:tcPr>
          <w:tcW w:w="1510" w:type="dxa"/>
          <w:tcBorders>
            <w:right w:val="single" w:sz="4" w:space="0" w:color="auto"/>
          </w:tcBorders>
          <w:shd w:val="clear" w:color="auto" w:fill="auto"/>
          <w:vAlign w:val="center"/>
        </w:tcPr>
        <w:p w14:paraId="13C326F3" w14:textId="77777777" w:rsidR="00BA7144" w:rsidRPr="002D0053" w:rsidRDefault="00BA7144" w:rsidP="00F0057E">
          <w:pPr>
            <w:pStyle w:val="Footer"/>
            <w:spacing w:after="0" w:line="240" w:lineRule="auto"/>
            <w:rPr>
              <w:sz w:val="18"/>
              <w:szCs w:val="18"/>
            </w:rPr>
          </w:pPr>
        </w:p>
      </w:tc>
      <w:tc>
        <w:tcPr>
          <w:tcW w:w="6711" w:type="dxa"/>
          <w:tcBorders>
            <w:top w:val="nil"/>
            <w:left w:val="single" w:sz="4" w:space="0" w:color="auto"/>
            <w:bottom w:val="nil"/>
            <w:right w:val="nil"/>
          </w:tcBorders>
          <w:shd w:val="clear" w:color="auto" w:fill="auto"/>
          <w:vAlign w:val="center"/>
        </w:tcPr>
        <w:p w14:paraId="636626FF" w14:textId="77777777" w:rsidR="00BA7144" w:rsidRPr="002D0053" w:rsidRDefault="00BA7144" w:rsidP="00F0057E">
          <w:pPr>
            <w:pStyle w:val="Footer"/>
            <w:tabs>
              <w:tab w:val="clear" w:pos="4513"/>
              <w:tab w:val="clear" w:pos="9026"/>
              <w:tab w:val="left" w:pos="8364"/>
              <w:tab w:val="right" w:pos="13750"/>
            </w:tabs>
            <w:spacing w:after="0" w:line="240" w:lineRule="auto"/>
            <w:jc w:val="right"/>
            <w:rPr>
              <w:sz w:val="18"/>
              <w:szCs w:val="18"/>
            </w:rPr>
          </w:pPr>
          <w:r w:rsidRPr="002D0053">
            <w:rPr>
              <w:sz w:val="18"/>
              <w:szCs w:val="18"/>
            </w:rPr>
            <w:t xml:space="preserve">Page </w:t>
          </w:r>
          <w:r w:rsidRPr="002D0053">
            <w:rPr>
              <w:bCs/>
              <w:sz w:val="18"/>
              <w:szCs w:val="18"/>
            </w:rPr>
            <w:fldChar w:fldCharType="begin"/>
          </w:r>
          <w:r w:rsidRPr="002D0053">
            <w:rPr>
              <w:bCs/>
              <w:sz w:val="18"/>
              <w:szCs w:val="18"/>
            </w:rPr>
            <w:instrText xml:space="preserve"> PAGE  \* Arabic  \* MERGEFORMAT </w:instrText>
          </w:r>
          <w:r w:rsidRPr="002D0053">
            <w:rPr>
              <w:bCs/>
              <w:sz w:val="18"/>
              <w:szCs w:val="18"/>
            </w:rPr>
            <w:fldChar w:fldCharType="separate"/>
          </w:r>
          <w:r>
            <w:rPr>
              <w:bCs/>
              <w:noProof/>
              <w:sz w:val="18"/>
              <w:szCs w:val="18"/>
            </w:rPr>
            <w:t>1</w:t>
          </w:r>
          <w:r w:rsidRPr="002D0053">
            <w:rPr>
              <w:bCs/>
              <w:sz w:val="18"/>
              <w:szCs w:val="18"/>
            </w:rPr>
            <w:fldChar w:fldCharType="end"/>
          </w:r>
          <w:r w:rsidRPr="002D0053">
            <w:rPr>
              <w:sz w:val="18"/>
              <w:szCs w:val="18"/>
            </w:rPr>
            <w:t xml:space="preserve"> of </w:t>
          </w:r>
          <w:r w:rsidRPr="002D0053">
            <w:rPr>
              <w:bCs/>
              <w:sz w:val="18"/>
              <w:szCs w:val="18"/>
            </w:rPr>
            <w:fldChar w:fldCharType="begin"/>
          </w:r>
          <w:r w:rsidRPr="002D0053">
            <w:rPr>
              <w:bCs/>
              <w:sz w:val="18"/>
              <w:szCs w:val="18"/>
            </w:rPr>
            <w:instrText xml:space="preserve"> NUMPAGES  \* Arabic  \* MERGEFORMAT </w:instrText>
          </w:r>
          <w:r w:rsidRPr="002D0053">
            <w:rPr>
              <w:bCs/>
              <w:sz w:val="18"/>
              <w:szCs w:val="18"/>
            </w:rPr>
            <w:fldChar w:fldCharType="separate"/>
          </w:r>
          <w:r>
            <w:rPr>
              <w:bCs/>
              <w:noProof/>
              <w:sz w:val="18"/>
              <w:szCs w:val="18"/>
            </w:rPr>
            <w:t>4</w:t>
          </w:r>
          <w:r w:rsidRPr="002D0053">
            <w:rPr>
              <w:bCs/>
              <w:sz w:val="18"/>
              <w:szCs w:val="18"/>
            </w:rPr>
            <w:fldChar w:fldCharType="end"/>
          </w:r>
        </w:p>
      </w:tc>
    </w:tr>
  </w:tbl>
  <w:p w14:paraId="4853B841" w14:textId="77777777" w:rsidR="00BA7144" w:rsidRPr="00F0057E" w:rsidRDefault="00BA7144" w:rsidP="00F0057E">
    <w:pPr>
      <w:pStyle w:val="Footer"/>
      <w:spacing w:after="0"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8F57" w14:textId="77777777" w:rsidR="001A3DF9" w:rsidRDefault="001A3DF9" w:rsidP="00C00C18">
      <w:pPr>
        <w:spacing w:after="0" w:line="240" w:lineRule="auto"/>
      </w:pPr>
      <w:r>
        <w:separator/>
      </w:r>
    </w:p>
  </w:footnote>
  <w:footnote w:type="continuationSeparator" w:id="0">
    <w:p w14:paraId="6D11D1A1" w14:textId="77777777" w:rsidR="001A3DF9" w:rsidRDefault="001A3DF9" w:rsidP="00C00C18">
      <w:pPr>
        <w:spacing w:after="0" w:line="240" w:lineRule="auto"/>
      </w:pPr>
      <w:r>
        <w:continuationSeparator/>
      </w:r>
    </w:p>
  </w:footnote>
  <w:footnote w:type="continuationNotice" w:id="1">
    <w:p w14:paraId="30471829" w14:textId="77777777" w:rsidR="001A3DF9" w:rsidRDefault="001A3DF9">
      <w:pPr>
        <w:spacing w:after="0" w:line="240" w:lineRule="auto"/>
      </w:pPr>
    </w:p>
  </w:footnote>
  <w:footnote w:id="2">
    <w:p w14:paraId="7D38901A" w14:textId="6C69A28D" w:rsidR="0037062B" w:rsidRPr="0037062B" w:rsidRDefault="0037062B" w:rsidP="002B224E">
      <w:pPr>
        <w:pStyle w:val="FootnoteText"/>
        <w:spacing w:after="120"/>
      </w:pPr>
      <w:r w:rsidRPr="00994D33">
        <w:rPr>
          <w:rStyle w:val="FootnoteReference"/>
        </w:rPr>
        <w:footnoteRef/>
      </w:r>
      <w:r w:rsidRPr="00994D33">
        <w:t xml:space="preserve"> As per </w:t>
      </w:r>
      <w:r w:rsidRPr="00994D33">
        <w:rPr>
          <w:i/>
          <w:iCs/>
        </w:rPr>
        <w:t>Covid-19 Risk Categorisation for “in-Person” Activity</w:t>
      </w:r>
      <w:r w:rsidRPr="00994D33">
        <w:t xml:space="preserve"> paper agreed by Return to Campus Working Group 25</w:t>
      </w:r>
      <w:r w:rsidRPr="00994D33">
        <w:rPr>
          <w:vertAlign w:val="superscript"/>
        </w:rPr>
        <w:t>th</w:t>
      </w:r>
      <w:r w:rsidRPr="00994D33">
        <w:t xml:space="preserve"> August 2020</w:t>
      </w:r>
    </w:p>
  </w:footnote>
  <w:footnote w:id="3">
    <w:p w14:paraId="3692A5D3" w14:textId="41480FC0" w:rsidR="0020638D" w:rsidRDefault="0020638D" w:rsidP="002B224E">
      <w:pPr>
        <w:pStyle w:val="FootnoteText"/>
        <w:spacing w:after="120"/>
      </w:pPr>
      <w:r>
        <w:rPr>
          <w:rStyle w:val="FootnoteReference"/>
        </w:rPr>
        <w:footnoteRef/>
      </w:r>
      <w:r>
        <w:t xml:space="preserve"> </w:t>
      </w:r>
      <w:r w:rsidR="005155FF">
        <w:t xml:space="preserve">Formally </w:t>
      </w:r>
      <w:r w:rsidR="00740237">
        <w:t>r</w:t>
      </w:r>
      <w:r>
        <w:t>eferred to as ‘Green’</w:t>
      </w:r>
      <w:r w:rsidR="00FE6ED4">
        <w:t xml:space="preserve"> Risk Category </w:t>
      </w:r>
    </w:p>
  </w:footnote>
  <w:footnote w:id="4">
    <w:p w14:paraId="38B0393A" w14:textId="77777777" w:rsidR="00DD1208" w:rsidRDefault="00DD1208" w:rsidP="00DD1208">
      <w:pPr>
        <w:pStyle w:val="FootnoteText"/>
        <w:spacing w:after="0"/>
      </w:pPr>
      <w:r>
        <w:rPr>
          <w:rStyle w:val="FootnoteReference"/>
        </w:rPr>
        <w:footnoteRef/>
      </w:r>
      <w:r>
        <w:t xml:space="preserve"> A specific Teaching in-Person Risk Assessment (Apr 22 v3) is in place for teaching activities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DA6"/>
    <w:multiLevelType w:val="hybridMultilevel"/>
    <w:tmpl w:val="38E0314E"/>
    <w:lvl w:ilvl="0" w:tplc="10AE5C1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74384"/>
    <w:multiLevelType w:val="hybridMultilevel"/>
    <w:tmpl w:val="9FD070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02B91"/>
    <w:multiLevelType w:val="hybridMultilevel"/>
    <w:tmpl w:val="3856A8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E48CC"/>
    <w:multiLevelType w:val="hybridMultilevel"/>
    <w:tmpl w:val="9E0A8754"/>
    <w:lvl w:ilvl="0" w:tplc="08090001">
      <w:numFmt w:val="decimal"/>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0F060E4"/>
    <w:multiLevelType w:val="hybridMultilevel"/>
    <w:tmpl w:val="C4548090"/>
    <w:lvl w:ilvl="0" w:tplc="AEFC8DA2">
      <w:start w:val="1"/>
      <w:numFmt w:val="decimal"/>
      <w:lvlText w:val="%1."/>
      <w:lvlJc w:val="left"/>
      <w:pPr>
        <w:ind w:left="360" w:hanging="360"/>
      </w:pPr>
      <w:rPr>
        <w:rFonts w:hint="default"/>
        <w:b/>
        <w:caps w:val="0"/>
        <w:sz w:val="20"/>
        <w:szCs w:val="20"/>
      </w:rPr>
    </w:lvl>
    <w:lvl w:ilvl="1" w:tplc="08090019">
      <w:start w:val="1"/>
      <w:numFmt w:val="lowerLetter"/>
      <w:lvlText w:val="%2."/>
      <w:lvlJc w:val="left"/>
      <w:pPr>
        <w:ind w:left="768" w:hanging="360"/>
      </w:pPr>
    </w:lvl>
    <w:lvl w:ilvl="2" w:tplc="0809001B">
      <w:start w:val="1"/>
      <w:numFmt w:val="lowerRoman"/>
      <w:lvlText w:val="%3."/>
      <w:lvlJc w:val="right"/>
      <w:pPr>
        <w:ind w:left="1488" w:hanging="180"/>
      </w:pPr>
    </w:lvl>
    <w:lvl w:ilvl="3" w:tplc="0809000F">
      <w:start w:val="1"/>
      <w:numFmt w:val="decimal"/>
      <w:lvlText w:val="%4."/>
      <w:lvlJc w:val="left"/>
      <w:pPr>
        <w:ind w:left="2208" w:hanging="360"/>
      </w:pPr>
    </w:lvl>
    <w:lvl w:ilvl="4" w:tplc="08090019">
      <w:start w:val="1"/>
      <w:numFmt w:val="lowerLetter"/>
      <w:lvlText w:val="%5."/>
      <w:lvlJc w:val="left"/>
      <w:pPr>
        <w:ind w:left="2928" w:hanging="360"/>
      </w:pPr>
    </w:lvl>
    <w:lvl w:ilvl="5" w:tplc="0809001B" w:tentative="1">
      <w:start w:val="1"/>
      <w:numFmt w:val="lowerRoman"/>
      <w:lvlText w:val="%6."/>
      <w:lvlJc w:val="right"/>
      <w:pPr>
        <w:ind w:left="3648" w:hanging="180"/>
      </w:pPr>
    </w:lvl>
    <w:lvl w:ilvl="6" w:tplc="0809000F" w:tentative="1">
      <w:start w:val="1"/>
      <w:numFmt w:val="decimal"/>
      <w:lvlText w:val="%7."/>
      <w:lvlJc w:val="left"/>
      <w:pPr>
        <w:ind w:left="4368" w:hanging="360"/>
      </w:pPr>
    </w:lvl>
    <w:lvl w:ilvl="7" w:tplc="08090019" w:tentative="1">
      <w:start w:val="1"/>
      <w:numFmt w:val="lowerLetter"/>
      <w:lvlText w:val="%8."/>
      <w:lvlJc w:val="left"/>
      <w:pPr>
        <w:ind w:left="5088" w:hanging="360"/>
      </w:pPr>
    </w:lvl>
    <w:lvl w:ilvl="8" w:tplc="0809001B" w:tentative="1">
      <w:start w:val="1"/>
      <w:numFmt w:val="lowerRoman"/>
      <w:lvlText w:val="%9."/>
      <w:lvlJc w:val="right"/>
      <w:pPr>
        <w:ind w:left="5808" w:hanging="180"/>
      </w:pPr>
    </w:lvl>
  </w:abstractNum>
  <w:abstractNum w:abstractNumId="5" w15:restartNumberingAfterBreak="0">
    <w:nsid w:val="21A04227"/>
    <w:multiLevelType w:val="hybridMultilevel"/>
    <w:tmpl w:val="9FD0700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6B00D8"/>
    <w:multiLevelType w:val="hybridMultilevel"/>
    <w:tmpl w:val="2F30B1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DD5541"/>
    <w:multiLevelType w:val="hybridMultilevel"/>
    <w:tmpl w:val="E14226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F2B44"/>
    <w:multiLevelType w:val="hybridMultilevel"/>
    <w:tmpl w:val="F3BC25A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E7436D"/>
    <w:multiLevelType w:val="hybridMultilevel"/>
    <w:tmpl w:val="C07AB86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804AA"/>
    <w:multiLevelType w:val="hybridMultilevel"/>
    <w:tmpl w:val="0C1E40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0A3D16"/>
    <w:multiLevelType w:val="hybridMultilevel"/>
    <w:tmpl w:val="8F82F9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9733D7"/>
    <w:multiLevelType w:val="hybridMultilevel"/>
    <w:tmpl w:val="2F30B1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591183"/>
    <w:multiLevelType w:val="hybridMultilevel"/>
    <w:tmpl w:val="0C1E40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1924A5F"/>
    <w:multiLevelType w:val="hybridMultilevel"/>
    <w:tmpl w:val="E14226D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740F85"/>
    <w:multiLevelType w:val="hybridMultilevel"/>
    <w:tmpl w:val="8922733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497DDF"/>
    <w:multiLevelType w:val="multilevel"/>
    <w:tmpl w:val="53C8AA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B1650EC"/>
    <w:multiLevelType w:val="hybridMultilevel"/>
    <w:tmpl w:val="3C1C58E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3A6FCD"/>
    <w:multiLevelType w:val="hybridMultilevel"/>
    <w:tmpl w:val="6A28141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051A94"/>
    <w:multiLevelType w:val="hybridMultilevel"/>
    <w:tmpl w:val="C338DE6E"/>
    <w:lvl w:ilvl="0" w:tplc="08090019">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5CCE0FAD"/>
    <w:multiLevelType w:val="hybridMultilevel"/>
    <w:tmpl w:val="E14226D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983F44"/>
    <w:multiLevelType w:val="hybridMultilevel"/>
    <w:tmpl w:val="8CC0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271AF"/>
    <w:multiLevelType w:val="hybridMultilevel"/>
    <w:tmpl w:val="3A0C536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160BAD"/>
    <w:multiLevelType w:val="hybridMultilevel"/>
    <w:tmpl w:val="B9F0E03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15"/>
  </w:num>
  <w:num w:numId="4">
    <w:abstractNumId w:val="17"/>
  </w:num>
  <w:num w:numId="5">
    <w:abstractNumId w:val="6"/>
  </w:num>
  <w:num w:numId="6">
    <w:abstractNumId w:val="2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1"/>
  </w:num>
  <w:num w:numId="10">
    <w:abstractNumId w:val="11"/>
  </w:num>
  <w:num w:numId="11">
    <w:abstractNumId w:val="7"/>
  </w:num>
  <w:num w:numId="12">
    <w:abstractNumId w:val="1"/>
  </w:num>
  <w:num w:numId="13">
    <w:abstractNumId w:val="18"/>
  </w:num>
  <w:num w:numId="14">
    <w:abstractNumId w:val="2"/>
  </w:num>
  <w:num w:numId="15">
    <w:abstractNumId w:val="23"/>
  </w:num>
  <w:num w:numId="16">
    <w:abstractNumId w:val="5"/>
  </w:num>
  <w:num w:numId="17">
    <w:abstractNumId w:val="12"/>
  </w:num>
  <w:num w:numId="18">
    <w:abstractNumId w:val="3"/>
  </w:num>
  <w:num w:numId="19">
    <w:abstractNumId w:val="10"/>
  </w:num>
  <w:num w:numId="20">
    <w:abstractNumId w:val="0"/>
  </w:num>
  <w:num w:numId="21">
    <w:abstractNumId w:val="19"/>
  </w:num>
  <w:num w:numId="22">
    <w:abstractNumId w:val="20"/>
  </w:num>
  <w:num w:numId="23">
    <w:abstractNumId w:val="14"/>
  </w:num>
  <w:num w:numId="2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9B"/>
    <w:rsid w:val="00002C54"/>
    <w:rsid w:val="00004488"/>
    <w:rsid w:val="000048F5"/>
    <w:rsid w:val="00010F92"/>
    <w:rsid w:val="00011049"/>
    <w:rsid w:val="000119E1"/>
    <w:rsid w:val="00011FE2"/>
    <w:rsid w:val="00012AE0"/>
    <w:rsid w:val="0001301E"/>
    <w:rsid w:val="00013C41"/>
    <w:rsid w:val="00015E43"/>
    <w:rsid w:val="00015F8B"/>
    <w:rsid w:val="000169A9"/>
    <w:rsid w:val="0001783D"/>
    <w:rsid w:val="00017D32"/>
    <w:rsid w:val="00025F28"/>
    <w:rsid w:val="0002656D"/>
    <w:rsid w:val="00030223"/>
    <w:rsid w:val="00035129"/>
    <w:rsid w:val="00036D50"/>
    <w:rsid w:val="00040650"/>
    <w:rsid w:val="00040779"/>
    <w:rsid w:val="0004346E"/>
    <w:rsid w:val="0004462E"/>
    <w:rsid w:val="000466CF"/>
    <w:rsid w:val="00046ECE"/>
    <w:rsid w:val="000502C8"/>
    <w:rsid w:val="0005127E"/>
    <w:rsid w:val="00051465"/>
    <w:rsid w:val="00052466"/>
    <w:rsid w:val="000532B8"/>
    <w:rsid w:val="0005498E"/>
    <w:rsid w:val="00055743"/>
    <w:rsid w:val="00055BD1"/>
    <w:rsid w:val="0005633F"/>
    <w:rsid w:val="00057451"/>
    <w:rsid w:val="0005797B"/>
    <w:rsid w:val="000613DB"/>
    <w:rsid w:val="000640E2"/>
    <w:rsid w:val="000658BD"/>
    <w:rsid w:val="00065BC3"/>
    <w:rsid w:val="000665A9"/>
    <w:rsid w:val="00066D22"/>
    <w:rsid w:val="000719FC"/>
    <w:rsid w:val="00071AA5"/>
    <w:rsid w:val="00072385"/>
    <w:rsid w:val="00072489"/>
    <w:rsid w:val="000731A1"/>
    <w:rsid w:val="00074B23"/>
    <w:rsid w:val="00074EA0"/>
    <w:rsid w:val="000752DA"/>
    <w:rsid w:val="0007553A"/>
    <w:rsid w:val="000762E4"/>
    <w:rsid w:val="00081BFA"/>
    <w:rsid w:val="00083488"/>
    <w:rsid w:val="0008374C"/>
    <w:rsid w:val="00083D54"/>
    <w:rsid w:val="000867D9"/>
    <w:rsid w:val="0009136A"/>
    <w:rsid w:val="00092A52"/>
    <w:rsid w:val="000948A7"/>
    <w:rsid w:val="00096C31"/>
    <w:rsid w:val="0009754B"/>
    <w:rsid w:val="000A45D2"/>
    <w:rsid w:val="000A6D47"/>
    <w:rsid w:val="000B162E"/>
    <w:rsid w:val="000B4403"/>
    <w:rsid w:val="000B50D1"/>
    <w:rsid w:val="000B6D7B"/>
    <w:rsid w:val="000B7FE8"/>
    <w:rsid w:val="000C37BA"/>
    <w:rsid w:val="000C647B"/>
    <w:rsid w:val="000D0432"/>
    <w:rsid w:val="000D392B"/>
    <w:rsid w:val="000D44E4"/>
    <w:rsid w:val="000D52C2"/>
    <w:rsid w:val="000D54C6"/>
    <w:rsid w:val="000D583C"/>
    <w:rsid w:val="000D794D"/>
    <w:rsid w:val="000D7C84"/>
    <w:rsid w:val="000E0DF7"/>
    <w:rsid w:val="000E6137"/>
    <w:rsid w:val="000E71D6"/>
    <w:rsid w:val="000F194E"/>
    <w:rsid w:val="000F3E72"/>
    <w:rsid w:val="000F60BA"/>
    <w:rsid w:val="001011C5"/>
    <w:rsid w:val="0010330C"/>
    <w:rsid w:val="001121E2"/>
    <w:rsid w:val="001128FF"/>
    <w:rsid w:val="00112FC7"/>
    <w:rsid w:val="00113160"/>
    <w:rsid w:val="00113FF8"/>
    <w:rsid w:val="00114C7C"/>
    <w:rsid w:val="00121888"/>
    <w:rsid w:val="001225E5"/>
    <w:rsid w:val="00122D26"/>
    <w:rsid w:val="00123A75"/>
    <w:rsid w:val="001245C1"/>
    <w:rsid w:val="00125164"/>
    <w:rsid w:val="001302ED"/>
    <w:rsid w:val="00131CD4"/>
    <w:rsid w:val="00133244"/>
    <w:rsid w:val="00133495"/>
    <w:rsid w:val="00133737"/>
    <w:rsid w:val="00135A2C"/>
    <w:rsid w:val="00140A48"/>
    <w:rsid w:val="00141E51"/>
    <w:rsid w:val="001428AC"/>
    <w:rsid w:val="00142D5D"/>
    <w:rsid w:val="0014317E"/>
    <w:rsid w:val="0014567A"/>
    <w:rsid w:val="00151448"/>
    <w:rsid w:val="00153E27"/>
    <w:rsid w:val="001543ED"/>
    <w:rsid w:val="00155B40"/>
    <w:rsid w:val="00157682"/>
    <w:rsid w:val="001628BC"/>
    <w:rsid w:val="001632BD"/>
    <w:rsid w:val="001632D1"/>
    <w:rsid w:val="001635C1"/>
    <w:rsid w:val="00164A68"/>
    <w:rsid w:val="0017175C"/>
    <w:rsid w:val="00171C20"/>
    <w:rsid w:val="00172E41"/>
    <w:rsid w:val="00174971"/>
    <w:rsid w:val="00174D40"/>
    <w:rsid w:val="00175012"/>
    <w:rsid w:val="00176689"/>
    <w:rsid w:val="00176829"/>
    <w:rsid w:val="00177ABC"/>
    <w:rsid w:val="00185807"/>
    <w:rsid w:val="00185ECC"/>
    <w:rsid w:val="00186EC1"/>
    <w:rsid w:val="00190E20"/>
    <w:rsid w:val="00193C86"/>
    <w:rsid w:val="0019404E"/>
    <w:rsid w:val="00194AD3"/>
    <w:rsid w:val="00195D3B"/>
    <w:rsid w:val="00195FF4"/>
    <w:rsid w:val="001960D0"/>
    <w:rsid w:val="001966EF"/>
    <w:rsid w:val="001974E1"/>
    <w:rsid w:val="00197CCA"/>
    <w:rsid w:val="001A09E5"/>
    <w:rsid w:val="001A0F3F"/>
    <w:rsid w:val="001A342D"/>
    <w:rsid w:val="001A3DF9"/>
    <w:rsid w:val="001A66D7"/>
    <w:rsid w:val="001B330E"/>
    <w:rsid w:val="001B3C89"/>
    <w:rsid w:val="001B442B"/>
    <w:rsid w:val="001C0338"/>
    <w:rsid w:val="001C0696"/>
    <w:rsid w:val="001C23A2"/>
    <w:rsid w:val="001C3EFB"/>
    <w:rsid w:val="001C642A"/>
    <w:rsid w:val="001C6A54"/>
    <w:rsid w:val="001C73EE"/>
    <w:rsid w:val="001C7B32"/>
    <w:rsid w:val="001C7B6C"/>
    <w:rsid w:val="001D45A4"/>
    <w:rsid w:val="001D76B8"/>
    <w:rsid w:val="001D7B5A"/>
    <w:rsid w:val="001E0C8C"/>
    <w:rsid w:val="001E0FFE"/>
    <w:rsid w:val="001E3D69"/>
    <w:rsid w:val="001E4084"/>
    <w:rsid w:val="001E607F"/>
    <w:rsid w:val="001E7DFA"/>
    <w:rsid w:val="001F2AEF"/>
    <w:rsid w:val="001F2ED8"/>
    <w:rsid w:val="001F3418"/>
    <w:rsid w:val="001F4692"/>
    <w:rsid w:val="001F6A53"/>
    <w:rsid w:val="001F7BB7"/>
    <w:rsid w:val="00200107"/>
    <w:rsid w:val="00200BB2"/>
    <w:rsid w:val="00201A38"/>
    <w:rsid w:val="00202A93"/>
    <w:rsid w:val="002036EE"/>
    <w:rsid w:val="00203B82"/>
    <w:rsid w:val="00203F28"/>
    <w:rsid w:val="0020638D"/>
    <w:rsid w:val="00206841"/>
    <w:rsid w:val="00210109"/>
    <w:rsid w:val="002110B5"/>
    <w:rsid w:val="00211CC4"/>
    <w:rsid w:val="0021325B"/>
    <w:rsid w:val="0021494F"/>
    <w:rsid w:val="002173FA"/>
    <w:rsid w:val="00223467"/>
    <w:rsid w:val="002256AD"/>
    <w:rsid w:val="002259DC"/>
    <w:rsid w:val="002269DE"/>
    <w:rsid w:val="002277A1"/>
    <w:rsid w:val="00227E3F"/>
    <w:rsid w:val="00231165"/>
    <w:rsid w:val="002312AD"/>
    <w:rsid w:val="00231D8A"/>
    <w:rsid w:val="00232601"/>
    <w:rsid w:val="002331C9"/>
    <w:rsid w:val="00236110"/>
    <w:rsid w:val="002367F3"/>
    <w:rsid w:val="00243A77"/>
    <w:rsid w:val="002468AE"/>
    <w:rsid w:val="00247E7C"/>
    <w:rsid w:val="00247F2C"/>
    <w:rsid w:val="002515DC"/>
    <w:rsid w:val="00252A0D"/>
    <w:rsid w:val="00254276"/>
    <w:rsid w:val="002551E7"/>
    <w:rsid w:val="002568D5"/>
    <w:rsid w:val="00266C1A"/>
    <w:rsid w:val="0026702A"/>
    <w:rsid w:val="0026781F"/>
    <w:rsid w:val="002720D6"/>
    <w:rsid w:val="00274DDF"/>
    <w:rsid w:val="00275414"/>
    <w:rsid w:val="00275A75"/>
    <w:rsid w:val="002773B8"/>
    <w:rsid w:val="00280195"/>
    <w:rsid w:val="00283B34"/>
    <w:rsid w:val="00283B78"/>
    <w:rsid w:val="00283DC9"/>
    <w:rsid w:val="00291DBC"/>
    <w:rsid w:val="002929C7"/>
    <w:rsid w:val="002929E5"/>
    <w:rsid w:val="0029379A"/>
    <w:rsid w:val="002956DB"/>
    <w:rsid w:val="002959B8"/>
    <w:rsid w:val="00297D87"/>
    <w:rsid w:val="002A1930"/>
    <w:rsid w:val="002B1A7C"/>
    <w:rsid w:val="002B1D58"/>
    <w:rsid w:val="002B224E"/>
    <w:rsid w:val="002B42A6"/>
    <w:rsid w:val="002C04BF"/>
    <w:rsid w:val="002C0B55"/>
    <w:rsid w:val="002C0FDB"/>
    <w:rsid w:val="002C1C46"/>
    <w:rsid w:val="002C1F6B"/>
    <w:rsid w:val="002C2A38"/>
    <w:rsid w:val="002C2DBA"/>
    <w:rsid w:val="002C4699"/>
    <w:rsid w:val="002C57F8"/>
    <w:rsid w:val="002C5B63"/>
    <w:rsid w:val="002D0053"/>
    <w:rsid w:val="002D69B2"/>
    <w:rsid w:val="002D77C3"/>
    <w:rsid w:val="002D7D10"/>
    <w:rsid w:val="002E0584"/>
    <w:rsid w:val="002E2A87"/>
    <w:rsid w:val="002E2A93"/>
    <w:rsid w:val="002E3CBE"/>
    <w:rsid w:val="002E5162"/>
    <w:rsid w:val="002E6DA3"/>
    <w:rsid w:val="002F0C1B"/>
    <w:rsid w:val="002F11C4"/>
    <w:rsid w:val="002F15EB"/>
    <w:rsid w:val="002F1DFC"/>
    <w:rsid w:val="002F303B"/>
    <w:rsid w:val="002F347F"/>
    <w:rsid w:val="002F5237"/>
    <w:rsid w:val="002F6AD7"/>
    <w:rsid w:val="002F7AC0"/>
    <w:rsid w:val="0030192F"/>
    <w:rsid w:val="00301D91"/>
    <w:rsid w:val="003020E1"/>
    <w:rsid w:val="00304A4E"/>
    <w:rsid w:val="003055FA"/>
    <w:rsid w:val="00305622"/>
    <w:rsid w:val="00305CB5"/>
    <w:rsid w:val="00305D9F"/>
    <w:rsid w:val="0031202D"/>
    <w:rsid w:val="00312A03"/>
    <w:rsid w:val="00313B09"/>
    <w:rsid w:val="0031492F"/>
    <w:rsid w:val="00314B98"/>
    <w:rsid w:val="00316126"/>
    <w:rsid w:val="00320BC0"/>
    <w:rsid w:val="00321A33"/>
    <w:rsid w:val="00322568"/>
    <w:rsid w:val="00323EBD"/>
    <w:rsid w:val="00324420"/>
    <w:rsid w:val="00324774"/>
    <w:rsid w:val="003255D4"/>
    <w:rsid w:val="00327F6C"/>
    <w:rsid w:val="003306EF"/>
    <w:rsid w:val="0033120B"/>
    <w:rsid w:val="003372B9"/>
    <w:rsid w:val="00340348"/>
    <w:rsid w:val="00340C64"/>
    <w:rsid w:val="00340FA1"/>
    <w:rsid w:val="00341502"/>
    <w:rsid w:val="00341B40"/>
    <w:rsid w:val="00342CB6"/>
    <w:rsid w:val="00344815"/>
    <w:rsid w:val="00346ABF"/>
    <w:rsid w:val="003474B5"/>
    <w:rsid w:val="003503DB"/>
    <w:rsid w:val="0035180F"/>
    <w:rsid w:val="00352345"/>
    <w:rsid w:val="00353CE2"/>
    <w:rsid w:val="003549CC"/>
    <w:rsid w:val="00356020"/>
    <w:rsid w:val="0036284A"/>
    <w:rsid w:val="00363E79"/>
    <w:rsid w:val="00365156"/>
    <w:rsid w:val="003656C6"/>
    <w:rsid w:val="00365F7A"/>
    <w:rsid w:val="0036651A"/>
    <w:rsid w:val="0037062B"/>
    <w:rsid w:val="0037417E"/>
    <w:rsid w:val="00374C8E"/>
    <w:rsid w:val="00375465"/>
    <w:rsid w:val="00380089"/>
    <w:rsid w:val="003810A6"/>
    <w:rsid w:val="00381F2A"/>
    <w:rsid w:val="0038208E"/>
    <w:rsid w:val="00382263"/>
    <w:rsid w:val="00384489"/>
    <w:rsid w:val="00384951"/>
    <w:rsid w:val="00385502"/>
    <w:rsid w:val="00387C3A"/>
    <w:rsid w:val="003938B2"/>
    <w:rsid w:val="00393E7D"/>
    <w:rsid w:val="003958AA"/>
    <w:rsid w:val="003958FA"/>
    <w:rsid w:val="00396A2E"/>
    <w:rsid w:val="003974BF"/>
    <w:rsid w:val="003975BB"/>
    <w:rsid w:val="00397756"/>
    <w:rsid w:val="00397937"/>
    <w:rsid w:val="003A01BD"/>
    <w:rsid w:val="003A21BB"/>
    <w:rsid w:val="003A522E"/>
    <w:rsid w:val="003A5700"/>
    <w:rsid w:val="003A6E52"/>
    <w:rsid w:val="003B136B"/>
    <w:rsid w:val="003B3E13"/>
    <w:rsid w:val="003B6AEB"/>
    <w:rsid w:val="003B6C95"/>
    <w:rsid w:val="003B7177"/>
    <w:rsid w:val="003B76D2"/>
    <w:rsid w:val="003C169C"/>
    <w:rsid w:val="003C39A1"/>
    <w:rsid w:val="003C4D52"/>
    <w:rsid w:val="003C6DC6"/>
    <w:rsid w:val="003D687D"/>
    <w:rsid w:val="003D7585"/>
    <w:rsid w:val="003E0BB5"/>
    <w:rsid w:val="003E257D"/>
    <w:rsid w:val="003E3BB9"/>
    <w:rsid w:val="003E4BA0"/>
    <w:rsid w:val="003E598E"/>
    <w:rsid w:val="003E7BA6"/>
    <w:rsid w:val="003F2AE0"/>
    <w:rsid w:val="0040090D"/>
    <w:rsid w:val="00400F5F"/>
    <w:rsid w:val="00401542"/>
    <w:rsid w:val="00402D14"/>
    <w:rsid w:val="00403164"/>
    <w:rsid w:val="0040340F"/>
    <w:rsid w:val="004076DA"/>
    <w:rsid w:val="0041103D"/>
    <w:rsid w:val="0041244C"/>
    <w:rsid w:val="0041484E"/>
    <w:rsid w:val="00417B36"/>
    <w:rsid w:val="00417F9B"/>
    <w:rsid w:val="0042003A"/>
    <w:rsid w:val="00421E2C"/>
    <w:rsid w:val="004228CE"/>
    <w:rsid w:val="00422E14"/>
    <w:rsid w:val="00423234"/>
    <w:rsid w:val="00426190"/>
    <w:rsid w:val="004279EB"/>
    <w:rsid w:val="004302C3"/>
    <w:rsid w:val="004317A7"/>
    <w:rsid w:val="00435323"/>
    <w:rsid w:val="00436939"/>
    <w:rsid w:val="00437F02"/>
    <w:rsid w:val="00440748"/>
    <w:rsid w:val="0044349B"/>
    <w:rsid w:val="00443BC8"/>
    <w:rsid w:val="0044619F"/>
    <w:rsid w:val="004467C3"/>
    <w:rsid w:val="00446DA5"/>
    <w:rsid w:val="0045116F"/>
    <w:rsid w:val="00451C02"/>
    <w:rsid w:val="0045270D"/>
    <w:rsid w:val="0045450B"/>
    <w:rsid w:val="00454F0C"/>
    <w:rsid w:val="00454FBA"/>
    <w:rsid w:val="004561E2"/>
    <w:rsid w:val="00456F6D"/>
    <w:rsid w:val="00457AD1"/>
    <w:rsid w:val="00465180"/>
    <w:rsid w:val="00466417"/>
    <w:rsid w:val="00466BC2"/>
    <w:rsid w:val="00466E83"/>
    <w:rsid w:val="00470917"/>
    <w:rsid w:val="00470AD8"/>
    <w:rsid w:val="0047290F"/>
    <w:rsid w:val="00472BD2"/>
    <w:rsid w:val="00472E18"/>
    <w:rsid w:val="00472E4C"/>
    <w:rsid w:val="004737EB"/>
    <w:rsid w:val="00474A57"/>
    <w:rsid w:val="00474E6D"/>
    <w:rsid w:val="004752F6"/>
    <w:rsid w:val="00476C38"/>
    <w:rsid w:val="00483B6C"/>
    <w:rsid w:val="00487066"/>
    <w:rsid w:val="00487EA7"/>
    <w:rsid w:val="00490E9A"/>
    <w:rsid w:val="004930A4"/>
    <w:rsid w:val="004933D5"/>
    <w:rsid w:val="00493FA4"/>
    <w:rsid w:val="00494033"/>
    <w:rsid w:val="004955E8"/>
    <w:rsid w:val="004969B6"/>
    <w:rsid w:val="00497963"/>
    <w:rsid w:val="00497CCC"/>
    <w:rsid w:val="004A028B"/>
    <w:rsid w:val="004A1A45"/>
    <w:rsid w:val="004A1E21"/>
    <w:rsid w:val="004A1FF4"/>
    <w:rsid w:val="004A21BB"/>
    <w:rsid w:val="004A4BEE"/>
    <w:rsid w:val="004A5C70"/>
    <w:rsid w:val="004B0CA5"/>
    <w:rsid w:val="004B3BA7"/>
    <w:rsid w:val="004B41E7"/>
    <w:rsid w:val="004B5EB8"/>
    <w:rsid w:val="004B601C"/>
    <w:rsid w:val="004B609F"/>
    <w:rsid w:val="004B6775"/>
    <w:rsid w:val="004B6832"/>
    <w:rsid w:val="004B6A40"/>
    <w:rsid w:val="004B7DFF"/>
    <w:rsid w:val="004C08BE"/>
    <w:rsid w:val="004C1A32"/>
    <w:rsid w:val="004C2132"/>
    <w:rsid w:val="004C26D8"/>
    <w:rsid w:val="004D0191"/>
    <w:rsid w:val="004D05FD"/>
    <w:rsid w:val="004D13A2"/>
    <w:rsid w:val="004D14F1"/>
    <w:rsid w:val="004D2646"/>
    <w:rsid w:val="004D4AE9"/>
    <w:rsid w:val="004D5491"/>
    <w:rsid w:val="004D588C"/>
    <w:rsid w:val="004D74F9"/>
    <w:rsid w:val="004E0D02"/>
    <w:rsid w:val="004E3C07"/>
    <w:rsid w:val="004E4B1D"/>
    <w:rsid w:val="004E59D6"/>
    <w:rsid w:val="004E5DA4"/>
    <w:rsid w:val="004E6124"/>
    <w:rsid w:val="004E71ED"/>
    <w:rsid w:val="004E797A"/>
    <w:rsid w:val="004E7D15"/>
    <w:rsid w:val="004F0BC9"/>
    <w:rsid w:val="004F160A"/>
    <w:rsid w:val="004F6044"/>
    <w:rsid w:val="004F7B9C"/>
    <w:rsid w:val="00503566"/>
    <w:rsid w:val="00504BD4"/>
    <w:rsid w:val="0050594A"/>
    <w:rsid w:val="00507E75"/>
    <w:rsid w:val="00510490"/>
    <w:rsid w:val="00510D6C"/>
    <w:rsid w:val="00510E6E"/>
    <w:rsid w:val="0051197D"/>
    <w:rsid w:val="00511FE5"/>
    <w:rsid w:val="00513922"/>
    <w:rsid w:val="005155FF"/>
    <w:rsid w:val="00517595"/>
    <w:rsid w:val="00521761"/>
    <w:rsid w:val="00521C22"/>
    <w:rsid w:val="00521F87"/>
    <w:rsid w:val="005221E4"/>
    <w:rsid w:val="0052221A"/>
    <w:rsid w:val="005256A5"/>
    <w:rsid w:val="005339BC"/>
    <w:rsid w:val="00536AB4"/>
    <w:rsid w:val="005370F9"/>
    <w:rsid w:val="00537184"/>
    <w:rsid w:val="0053794F"/>
    <w:rsid w:val="00541F2E"/>
    <w:rsid w:val="005421B1"/>
    <w:rsid w:val="00542B0A"/>
    <w:rsid w:val="005434EF"/>
    <w:rsid w:val="0054407D"/>
    <w:rsid w:val="00545346"/>
    <w:rsid w:val="00547925"/>
    <w:rsid w:val="00547B12"/>
    <w:rsid w:val="00547BDC"/>
    <w:rsid w:val="0055041C"/>
    <w:rsid w:val="00551000"/>
    <w:rsid w:val="0055401D"/>
    <w:rsid w:val="00557FE7"/>
    <w:rsid w:val="005606F3"/>
    <w:rsid w:val="00561172"/>
    <w:rsid w:val="00561AB6"/>
    <w:rsid w:val="00562AF0"/>
    <w:rsid w:val="00563B23"/>
    <w:rsid w:val="00563B97"/>
    <w:rsid w:val="005645E1"/>
    <w:rsid w:val="005648BA"/>
    <w:rsid w:val="00566881"/>
    <w:rsid w:val="00567B07"/>
    <w:rsid w:val="00567FAE"/>
    <w:rsid w:val="0057034B"/>
    <w:rsid w:val="00570B6E"/>
    <w:rsid w:val="0057144C"/>
    <w:rsid w:val="00571534"/>
    <w:rsid w:val="00571662"/>
    <w:rsid w:val="005717BF"/>
    <w:rsid w:val="0057249D"/>
    <w:rsid w:val="005732EA"/>
    <w:rsid w:val="00573B0D"/>
    <w:rsid w:val="00573E4F"/>
    <w:rsid w:val="0057738D"/>
    <w:rsid w:val="0058034A"/>
    <w:rsid w:val="005841BE"/>
    <w:rsid w:val="00584413"/>
    <w:rsid w:val="005844CB"/>
    <w:rsid w:val="005847F6"/>
    <w:rsid w:val="00584B9A"/>
    <w:rsid w:val="00584C98"/>
    <w:rsid w:val="0058582C"/>
    <w:rsid w:val="00587153"/>
    <w:rsid w:val="005918F6"/>
    <w:rsid w:val="00591F2A"/>
    <w:rsid w:val="0059200B"/>
    <w:rsid w:val="005920B4"/>
    <w:rsid w:val="00592C39"/>
    <w:rsid w:val="0059384E"/>
    <w:rsid w:val="00593ACD"/>
    <w:rsid w:val="00594D44"/>
    <w:rsid w:val="00595195"/>
    <w:rsid w:val="0059657F"/>
    <w:rsid w:val="00597C3F"/>
    <w:rsid w:val="005A3195"/>
    <w:rsid w:val="005A4D67"/>
    <w:rsid w:val="005A71A8"/>
    <w:rsid w:val="005B0B8A"/>
    <w:rsid w:val="005B6330"/>
    <w:rsid w:val="005B73D5"/>
    <w:rsid w:val="005B7C73"/>
    <w:rsid w:val="005B7EC6"/>
    <w:rsid w:val="005C0518"/>
    <w:rsid w:val="005C22F3"/>
    <w:rsid w:val="005C475F"/>
    <w:rsid w:val="005C4EED"/>
    <w:rsid w:val="005C5AD6"/>
    <w:rsid w:val="005C7477"/>
    <w:rsid w:val="005D0755"/>
    <w:rsid w:val="005D0CEA"/>
    <w:rsid w:val="005D21D7"/>
    <w:rsid w:val="005D3F7B"/>
    <w:rsid w:val="005D4CCE"/>
    <w:rsid w:val="005E042C"/>
    <w:rsid w:val="005E09D3"/>
    <w:rsid w:val="005E19AC"/>
    <w:rsid w:val="005E212F"/>
    <w:rsid w:val="005E2E3E"/>
    <w:rsid w:val="005E3C21"/>
    <w:rsid w:val="005E5092"/>
    <w:rsid w:val="005E79AB"/>
    <w:rsid w:val="005F0FF5"/>
    <w:rsid w:val="005F2275"/>
    <w:rsid w:val="005F29A8"/>
    <w:rsid w:val="005F3485"/>
    <w:rsid w:val="005F48B5"/>
    <w:rsid w:val="005F6021"/>
    <w:rsid w:val="005F67E5"/>
    <w:rsid w:val="005F7C10"/>
    <w:rsid w:val="00601A3B"/>
    <w:rsid w:val="00603ADA"/>
    <w:rsid w:val="00605E04"/>
    <w:rsid w:val="006070C6"/>
    <w:rsid w:val="00607E64"/>
    <w:rsid w:val="00611C3A"/>
    <w:rsid w:val="00612ADC"/>
    <w:rsid w:val="00613A0C"/>
    <w:rsid w:val="00613C82"/>
    <w:rsid w:val="006146B8"/>
    <w:rsid w:val="00615C48"/>
    <w:rsid w:val="00617B55"/>
    <w:rsid w:val="00620584"/>
    <w:rsid w:val="006212BA"/>
    <w:rsid w:val="006213C1"/>
    <w:rsid w:val="0062149D"/>
    <w:rsid w:val="006217ED"/>
    <w:rsid w:val="00622989"/>
    <w:rsid w:val="0062565D"/>
    <w:rsid w:val="0062574B"/>
    <w:rsid w:val="00626F1C"/>
    <w:rsid w:val="00627D99"/>
    <w:rsid w:val="0063440B"/>
    <w:rsid w:val="00635DB6"/>
    <w:rsid w:val="00636142"/>
    <w:rsid w:val="006371EB"/>
    <w:rsid w:val="00637513"/>
    <w:rsid w:val="00637A5F"/>
    <w:rsid w:val="006400B3"/>
    <w:rsid w:val="0064126E"/>
    <w:rsid w:val="0064308E"/>
    <w:rsid w:val="00643824"/>
    <w:rsid w:val="00644796"/>
    <w:rsid w:val="00644975"/>
    <w:rsid w:val="006455C3"/>
    <w:rsid w:val="00645BBF"/>
    <w:rsid w:val="00646CCF"/>
    <w:rsid w:val="00650CE3"/>
    <w:rsid w:val="00651ACD"/>
    <w:rsid w:val="00652432"/>
    <w:rsid w:val="006528D3"/>
    <w:rsid w:val="00652C0F"/>
    <w:rsid w:val="006542D2"/>
    <w:rsid w:val="006563D3"/>
    <w:rsid w:val="006578E5"/>
    <w:rsid w:val="00663FDA"/>
    <w:rsid w:val="00665844"/>
    <w:rsid w:val="00665FBA"/>
    <w:rsid w:val="00667BD6"/>
    <w:rsid w:val="0067225E"/>
    <w:rsid w:val="00672E9B"/>
    <w:rsid w:val="006747E2"/>
    <w:rsid w:val="00681315"/>
    <w:rsid w:val="006814CB"/>
    <w:rsid w:val="0068286B"/>
    <w:rsid w:val="0068371E"/>
    <w:rsid w:val="00684444"/>
    <w:rsid w:val="006846BF"/>
    <w:rsid w:val="0068599E"/>
    <w:rsid w:val="00685AFA"/>
    <w:rsid w:val="0068681C"/>
    <w:rsid w:val="00691DA6"/>
    <w:rsid w:val="00691E37"/>
    <w:rsid w:val="006926D6"/>
    <w:rsid w:val="00692CC5"/>
    <w:rsid w:val="00694ABE"/>
    <w:rsid w:val="00696138"/>
    <w:rsid w:val="006B0268"/>
    <w:rsid w:val="006B07D7"/>
    <w:rsid w:val="006B0CFC"/>
    <w:rsid w:val="006B1BB5"/>
    <w:rsid w:val="006B3A9B"/>
    <w:rsid w:val="006B4FF5"/>
    <w:rsid w:val="006B5A93"/>
    <w:rsid w:val="006B7B1D"/>
    <w:rsid w:val="006C03C1"/>
    <w:rsid w:val="006C1B35"/>
    <w:rsid w:val="006C3045"/>
    <w:rsid w:val="006C3251"/>
    <w:rsid w:val="006C3404"/>
    <w:rsid w:val="006C56DA"/>
    <w:rsid w:val="006C68CB"/>
    <w:rsid w:val="006D001D"/>
    <w:rsid w:val="006D5064"/>
    <w:rsid w:val="006D5E7E"/>
    <w:rsid w:val="006E2B44"/>
    <w:rsid w:val="006E4881"/>
    <w:rsid w:val="006E6263"/>
    <w:rsid w:val="006F0248"/>
    <w:rsid w:val="006F7AA1"/>
    <w:rsid w:val="006F7ED9"/>
    <w:rsid w:val="00701C01"/>
    <w:rsid w:val="00702706"/>
    <w:rsid w:val="00711046"/>
    <w:rsid w:val="00712AE8"/>
    <w:rsid w:val="00713D54"/>
    <w:rsid w:val="00716277"/>
    <w:rsid w:val="00716428"/>
    <w:rsid w:val="007166A4"/>
    <w:rsid w:val="007171A5"/>
    <w:rsid w:val="0071721F"/>
    <w:rsid w:val="007225E3"/>
    <w:rsid w:val="007226B7"/>
    <w:rsid w:val="0072371E"/>
    <w:rsid w:val="00725E49"/>
    <w:rsid w:val="0072718F"/>
    <w:rsid w:val="007275F8"/>
    <w:rsid w:val="00731D33"/>
    <w:rsid w:val="00732293"/>
    <w:rsid w:val="00732AC6"/>
    <w:rsid w:val="0073391B"/>
    <w:rsid w:val="00734EDB"/>
    <w:rsid w:val="0073510E"/>
    <w:rsid w:val="007360F2"/>
    <w:rsid w:val="00737384"/>
    <w:rsid w:val="00737AAB"/>
    <w:rsid w:val="00740237"/>
    <w:rsid w:val="007437E1"/>
    <w:rsid w:val="00744ACA"/>
    <w:rsid w:val="00745C92"/>
    <w:rsid w:val="00747792"/>
    <w:rsid w:val="00747CFD"/>
    <w:rsid w:val="007514EC"/>
    <w:rsid w:val="00753C27"/>
    <w:rsid w:val="0075532C"/>
    <w:rsid w:val="0076063A"/>
    <w:rsid w:val="00761902"/>
    <w:rsid w:val="00762509"/>
    <w:rsid w:val="007649FB"/>
    <w:rsid w:val="007658CA"/>
    <w:rsid w:val="00765EE6"/>
    <w:rsid w:val="00766617"/>
    <w:rsid w:val="00773256"/>
    <w:rsid w:val="0077737C"/>
    <w:rsid w:val="0078117A"/>
    <w:rsid w:val="007829EC"/>
    <w:rsid w:val="00783F4F"/>
    <w:rsid w:val="00785A15"/>
    <w:rsid w:val="0079009E"/>
    <w:rsid w:val="00790769"/>
    <w:rsid w:val="00790C28"/>
    <w:rsid w:val="00797ACA"/>
    <w:rsid w:val="007A0A6B"/>
    <w:rsid w:val="007A30C5"/>
    <w:rsid w:val="007A332D"/>
    <w:rsid w:val="007A64C9"/>
    <w:rsid w:val="007A6607"/>
    <w:rsid w:val="007A6E5B"/>
    <w:rsid w:val="007A700E"/>
    <w:rsid w:val="007A7112"/>
    <w:rsid w:val="007A7504"/>
    <w:rsid w:val="007B0A5E"/>
    <w:rsid w:val="007B270A"/>
    <w:rsid w:val="007B4058"/>
    <w:rsid w:val="007B72D0"/>
    <w:rsid w:val="007B73CB"/>
    <w:rsid w:val="007B7CFE"/>
    <w:rsid w:val="007C17A0"/>
    <w:rsid w:val="007C2713"/>
    <w:rsid w:val="007C2BDF"/>
    <w:rsid w:val="007C2D8B"/>
    <w:rsid w:val="007C301F"/>
    <w:rsid w:val="007C33E2"/>
    <w:rsid w:val="007C3D08"/>
    <w:rsid w:val="007C6497"/>
    <w:rsid w:val="007C6881"/>
    <w:rsid w:val="007C746A"/>
    <w:rsid w:val="007D15B3"/>
    <w:rsid w:val="007D5004"/>
    <w:rsid w:val="007E39F8"/>
    <w:rsid w:val="007E3B1D"/>
    <w:rsid w:val="007E686B"/>
    <w:rsid w:val="007E6F4D"/>
    <w:rsid w:val="007F1727"/>
    <w:rsid w:val="007F1BAB"/>
    <w:rsid w:val="007F2645"/>
    <w:rsid w:val="007F2828"/>
    <w:rsid w:val="007F3D06"/>
    <w:rsid w:val="007F610E"/>
    <w:rsid w:val="008006F3"/>
    <w:rsid w:val="00801699"/>
    <w:rsid w:val="00801E31"/>
    <w:rsid w:val="008060F0"/>
    <w:rsid w:val="00806658"/>
    <w:rsid w:val="00807BDA"/>
    <w:rsid w:val="00807CE6"/>
    <w:rsid w:val="00810FD3"/>
    <w:rsid w:val="00813436"/>
    <w:rsid w:val="00814BA2"/>
    <w:rsid w:val="00814D3E"/>
    <w:rsid w:val="00816EF8"/>
    <w:rsid w:val="00816FB7"/>
    <w:rsid w:val="00820B03"/>
    <w:rsid w:val="00821362"/>
    <w:rsid w:val="00821CD3"/>
    <w:rsid w:val="008226F3"/>
    <w:rsid w:val="00822CBE"/>
    <w:rsid w:val="008232E9"/>
    <w:rsid w:val="008236D0"/>
    <w:rsid w:val="008259FA"/>
    <w:rsid w:val="00825DD6"/>
    <w:rsid w:val="00826384"/>
    <w:rsid w:val="0082647E"/>
    <w:rsid w:val="00830CA8"/>
    <w:rsid w:val="008351E4"/>
    <w:rsid w:val="00835DCE"/>
    <w:rsid w:val="00844483"/>
    <w:rsid w:val="00844760"/>
    <w:rsid w:val="00845FF8"/>
    <w:rsid w:val="008460F6"/>
    <w:rsid w:val="008462B7"/>
    <w:rsid w:val="0085103E"/>
    <w:rsid w:val="0085155C"/>
    <w:rsid w:val="0085347C"/>
    <w:rsid w:val="008546C5"/>
    <w:rsid w:val="00855B63"/>
    <w:rsid w:val="008565A5"/>
    <w:rsid w:val="00856CC6"/>
    <w:rsid w:val="00857F05"/>
    <w:rsid w:val="008647AE"/>
    <w:rsid w:val="00866411"/>
    <w:rsid w:val="008672DD"/>
    <w:rsid w:val="00873726"/>
    <w:rsid w:val="00873925"/>
    <w:rsid w:val="0087420A"/>
    <w:rsid w:val="0087455E"/>
    <w:rsid w:val="00874CB3"/>
    <w:rsid w:val="00875AD7"/>
    <w:rsid w:val="00875FD1"/>
    <w:rsid w:val="00876775"/>
    <w:rsid w:val="00877ACF"/>
    <w:rsid w:val="0088099F"/>
    <w:rsid w:val="00884E20"/>
    <w:rsid w:val="008863E9"/>
    <w:rsid w:val="0088641B"/>
    <w:rsid w:val="0088655D"/>
    <w:rsid w:val="00886F06"/>
    <w:rsid w:val="008870C6"/>
    <w:rsid w:val="00892BBD"/>
    <w:rsid w:val="008937BC"/>
    <w:rsid w:val="00894E6E"/>
    <w:rsid w:val="008959FE"/>
    <w:rsid w:val="00896143"/>
    <w:rsid w:val="008A21F1"/>
    <w:rsid w:val="008A304E"/>
    <w:rsid w:val="008A31E0"/>
    <w:rsid w:val="008A504E"/>
    <w:rsid w:val="008A6603"/>
    <w:rsid w:val="008A662F"/>
    <w:rsid w:val="008A7113"/>
    <w:rsid w:val="008B2116"/>
    <w:rsid w:val="008B231F"/>
    <w:rsid w:val="008B5833"/>
    <w:rsid w:val="008C142C"/>
    <w:rsid w:val="008C1ACF"/>
    <w:rsid w:val="008C29B7"/>
    <w:rsid w:val="008C2F6E"/>
    <w:rsid w:val="008C62A0"/>
    <w:rsid w:val="008C6AA4"/>
    <w:rsid w:val="008C7822"/>
    <w:rsid w:val="008D0A00"/>
    <w:rsid w:val="008D1B05"/>
    <w:rsid w:val="008D531B"/>
    <w:rsid w:val="008D5573"/>
    <w:rsid w:val="008D628C"/>
    <w:rsid w:val="008E001C"/>
    <w:rsid w:val="008E1844"/>
    <w:rsid w:val="008E1850"/>
    <w:rsid w:val="008E1E74"/>
    <w:rsid w:val="008E3491"/>
    <w:rsid w:val="008E384C"/>
    <w:rsid w:val="008E5311"/>
    <w:rsid w:val="008E5A85"/>
    <w:rsid w:val="008E66E2"/>
    <w:rsid w:val="008E72DF"/>
    <w:rsid w:val="008E7380"/>
    <w:rsid w:val="008E742D"/>
    <w:rsid w:val="008E7A66"/>
    <w:rsid w:val="008F03EA"/>
    <w:rsid w:val="008F07D9"/>
    <w:rsid w:val="008F2715"/>
    <w:rsid w:val="008F325D"/>
    <w:rsid w:val="008F4A12"/>
    <w:rsid w:val="008F787B"/>
    <w:rsid w:val="0090075E"/>
    <w:rsid w:val="009007DC"/>
    <w:rsid w:val="0090285D"/>
    <w:rsid w:val="0090292F"/>
    <w:rsid w:val="00903F16"/>
    <w:rsid w:val="009066F8"/>
    <w:rsid w:val="00907D8B"/>
    <w:rsid w:val="00910FAE"/>
    <w:rsid w:val="0091193E"/>
    <w:rsid w:val="00912724"/>
    <w:rsid w:val="00913EAB"/>
    <w:rsid w:val="00914D49"/>
    <w:rsid w:val="00915A07"/>
    <w:rsid w:val="00916CEF"/>
    <w:rsid w:val="00916F15"/>
    <w:rsid w:val="009177C5"/>
    <w:rsid w:val="00917B51"/>
    <w:rsid w:val="0092220D"/>
    <w:rsid w:val="009232FE"/>
    <w:rsid w:val="009236D3"/>
    <w:rsid w:val="00930B98"/>
    <w:rsid w:val="0093277F"/>
    <w:rsid w:val="009332B8"/>
    <w:rsid w:val="00934445"/>
    <w:rsid w:val="00934C03"/>
    <w:rsid w:val="00934DCC"/>
    <w:rsid w:val="0094173A"/>
    <w:rsid w:val="00942248"/>
    <w:rsid w:val="00942D35"/>
    <w:rsid w:val="00944909"/>
    <w:rsid w:val="0094707A"/>
    <w:rsid w:val="00951A80"/>
    <w:rsid w:val="00957774"/>
    <w:rsid w:val="00961F62"/>
    <w:rsid w:val="009623CC"/>
    <w:rsid w:val="00962B2E"/>
    <w:rsid w:val="0096536A"/>
    <w:rsid w:val="009668A6"/>
    <w:rsid w:val="00966E1E"/>
    <w:rsid w:val="0096703A"/>
    <w:rsid w:val="009670DE"/>
    <w:rsid w:val="00971B59"/>
    <w:rsid w:val="009722E9"/>
    <w:rsid w:val="00972425"/>
    <w:rsid w:val="009727C8"/>
    <w:rsid w:val="00973475"/>
    <w:rsid w:val="00976CCB"/>
    <w:rsid w:val="00981CDE"/>
    <w:rsid w:val="00983D61"/>
    <w:rsid w:val="00983D93"/>
    <w:rsid w:val="00983E3F"/>
    <w:rsid w:val="0098536C"/>
    <w:rsid w:val="009854B6"/>
    <w:rsid w:val="00986ECD"/>
    <w:rsid w:val="0098789B"/>
    <w:rsid w:val="00987C8E"/>
    <w:rsid w:val="00990520"/>
    <w:rsid w:val="00994D33"/>
    <w:rsid w:val="00995F62"/>
    <w:rsid w:val="009961B2"/>
    <w:rsid w:val="00996A84"/>
    <w:rsid w:val="00997A54"/>
    <w:rsid w:val="009A0DF4"/>
    <w:rsid w:val="009A1141"/>
    <w:rsid w:val="009A1797"/>
    <w:rsid w:val="009A1C0A"/>
    <w:rsid w:val="009A2F35"/>
    <w:rsid w:val="009A379C"/>
    <w:rsid w:val="009A3933"/>
    <w:rsid w:val="009A3A7B"/>
    <w:rsid w:val="009A3D4A"/>
    <w:rsid w:val="009A66CC"/>
    <w:rsid w:val="009B084A"/>
    <w:rsid w:val="009B284A"/>
    <w:rsid w:val="009B4BE6"/>
    <w:rsid w:val="009B7081"/>
    <w:rsid w:val="009B7598"/>
    <w:rsid w:val="009C4677"/>
    <w:rsid w:val="009C577D"/>
    <w:rsid w:val="009C5A17"/>
    <w:rsid w:val="009C6DE5"/>
    <w:rsid w:val="009C70D1"/>
    <w:rsid w:val="009D3D0D"/>
    <w:rsid w:val="009D406E"/>
    <w:rsid w:val="009D5989"/>
    <w:rsid w:val="009D67EA"/>
    <w:rsid w:val="009E1BD3"/>
    <w:rsid w:val="009E210B"/>
    <w:rsid w:val="009E648D"/>
    <w:rsid w:val="009E66D3"/>
    <w:rsid w:val="009E7AFD"/>
    <w:rsid w:val="009F10F0"/>
    <w:rsid w:val="009F29A9"/>
    <w:rsid w:val="009F3AE3"/>
    <w:rsid w:val="009F513A"/>
    <w:rsid w:val="009F5DE9"/>
    <w:rsid w:val="009F7E11"/>
    <w:rsid w:val="00A01C72"/>
    <w:rsid w:val="00A02DA6"/>
    <w:rsid w:val="00A0351A"/>
    <w:rsid w:val="00A055E7"/>
    <w:rsid w:val="00A05C2D"/>
    <w:rsid w:val="00A07AFB"/>
    <w:rsid w:val="00A10185"/>
    <w:rsid w:val="00A104B6"/>
    <w:rsid w:val="00A11C44"/>
    <w:rsid w:val="00A121E5"/>
    <w:rsid w:val="00A12D83"/>
    <w:rsid w:val="00A12EC5"/>
    <w:rsid w:val="00A14753"/>
    <w:rsid w:val="00A14AAE"/>
    <w:rsid w:val="00A1678C"/>
    <w:rsid w:val="00A17AFF"/>
    <w:rsid w:val="00A17F4D"/>
    <w:rsid w:val="00A22A00"/>
    <w:rsid w:val="00A24593"/>
    <w:rsid w:val="00A248E1"/>
    <w:rsid w:val="00A257B3"/>
    <w:rsid w:val="00A26186"/>
    <w:rsid w:val="00A27358"/>
    <w:rsid w:val="00A30AF7"/>
    <w:rsid w:val="00A33191"/>
    <w:rsid w:val="00A33401"/>
    <w:rsid w:val="00A34487"/>
    <w:rsid w:val="00A347EB"/>
    <w:rsid w:val="00A34E9A"/>
    <w:rsid w:val="00A36C1A"/>
    <w:rsid w:val="00A3D9A3"/>
    <w:rsid w:val="00A4056E"/>
    <w:rsid w:val="00A41191"/>
    <w:rsid w:val="00A41DEB"/>
    <w:rsid w:val="00A42E39"/>
    <w:rsid w:val="00A4350D"/>
    <w:rsid w:val="00A4354E"/>
    <w:rsid w:val="00A43BB0"/>
    <w:rsid w:val="00A44413"/>
    <w:rsid w:val="00A44521"/>
    <w:rsid w:val="00A44FF8"/>
    <w:rsid w:val="00A47C64"/>
    <w:rsid w:val="00A504F8"/>
    <w:rsid w:val="00A5131C"/>
    <w:rsid w:val="00A5319B"/>
    <w:rsid w:val="00A55A3B"/>
    <w:rsid w:val="00A56676"/>
    <w:rsid w:val="00A569B1"/>
    <w:rsid w:val="00A575DF"/>
    <w:rsid w:val="00A6017C"/>
    <w:rsid w:val="00A60285"/>
    <w:rsid w:val="00A602F7"/>
    <w:rsid w:val="00A6146A"/>
    <w:rsid w:val="00A624B8"/>
    <w:rsid w:val="00A6529D"/>
    <w:rsid w:val="00A65603"/>
    <w:rsid w:val="00A65CCF"/>
    <w:rsid w:val="00A75B8E"/>
    <w:rsid w:val="00A75DF3"/>
    <w:rsid w:val="00A760F7"/>
    <w:rsid w:val="00A768C3"/>
    <w:rsid w:val="00A80549"/>
    <w:rsid w:val="00A8185F"/>
    <w:rsid w:val="00A82DA3"/>
    <w:rsid w:val="00A83CDD"/>
    <w:rsid w:val="00A859D2"/>
    <w:rsid w:val="00A86024"/>
    <w:rsid w:val="00A86810"/>
    <w:rsid w:val="00A87B16"/>
    <w:rsid w:val="00A927CA"/>
    <w:rsid w:val="00A92C19"/>
    <w:rsid w:val="00A970CB"/>
    <w:rsid w:val="00AA085D"/>
    <w:rsid w:val="00AA1EEF"/>
    <w:rsid w:val="00AA741A"/>
    <w:rsid w:val="00AA754C"/>
    <w:rsid w:val="00AA755C"/>
    <w:rsid w:val="00AA7C01"/>
    <w:rsid w:val="00AB0BE6"/>
    <w:rsid w:val="00AB19F0"/>
    <w:rsid w:val="00AB35CB"/>
    <w:rsid w:val="00AC1F58"/>
    <w:rsid w:val="00AC28B1"/>
    <w:rsid w:val="00AC7C95"/>
    <w:rsid w:val="00AD20CE"/>
    <w:rsid w:val="00AD28E5"/>
    <w:rsid w:val="00AD2B9E"/>
    <w:rsid w:val="00AD363A"/>
    <w:rsid w:val="00AD46E8"/>
    <w:rsid w:val="00AE1929"/>
    <w:rsid w:val="00AE246F"/>
    <w:rsid w:val="00AE2708"/>
    <w:rsid w:val="00AE7C22"/>
    <w:rsid w:val="00AF172E"/>
    <w:rsid w:val="00AF2669"/>
    <w:rsid w:val="00AF267F"/>
    <w:rsid w:val="00AF30F3"/>
    <w:rsid w:val="00AF4557"/>
    <w:rsid w:val="00B01764"/>
    <w:rsid w:val="00B02107"/>
    <w:rsid w:val="00B032BC"/>
    <w:rsid w:val="00B03668"/>
    <w:rsid w:val="00B0657B"/>
    <w:rsid w:val="00B06D49"/>
    <w:rsid w:val="00B075A8"/>
    <w:rsid w:val="00B07E9D"/>
    <w:rsid w:val="00B10684"/>
    <w:rsid w:val="00B12D50"/>
    <w:rsid w:val="00B13E71"/>
    <w:rsid w:val="00B14458"/>
    <w:rsid w:val="00B15A06"/>
    <w:rsid w:val="00B17524"/>
    <w:rsid w:val="00B21F09"/>
    <w:rsid w:val="00B21FF5"/>
    <w:rsid w:val="00B23123"/>
    <w:rsid w:val="00B23E05"/>
    <w:rsid w:val="00B30086"/>
    <w:rsid w:val="00B31C2C"/>
    <w:rsid w:val="00B329F8"/>
    <w:rsid w:val="00B3306E"/>
    <w:rsid w:val="00B33BC0"/>
    <w:rsid w:val="00B34EB8"/>
    <w:rsid w:val="00B35172"/>
    <w:rsid w:val="00B35E6B"/>
    <w:rsid w:val="00B40524"/>
    <w:rsid w:val="00B41090"/>
    <w:rsid w:val="00B41A54"/>
    <w:rsid w:val="00B42C75"/>
    <w:rsid w:val="00B44C63"/>
    <w:rsid w:val="00B46E7B"/>
    <w:rsid w:val="00B47E77"/>
    <w:rsid w:val="00B508C9"/>
    <w:rsid w:val="00B53617"/>
    <w:rsid w:val="00B53984"/>
    <w:rsid w:val="00B53D69"/>
    <w:rsid w:val="00B5739B"/>
    <w:rsid w:val="00B65A63"/>
    <w:rsid w:val="00B66678"/>
    <w:rsid w:val="00B66AFA"/>
    <w:rsid w:val="00B70511"/>
    <w:rsid w:val="00B71203"/>
    <w:rsid w:val="00B7125E"/>
    <w:rsid w:val="00B73A6B"/>
    <w:rsid w:val="00B754FE"/>
    <w:rsid w:val="00B76258"/>
    <w:rsid w:val="00B77564"/>
    <w:rsid w:val="00B80113"/>
    <w:rsid w:val="00B8101D"/>
    <w:rsid w:val="00B83876"/>
    <w:rsid w:val="00B83CC3"/>
    <w:rsid w:val="00B8517F"/>
    <w:rsid w:val="00B86873"/>
    <w:rsid w:val="00B9247A"/>
    <w:rsid w:val="00B929FA"/>
    <w:rsid w:val="00B92D11"/>
    <w:rsid w:val="00B97E60"/>
    <w:rsid w:val="00BA1277"/>
    <w:rsid w:val="00BA5CFB"/>
    <w:rsid w:val="00BA7144"/>
    <w:rsid w:val="00BB1F30"/>
    <w:rsid w:val="00BB2086"/>
    <w:rsid w:val="00BB45C8"/>
    <w:rsid w:val="00BB5870"/>
    <w:rsid w:val="00BC0293"/>
    <w:rsid w:val="00BC1B71"/>
    <w:rsid w:val="00BC1BFC"/>
    <w:rsid w:val="00BC5D3A"/>
    <w:rsid w:val="00BC7A19"/>
    <w:rsid w:val="00BD4829"/>
    <w:rsid w:val="00BD4AB2"/>
    <w:rsid w:val="00BD4E53"/>
    <w:rsid w:val="00BD652D"/>
    <w:rsid w:val="00BD6A35"/>
    <w:rsid w:val="00BE0EE2"/>
    <w:rsid w:val="00BE114D"/>
    <w:rsid w:val="00BE1548"/>
    <w:rsid w:val="00BE1A08"/>
    <w:rsid w:val="00BE2A39"/>
    <w:rsid w:val="00BE397D"/>
    <w:rsid w:val="00BE61D4"/>
    <w:rsid w:val="00BE74D9"/>
    <w:rsid w:val="00BE7C0A"/>
    <w:rsid w:val="00BF21DC"/>
    <w:rsid w:val="00BF3831"/>
    <w:rsid w:val="00BF683C"/>
    <w:rsid w:val="00BF7DFE"/>
    <w:rsid w:val="00BF7FAB"/>
    <w:rsid w:val="00C00C18"/>
    <w:rsid w:val="00C0384C"/>
    <w:rsid w:val="00C04613"/>
    <w:rsid w:val="00C04F95"/>
    <w:rsid w:val="00C125DA"/>
    <w:rsid w:val="00C12FED"/>
    <w:rsid w:val="00C152C9"/>
    <w:rsid w:val="00C20EA3"/>
    <w:rsid w:val="00C21107"/>
    <w:rsid w:val="00C21339"/>
    <w:rsid w:val="00C21B58"/>
    <w:rsid w:val="00C247F7"/>
    <w:rsid w:val="00C25E0B"/>
    <w:rsid w:val="00C26057"/>
    <w:rsid w:val="00C268F9"/>
    <w:rsid w:val="00C270EF"/>
    <w:rsid w:val="00C34668"/>
    <w:rsid w:val="00C37149"/>
    <w:rsid w:val="00C3780C"/>
    <w:rsid w:val="00C37D26"/>
    <w:rsid w:val="00C37F52"/>
    <w:rsid w:val="00C40909"/>
    <w:rsid w:val="00C45A09"/>
    <w:rsid w:val="00C501AC"/>
    <w:rsid w:val="00C50452"/>
    <w:rsid w:val="00C50B26"/>
    <w:rsid w:val="00C5225B"/>
    <w:rsid w:val="00C53E6C"/>
    <w:rsid w:val="00C55E47"/>
    <w:rsid w:val="00C56316"/>
    <w:rsid w:val="00C56F07"/>
    <w:rsid w:val="00C5719F"/>
    <w:rsid w:val="00C6045B"/>
    <w:rsid w:val="00C60F77"/>
    <w:rsid w:val="00C616CA"/>
    <w:rsid w:val="00C6237C"/>
    <w:rsid w:val="00C6410A"/>
    <w:rsid w:val="00C66103"/>
    <w:rsid w:val="00C664CC"/>
    <w:rsid w:val="00C67318"/>
    <w:rsid w:val="00C6779A"/>
    <w:rsid w:val="00C7051A"/>
    <w:rsid w:val="00C705B4"/>
    <w:rsid w:val="00C713F7"/>
    <w:rsid w:val="00C7273A"/>
    <w:rsid w:val="00C76336"/>
    <w:rsid w:val="00C82CFB"/>
    <w:rsid w:val="00C85B13"/>
    <w:rsid w:val="00C85DC3"/>
    <w:rsid w:val="00C8630A"/>
    <w:rsid w:val="00C86816"/>
    <w:rsid w:val="00C92E9E"/>
    <w:rsid w:val="00CA0D50"/>
    <w:rsid w:val="00CA0E43"/>
    <w:rsid w:val="00CA1819"/>
    <w:rsid w:val="00CA4313"/>
    <w:rsid w:val="00CB390B"/>
    <w:rsid w:val="00CC0A50"/>
    <w:rsid w:val="00CC3317"/>
    <w:rsid w:val="00CC7928"/>
    <w:rsid w:val="00CD33A5"/>
    <w:rsid w:val="00CD33F9"/>
    <w:rsid w:val="00CD3BB4"/>
    <w:rsid w:val="00CD6C51"/>
    <w:rsid w:val="00CD70A0"/>
    <w:rsid w:val="00CD7CC2"/>
    <w:rsid w:val="00CE0C43"/>
    <w:rsid w:val="00CE132D"/>
    <w:rsid w:val="00CE15BE"/>
    <w:rsid w:val="00CE2960"/>
    <w:rsid w:val="00CE38FB"/>
    <w:rsid w:val="00CE5BB7"/>
    <w:rsid w:val="00CE63BD"/>
    <w:rsid w:val="00CF028C"/>
    <w:rsid w:val="00CF0759"/>
    <w:rsid w:val="00CF092E"/>
    <w:rsid w:val="00CF553D"/>
    <w:rsid w:val="00CF5826"/>
    <w:rsid w:val="00CF5E90"/>
    <w:rsid w:val="00CF613C"/>
    <w:rsid w:val="00D00E49"/>
    <w:rsid w:val="00D01AF0"/>
    <w:rsid w:val="00D03BCD"/>
    <w:rsid w:val="00D048E5"/>
    <w:rsid w:val="00D04CDD"/>
    <w:rsid w:val="00D07125"/>
    <w:rsid w:val="00D078D0"/>
    <w:rsid w:val="00D100E5"/>
    <w:rsid w:val="00D11FF1"/>
    <w:rsid w:val="00D129A8"/>
    <w:rsid w:val="00D13895"/>
    <w:rsid w:val="00D17342"/>
    <w:rsid w:val="00D20C5B"/>
    <w:rsid w:val="00D2301A"/>
    <w:rsid w:val="00D24228"/>
    <w:rsid w:val="00D2467D"/>
    <w:rsid w:val="00D24E7B"/>
    <w:rsid w:val="00D2640C"/>
    <w:rsid w:val="00D269A8"/>
    <w:rsid w:val="00D328CA"/>
    <w:rsid w:val="00D32A50"/>
    <w:rsid w:val="00D32AEC"/>
    <w:rsid w:val="00D33A39"/>
    <w:rsid w:val="00D34B1B"/>
    <w:rsid w:val="00D35DB0"/>
    <w:rsid w:val="00D35F2C"/>
    <w:rsid w:val="00D36B61"/>
    <w:rsid w:val="00D36CA0"/>
    <w:rsid w:val="00D40ACC"/>
    <w:rsid w:val="00D43793"/>
    <w:rsid w:val="00D456E3"/>
    <w:rsid w:val="00D45F51"/>
    <w:rsid w:val="00D46FBF"/>
    <w:rsid w:val="00D470E0"/>
    <w:rsid w:val="00D476A6"/>
    <w:rsid w:val="00D50960"/>
    <w:rsid w:val="00D523E5"/>
    <w:rsid w:val="00D54069"/>
    <w:rsid w:val="00D61193"/>
    <w:rsid w:val="00D64862"/>
    <w:rsid w:val="00D66B00"/>
    <w:rsid w:val="00D713FB"/>
    <w:rsid w:val="00D71433"/>
    <w:rsid w:val="00D7246C"/>
    <w:rsid w:val="00D83627"/>
    <w:rsid w:val="00D836F1"/>
    <w:rsid w:val="00D853A3"/>
    <w:rsid w:val="00D86C1A"/>
    <w:rsid w:val="00D94FF0"/>
    <w:rsid w:val="00D97A5E"/>
    <w:rsid w:val="00DA4599"/>
    <w:rsid w:val="00DA4A43"/>
    <w:rsid w:val="00DA4B49"/>
    <w:rsid w:val="00DA60A2"/>
    <w:rsid w:val="00DA68D7"/>
    <w:rsid w:val="00DA73C0"/>
    <w:rsid w:val="00DB08D7"/>
    <w:rsid w:val="00DB199C"/>
    <w:rsid w:val="00DB31BA"/>
    <w:rsid w:val="00DB4288"/>
    <w:rsid w:val="00DB61AC"/>
    <w:rsid w:val="00DC1069"/>
    <w:rsid w:val="00DC21D2"/>
    <w:rsid w:val="00DC36B2"/>
    <w:rsid w:val="00DC4C5F"/>
    <w:rsid w:val="00DC51CF"/>
    <w:rsid w:val="00DC6376"/>
    <w:rsid w:val="00DC76B7"/>
    <w:rsid w:val="00DC796C"/>
    <w:rsid w:val="00DD0DF4"/>
    <w:rsid w:val="00DD1208"/>
    <w:rsid w:val="00DD17ED"/>
    <w:rsid w:val="00DD653F"/>
    <w:rsid w:val="00DD7E16"/>
    <w:rsid w:val="00DE2E01"/>
    <w:rsid w:val="00DE380A"/>
    <w:rsid w:val="00DE42E7"/>
    <w:rsid w:val="00DE5FBF"/>
    <w:rsid w:val="00DE7BB3"/>
    <w:rsid w:val="00DF1B75"/>
    <w:rsid w:val="00DF3238"/>
    <w:rsid w:val="00DF3BEE"/>
    <w:rsid w:val="00DF3E80"/>
    <w:rsid w:val="00DF4FD5"/>
    <w:rsid w:val="00DF6014"/>
    <w:rsid w:val="00DF6D69"/>
    <w:rsid w:val="00DF7D61"/>
    <w:rsid w:val="00E00A72"/>
    <w:rsid w:val="00E0200D"/>
    <w:rsid w:val="00E03F75"/>
    <w:rsid w:val="00E050FC"/>
    <w:rsid w:val="00E06B6B"/>
    <w:rsid w:val="00E0727C"/>
    <w:rsid w:val="00E07D90"/>
    <w:rsid w:val="00E12279"/>
    <w:rsid w:val="00E16089"/>
    <w:rsid w:val="00E17F96"/>
    <w:rsid w:val="00E23884"/>
    <w:rsid w:val="00E2459F"/>
    <w:rsid w:val="00E2473B"/>
    <w:rsid w:val="00E24DE1"/>
    <w:rsid w:val="00E264AB"/>
    <w:rsid w:val="00E2760E"/>
    <w:rsid w:val="00E314C2"/>
    <w:rsid w:val="00E3175B"/>
    <w:rsid w:val="00E317C4"/>
    <w:rsid w:val="00E3326E"/>
    <w:rsid w:val="00E33B70"/>
    <w:rsid w:val="00E35F00"/>
    <w:rsid w:val="00E36A2B"/>
    <w:rsid w:val="00E42956"/>
    <w:rsid w:val="00E43902"/>
    <w:rsid w:val="00E5448F"/>
    <w:rsid w:val="00E55B60"/>
    <w:rsid w:val="00E55DDF"/>
    <w:rsid w:val="00E56D68"/>
    <w:rsid w:val="00E65365"/>
    <w:rsid w:val="00E67A74"/>
    <w:rsid w:val="00E67EDD"/>
    <w:rsid w:val="00E70ABD"/>
    <w:rsid w:val="00E71233"/>
    <w:rsid w:val="00E72DA6"/>
    <w:rsid w:val="00E74223"/>
    <w:rsid w:val="00E74348"/>
    <w:rsid w:val="00E74FBD"/>
    <w:rsid w:val="00E77A8B"/>
    <w:rsid w:val="00E81C97"/>
    <w:rsid w:val="00E833F8"/>
    <w:rsid w:val="00E87CD2"/>
    <w:rsid w:val="00E90658"/>
    <w:rsid w:val="00E90AD0"/>
    <w:rsid w:val="00E90AEF"/>
    <w:rsid w:val="00E93262"/>
    <w:rsid w:val="00E9432A"/>
    <w:rsid w:val="00E96923"/>
    <w:rsid w:val="00E97D1D"/>
    <w:rsid w:val="00EA281C"/>
    <w:rsid w:val="00EA35B5"/>
    <w:rsid w:val="00EA42B6"/>
    <w:rsid w:val="00EA6C76"/>
    <w:rsid w:val="00EB060F"/>
    <w:rsid w:val="00EB1591"/>
    <w:rsid w:val="00EB1AF6"/>
    <w:rsid w:val="00EB3049"/>
    <w:rsid w:val="00EB5BE4"/>
    <w:rsid w:val="00EC1CCB"/>
    <w:rsid w:val="00EC1D1A"/>
    <w:rsid w:val="00EC26D0"/>
    <w:rsid w:val="00EC2C00"/>
    <w:rsid w:val="00EC2EBA"/>
    <w:rsid w:val="00EC4935"/>
    <w:rsid w:val="00EC606B"/>
    <w:rsid w:val="00EC70B7"/>
    <w:rsid w:val="00EC7E83"/>
    <w:rsid w:val="00ED115E"/>
    <w:rsid w:val="00ED294E"/>
    <w:rsid w:val="00ED2A1C"/>
    <w:rsid w:val="00ED60CA"/>
    <w:rsid w:val="00ED6B31"/>
    <w:rsid w:val="00EE0CD6"/>
    <w:rsid w:val="00EE2B1F"/>
    <w:rsid w:val="00EE3665"/>
    <w:rsid w:val="00EE3EEE"/>
    <w:rsid w:val="00EE75AB"/>
    <w:rsid w:val="00EF0581"/>
    <w:rsid w:val="00EF2915"/>
    <w:rsid w:val="00EF35DD"/>
    <w:rsid w:val="00EF40F8"/>
    <w:rsid w:val="00EF423A"/>
    <w:rsid w:val="00EF4D01"/>
    <w:rsid w:val="00EF54A8"/>
    <w:rsid w:val="00EF54FF"/>
    <w:rsid w:val="00EF5F90"/>
    <w:rsid w:val="00EF7000"/>
    <w:rsid w:val="00EF717B"/>
    <w:rsid w:val="00F0057E"/>
    <w:rsid w:val="00F00630"/>
    <w:rsid w:val="00F00E45"/>
    <w:rsid w:val="00F01688"/>
    <w:rsid w:val="00F02113"/>
    <w:rsid w:val="00F0683C"/>
    <w:rsid w:val="00F06F91"/>
    <w:rsid w:val="00F07D48"/>
    <w:rsid w:val="00F10DB0"/>
    <w:rsid w:val="00F10F04"/>
    <w:rsid w:val="00F1289A"/>
    <w:rsid w:val="00F13861"/>
    <w:rsid w:val="00F15618"/>
    <w:rsid w:val="00F16463"/>
    <w:rsid w:val="00F21616"/>
    <w:rsid w:val="00F22C4E"/>
    <w:rsid w:val="00F244E8"/>
    <w:rsid w:val="00F24C14"/>
    <w:rsid w:val="00F26D3F"/>
    <w:rsid w:val="00F2763D"/>
    <w:rsid w:val="00F276A7"/>
    <w:rsid w:val="00F30F36"/>
    <w:rsid w:val="00F3200A"/>
    <w:rsid w:val="00F34884"/>
    <w:rsid w:val="00F356FC"/>
    <w:rsid w:val="00F35FD4"/>
    <w:rsid w:val="00F364F3"/>
    <w:rsid w:val="00F37984"/>
    <w:rsid w:val="00F37F46"/>
    <w:rsid w:val="00F416FC"/>
    <w:rsid w:val="00F418DC"/>
    <w:rsid w:val="00F42154"/>
    <w:rsid w:val="00F427AA"/>
    <w:rsid w:val="00F44115"/>
    <w:rsid w:val="00F45B23"/>
    <w:rsid w:val="00F46A04"/>
    <w:rsid w:val="00F46C9B"/>
    <w:rsid w:val="00F47577"/>
    <w:rsid w:val="00F53F66"/>
    <w:rsid w:val="00F54494"/>
    <w:rsid w:val="00F556C9"/>
    <w:rsid w:val="00F559A2"/>
    <w:rsid w:val="00F56226"/>
    <w:rsid w:val="00F57530"/>
    <w:rsid w:val="00F6161B"/>
    <w:rsid w:val="00F61F55"/>
    <w:rsid w:val="00F63B64"/>
    <w:rsid w:val="00F64363"/>
    <w:rsid w:val="00F673E7"/>
    <w:rsid w:val="00F708CE"/>
    <w:rsid w:val="00F743DF"/>
    <w:rsid w:val="00F74E56"/>
    <w:rsid w:val="00F80327"/>
    <w:rsid w:val="00F8130A"/>
    <w:rsid w:val="00F8517D"/>
    <w:rsid w:val="00F85743"/>
    <w:rsid w:val="00F8583B"/>
    <w:rsid w:val="00F86B21"/>
    <w:rsid w:val="00F91269"/>
    <w:rsid w:val="00F91482"/>
    <w:rsid w:val="00F955F9"/>
    <w:rsid w:val="00F95FBF"/>
    <w:rsid w:val="00F965B2"/>
    <w:rsid w:val="00F96FF8"/>
    <w:rsid w:val="00FA4A41"/>
    <w:rsid w:val="00FB07BB"/>
    <w:rsid w:val="00FB13A4"/>
    <w:rsid w:val="00FB2544"/>
    <w:rsid w:val="00FB3917"/>
    <w:rsid w:val="00FB6615"/>
    <w:rsid w:val="00FB7D54"/>
    <w:rsid w:val="00FC0DAD"/>
    <w:rsid w:val="00FC2400"/>
    <w:rsid w:val="00FC2E71"/>
    <w:rsid w:val="00FC51AB"/>
    <w:rsid w:val="00FC6325"/>
    <w:rsid w:val="00FC77C9"/>
    <w:rsid w:val="00FD02E2"/>
    <w:rsid w:val="00FD086D"/>
    <w:rsid w:val="00FD135C"/>
    <w:rsid w:val="00FD1CE6"/>
    <w:rsid w:val="00FD2B23"/>
    <w:rsid w:val="00FD6AE8"/>
    <w:rsid w:val="00FE0463"/>
    <w:rsid w:val="00FE0496"/>
    <w:rsid w:val="00FE3273"/>
    <w:rsid w:val="00FE6ED4"/>
    <w:rsid w:val="00FE7227"/>
    <w:rsid w:val="00FF03A9"/>
    <w:rsid w:val="00FF1921"/>
    <w:rsid w:val="00FF441D"/>
    <w:rsid w:val="02748936"/>
    <w:rsid w:val="02EA165E"/>
    <w:rsid w:val="02F9E88C"/>
    <w:rsid w:val="03992A39"/>
    <w:rsid w:val="0412B4D8"/>
    <w:rsid w:val="04A67019"/>
    <w:rsid w:val="05A08B93"/>
    <w:rsid w:val="063F910D"/>
    <w:rsid w:val="067EB0AB"/>
    <w:rsid w:val="0684894E"/>
    <w:rsid w:val="06AD5BE9"/>
    <w:rsid w:val="074B37B2"/>
    <w:rsid w:val="0885DBEC"/>
    <w:rsid w:val="08DE3DB5"/>
    <w:rsid w:val="0AAB7BFE"/>
    <w:rsid w:val="0B51E1E6"/>
    <w:rsid w:val="0C5182BA"/>
    <w:rsid w:val="0D9A2E38"/>
    <w:rsid w:val="0EA66E03"/>
    <w:rsid w:val="0EEBF895"/>
    <w:rsid w:val="11E0E4B7"/>
    <w:rsid w:val="12904C26"/>
    <w:rsid w:val="12E39A0D"/>
    <w:rsid w:val="1631F0D6"/>
    <w:rsid w:val="1657772F"/>
    <w:rsid w:val="16919198"/>
    <w:rsid w:val="16B8E9A8"/>
    <w:rsid w:val="17E77988"/>
    <w:rsid w:val="185FAF44"/>
    <w:rsid w:val="188D27F9"/>
    <w:rsid w:val="1A17939A"/>
    <w:rsid w:val="1AFA1C11"/>
    <w:rsid w:val="1C524228"/>
    <w:rsid w:val="1ED0A455"/>
    <w:rsid w:val="1F6B9428"/>
    <w:rsid w:val="20444F15"/>
    <w:rsid w:val="207BB7D7"/>
    <w:rsid w:val="21180138"/>
    <w:rsid w:val="2141C06F"/>
    <w:rsid w:val="21987046"/>
    <w:rsid w:val="2338DB70"/>
    <w:rsid w:val="26525DC3"/>
    <w:rsid w:val="26747B87"/>
    <w:rsid w:val="26EE7ED5"/>
    <w:rsid w:val="27A43721"/>
    <w:rsid w:val="28572571"/>
    <w:rsid w:val="28E7DA83"/>
    <w:rsid w:val="28EB66F9"/>
    <w:rsid w:val="29EF63E5"/>
    <w:rsid w:val="2A88844C"/>
    <w:rsid w:val="2C376F8A"/>
    <w:rsid w:val="2C4F91EF"/>
    <w:rsid w:val="2D1E8722"/>
    <w:rsid w:val="2E0DE1BB"/>
    <w:rsid w:val="2E296175"/>
    <w:rsid w:val="2EC275B1"/>
    <w:rsid w:val="2F8D726C"/>
    <w:rsid w:val="310184A0"/>
    <w:rsid w:val="32739807"/>
    <w:rsid w:val="32CD864C"/>
    <w:rsid w:val="3303CB15"/>
    <w:rsid w:val="3395E16E"/>
    <w:rsid w:val="347D88B3"/>
    <w:rsid w:val="356E2B1D"/>
    <w:rsid w:val="35D4CBCB"/>
    <w:rsid w:val="364997B1"/>
    <w:rsid w:val="3689E3E3"/>
    <w:rsid w:val="37398568"/>
    <w:rsid w:val="37BA60AC"/>
    <w:rsid w:val="381C19C4"/>
    <w:rsid w:val="383483D8"/>
    <w:rsid w:val="3B2BF186"/>
    <w:rsid w:val="3C338B36"/>
    <w:rsid w:val="3C515362"/>
    <w:rsid w:val="3CB6B49A"/>
    <w:rsid w:val="4031947F"/>
    <w:rsid w:val="42EB1109"/>
    <w:rsid w:val="43225F71"/>
    <w:rsid w:val="4371E092"/>
    <w:rsid w:val="43DFBA55"/>
    <w:rsid w:val="457063FC"/>
    <w:rsid w:val="45B75E7B"/>
    <w:rsid w:val="47A03259"/>
    <w:rsid w:val="483A4D96"/>
    <w:rsid w:val="48DE6B34"/>
    <w:rsid w:val="49CA733C"/>
    <w:rsid w:val="49E28B79"/>
    <w:rsid w:val="4A5D2373"/>
    <w:rsid w:val="4AB17F80"/>
    <w:rsid w:val="4B439FF4"/>
    <w:rsid w:val="4DAD4824"/>
    <w:rsid w:val="50EB6C09"/>
    <w:rsid w:val="516522D6"/>
    <w:rsid w:val="52039C34"/>
    <w:rsid w:val="520474EA"/>
    <w:rsid w:val="53FD17AB"/>
    <w:rsid w:val="540FB0A7"/>
    <w:rsid w:val="5534D4CF"/>
    <w:rsid w:val="559F1C8D"/>
    <w:rsid w:val="55CF79A3"/>
    <w:rsid w:val="57449AD0"/>
    <w:rsid w:val="59DB181F"/>
    <w:rsid w:val="5D250988"/>
    <w:rsid w:val="5E0F34A0"/>
    <w:rsid w:val="5F552B4B"/>
    <w:rsid w:val="5F8BDE31"/>
    <w:rsid w:val="6039947A"/>
    <w:rsid w:val="60F07949"/>
    <w:rsid w:val="61D9FB0C"/>
    <w:rsid w:val="61DFDABC"/>
    <w:rsid w:val="62D2AEF2"/>
    <w:rsid w:val="62D7AB7F"/>
    <w:rsid w:val="63574476"/>
    <w:rsid w:val="64C6BF9D"/>
    <w:rsid w:val="64E20472"/>
    <w:rsid w:val="6534D928"/>
    <w:rsid w:val="659F2AC4"/>
    <w:rsid w:val="68134CAD"/>
    <w:rsid w:val="68A035DF"/>
    <w:rsid w:val="69711A62"/>
    <w:rsid w:val="6A5C8404"/>
    <w:rsid w:val="6D7E8E7C"/>
    <w:rsid w:val="6E6E0485"/>
    <w:rsid w:val="6FE67957"/>
    <w:rsid w:val="70837396"/>
    <w:rsid w:val="70AD2465"/>
    <w:rsid w:val="70B3D258"/>
    <w:rsid w:val="71BF4033"/>
    <w:rsid w:val="71E7B09C"/>
    <w:rsid w:val="75483A57"/>
    <w:rsid w:val="758BC849"/>
    <w:rsid w:val="76876BDF"/>
    <w:rsid w:val="76C52EA3"/>
    <w:rsid w:val="76D0C0B6"/>
    <w:rsid w:val="7729EF7D"/>
    <w:rsid w:val="77581DD5"/>
    <w:rsid w:val="7764CC06"/>
    <w:rsid w:val="788C75DA"/>
    <w:rsid w:val="794FBBC0"/>
    <w:rsid w:val="7A587106"/>
    <w:rsid w:val="7CBA13FE"/>
    <w:rsid w:val="7FA2C3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0A277"/>
  <w15:chartTrackingRefBased/>
  <w15:docId w15:val="{89C7DD14-7EEC-4BBE-977C-812D551C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F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43902"/>
    <w:pPr>
      <w:ind w:left="720"/>
      <w:contextualSpacing/>
    </w:pPr>
  </w:style>
  <w:style w:type="character" w:styleId="Hyperlink">
    <w:name w:val="Hyperlink"/>
    <w:uiPriority w:val="99"/>
    <w:unhideWhenUsed/>
    <w:rsid w:val="006C3251"/>
    <w:rPr>
      <w:color w:val="0000FF"/>
      <w:u w:val="single"/>
    </w:rPr>
  </w:style>
  <w:style w:type="paragraph" w:styleId="BalloonText">
    <w:name w:val="Balloon Text"/>
    <w:basedOn w:val="Normal"/>
    <w:link w:val="BalloonTextChar"/>
    <w:uiPriority w:val="99"/>
    <w:semiHidden/>
    <w:unhideWhenUsed/>
    <w:rsid w:val="00A57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75DF"/>
    <w:rPr>
      <w:rFonts w:ascii="Tahoma" w:hAnsi="Tahoma" w:cs="Tahoma"/>
      <w:sz w:val="16"/>
      <w:szCs w:val="16"/>
      <w:lang w:val="en-US" w:eastAsia="en-US"/>
    </w:rPr>
  </w:style>
  <w:style w:type="character" w:customStyle="1" w:styleId="apple-converted-space">
    <w:name w:val="apple-converted-space"/>
    <w:rsid w:val="00A27358"/>
  </w:style>
  <w:style w:type="paragraph" w:styleId="NormalWeb">
    <w:name w:val="Normal (Web)"/>
    <w:basedOn w:val="Normal"/>
    <w:uiPriority w:val="99"/>
    <w:semiHidden/>
    <w:unhideWhenUsed/>
    <w:rsid w:val="00EC2C0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C00C18"/>
    <w:pPr>
      <w:tabs>
        <w:tab w:val="center" w:pos="4513"/>
        <w:tab w:val="right" w:pos="9026"/>
      </w:tabs>
    </w:pPr>
  </w:style>
  <w:style w:type="character" w:customStyle="1" w:styleId="HeaderChar">
    <w:name w:val="Header Char"/>
    <w:link w:val="Header"/>
    <w:rsid w:val="00C00C18"/>
    <w:rPr>
      <w:sz w:val="22"/>
      <w:szCs w:val="22"/>
      <w:lang w:val="en-US" w:eastAsia="en-US"/>
    </w:rPr>
  </w:style>
  <w:style w:type="paragraph" w:styleId="Footer">
    <w:name w:val="footer"/>
    <w:basedOn w:val="Normal"/>
    <w:link w:val="FooterChar"/>
    <w:uiPriority w:val="99"/>
    <w:unhideWhenUsed/>
    <w:rsid w:val="00C00C18"/>
    <w:pPr>
      <w:tabs>
        <w:tab w:val="center" w:pos="4513"/>
        <w:tab w:val="right" w:pos="9026"/>
      </w:tabs>
    </w:pPr>
  </w:style>
  <w:style w:type="character" w:customStyle="1" w:styleId="FooterChar">
    <w:name w:val="Footer Char"/>
    <w:link w:val="Footer"/>
    <w:uiPriority w:val="99"/>
    <w:rsid w:val="00C00C18"/>
    <w:rPr>
      <w:sz w:val="22"/>
      <w:szCs w:val="22"/>
      <w:lang w:val="en-US" w:eastAsia="en-US"/>
    </w:rPr>
  </w:style>
  <w:style w:type="paragraph" w:styleId="FootnoteText">
    <w:name w:val="footnote text"/>
    <w:basedOn w:val="Normal"/>
    <w:link w:val="FootnoteTextChar"/>
    <w:uiPriority w:val="99"/>
    <w:semiHidden/>
    <w:unhideWhenUsed/>
    <w:rsid w:val="005B7EC6"/>
    <w:rPr>
      <w:sz w:val="20"/>
      <w:szCs w:val="20"/>
    </w:rPr>
  </w:style>
  <w:style w:type="character" w:customStyle="1" w:styleId="FootnoteTextChar">
    <w:name w:val="Footnote Text Char"/>
    <w:link w:val="FootnoteText"/>
    <w:uiPriority w:val="99"/>
    <w:semiHidden/>
    <w:rsid w:val="005B7EC6"/>
    <w:rPr>
      <w:lang w:val="en-US" w:eastAsia="en-US"/>
    </w:rPr>
  </w:style>
  <w:style w:type="character" w:styleId="FootnoteReference">
    <w:name w:val="footnote reference"/>
    <w:uiPriority w:val="99"/>
    <w:semiHidden/>
    <w:unhideWhenUsed/>
    <w:rsid w:val="005B7EC6"/>
    <w:rPr>
      <w:vertAlign w:val="superscript"/>
    </w:rPr>
  </w:style>
  <w:style w:type="character" w:styleId="UnresolvedMention">
    <w:name w:val="Unresolved Mention"/>
    <w:basedOn w:val="DefaultParagraphFont"/>
    <w:uiPriority w:val="99"/>
    <w:semiHidden/>
    <w:unhideWhenUsed/>
    <w:rsid w:val="00133244"/>
    <w:rPr>
      <w:color w:val="605E5C"/>
      <w:shd w:val="clear" w:color="auto" w:fill="E1DFDD"/>
    </w:rPr>
  </w:style>
  <w:style w:type="character" w:styleId="FollowedHyperlink">
    <w:name w:val="FollowedHyperlink"/>
    <w:basedOn w:val="DefaultParagraphFont"/>
    <w:uiPriority w:val="99"/>
    <w:semiHidden/>
    <w:unhideWhenUsed/>
    <w:rsid w:val="00D46FBF"/>
    <w:rPr>
      <w:color w:val="954F72" w:themeColor="followedHyperlink"/>
      <w:u w:val="single"/>
    </w:rPr>
  </w:style>
  <w:style w:type="paragraph" w:customStyle="1" w:styleId="paragraph">
    <w:name w:val="paragraph"/>
    <w:basedOn w:val="Normal"/>
    <w:rsid w:val="00D46FBF"/>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4D0191"/>
    <w:rPr>
      <w:sz w:val="16"/>
      <w:szCs w:val="16"/>
    </w:rPr>
  </w:style>
  <w:style w:type="paragraph" w:styleId="CommentText">
    <w:name w:val="annotation text"/>
    <w:basedOn w:val="Normal"/>
    <w:link w:val="CommentTextChar"/>
    <w:uiPriority w:val="99"/>
    <w:semiHidden/>
    <w:unhideWhenUsed/>
    <w:rsid w:val="004D0191"/>
    <w:pPr>
      <w:spacing w:line="240" w:lineRule="auto"/>
    </w:pPr>
    <w:rPr>
      <w:sz w:val="20"/>
      <w:szCs w:val="20"/>
    </w:rPr>
  </w:style>
  <w:style w:type="character" w:customStyle="1" w:styleId="CommentTextChar">
    <w:name w:val="Comment Text Char"/>
    <w:basedOn w:val="DefaultParagraphFont"/>
    <w:link w:val="CommentText"/>
    <w:uiPriority w:val="99"/>
    <w:semiHidden/>
    <w:rsid w:val="004D0191"/>
    <w:rPr>
      <w:lang w:eastAsia="en-US"/>
    </w:rPr>
  </w:style>
  <w:style w:type="paragraph" w:styleId="CommentSubject">
    <w:name w:val="annotation subject"/>
    <w:basedOn w:val="CommentText"/>
    <w:next w:val="CommentText"/>
    <w:link w:val="CommentSubjectChar"/>
    <w:uiPriority w:val="99"/>
    <w:semiHidden/>
    <w:unhideWhenUsed/>
    <w:rsid w:val="004D0191"/>
    <w:rPr>
      <w:b/>
      <w:bCs/>
    </w:rPr>
  </w:style>
  <w:style w:type="character" w:customStyle="1" w:styleId="CommentSubjectChar">
    <w:name w:val="Comment Subject Char"/>
    <w:basedOn w:val="CommentTextChar"/>
    <w:link w:val="CommentSubject"/>
    <w:uiPriority w:val="99"/>
    <w:semiHidden/>
    <w:rsid w:val="004D0191"/>
    <w:rPr>
      <w:b/>
      <w:bCs/>
      <w:lang w:eastAsia="en-US"/>
    </w:rPr>
  </w:style>
  <w:style w:type="character" w:customStyle="1" w:styleId="normaltextrun">
    <w:name w:val="normaltextrun"/>
    <w:basedOn w:val="DefaultParagraphFont"/>
    <w:rsid w:val="00C6045B"/>
  </w:style>
  <w:style w:type="character" w:customStyle="1" w:styleId="eop">
    <w:name w:val="eop"/>
    <w:basedOn w:val="DefaultParagraphFont"/>
    <w:rsid w:val="00C6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5213">
      <w:bodyDiv w:val="1"/>
      <w:marLeft w:val="0"/>
      <w:marRight w:val="0"/>
      <w:marTop w:val="0"/>
      <w:marBottom w:val="0"/>
      <w:divBdr>
        <w:top w:val="none" w:sz="0" w:space="0" w:color="auto"/>
        <w:left w:val="none" w:sz="0" w:space="0" w:color="auto"/>
        <w:bottom w:val="none" w:sz="0" w:space="0" w:color="auto"/>
        <w:right w:val="none" w:sz="0" w:space="0" w:color="auto"/>
      </w:divBdr>
    </w:div>
    <w:div w:id="217400837">
      <w:bodyDiv w:val="1"/>
      <w:marLeft w:val="0"/>
      <w:marRight w:val="0"/>
      <w:marTop w:val="0"/>
      <w:marBottom w:val="0"/>
      <w:divBdr>
        <w:top w:val="none" w:sz="0" w:space="0" w:color="auto"/>
        <w:left w:val="none" w:sz="0" w:space="0" w:color="auto"/>
        <w:bottom w:val="none" w:sz="0" w:space="0" w:color="auto"/>
        <w:right w:val="none" w:sz="0" w:space="0" w:color="auto"/>
      </w:divBdr>
    </w:div>
    <w:div w:id="354615681">
      <w:bodyDiv w:val="1"/>
      <w:marLeft w:val="0"/>
      <w:marRight w:val="0"/>
      <w:marTop w:val="0"/>
      <w:marBottom w:val="0"/>
      <w:divBdr>
        <w:top w:val="none" w:sz="0" w:space="0" w:color="auto"/>
        <w:left w:val="none" w:sz="0" w:space="0" w:color="auto"/>
        <w:bottom w:val="none" w:sz="0" w:space="0" w:color="auto"/>
        <w:right w:val="none" w:sz="0" w:space="0" w:color="auto"/>
      </w:divBdr>
    </w:div>
    <w:div w:id="373432405">
      <w:bodyDiv w:val="1"/>
      <w:marLeft w:val="0"/>
      <w:marRight w:val="0"/>
      <w:marTop w:val="0"/>
      <w:marBottom w:val="0"/>
      <w:divBdr>
        <w:top w:val="none" w:sz="0" w:space="0" w:color="auto"/>
        <w:left w:val="none" w:sz="0" w:space="0" w:color="auto"/>
        <w:bottom w:val="none" w:sz="0" w:space="0" w:color="auto"/>
        <w:right w:val="none" w:sz="0" w:space="0" w:color="auto"/>
      </w:divBdr>
    </w:div>
    <w:div w:id="416558624">
      <w:bodyDiv w:val="1"/>
      <w:marLeft w:val="0"/>
      <w:marRight w:val="0"/>
      <w:marTop w:val="0"/>
      <w:marBottom w:val="0"/>
      <w:divBdr>
        <w:top w:val="none" w:sz="0" w:space="0" w:color="auto"/>
        <w:left w:val="none" w:sz="0" w:space="0" w:color="auto"/>
        <w:bottom w:val="none" w:sz="0" w:space="0" w:color="auto"/>
        <w:right w:val="none" w:sz="0" w:space="0" w:color="auto"/>
      </w:divBdr>
    </w:div>
    <w:div w:id="437873332">
      <w:bodyDiv w:val="1"/>
      <w:marLeft w:val="0"/>
      <w:marRight w:val="0"/>
      <w:marTop w:val="0"/>
      <w:marBottom w:val="0"/>
      <w:divBdr>
        <w:top w:val="none" w:sz="0" w:space="0" w:color="auto"/>
        <w:left w:val="none" w:sz="0" w:space="0" w:color="auto"/>
        <w:bottom w:val="none" w:sz="0" w:space="0" w:color="auto"/>
        <w:right w:val="none" w:sz="0" w:space="0" w:color="auto"/>
      </w:divBdr>
    </w:div>
    <w:div w:id="776563177">
      <w:bodyDiv w:val="1"/>
      <w:marLeft w:val="0"/>
      <w:marRight w:val="0"/>
      <w:marTop w:val="0"/>
      <w:marBottom w:val="0"/>
      <w:divBdr>
        <w:top w:val="none" w:sz="0" w:space="0" w:color="auto"/>
        <w:left w:val="none" w:sz="0" w:space="0" w:color="auto"/>
        <w:bottom w:val="none" w:sz="0" w:space="0" w:color="auto"/>
        <w:right w:val="none" w:sz="0" w:space="0" w:color="auto"/>
      </w:divBdr>
    </w:div>
    <w:div w:id="1235316570">
      <w:bodyDiv w:val="1"/>
      <w:marLeft w:val="0"/>
      <w:marRight w:val="0"/>
      <w:marTop w:val="0"/>
      <w:marBottom w:val="0"/>
      <w:divBdr>
        <w:top w:val="none" w:sz="0" w:space="0" w:color="auto"/>
        <w:left w:val="none" w:sz="0" w:space="0" w:color="auto"/>
        <w:bottom w:val="none" w:sz="0" w:space="0" w:color="auto"/>
        <w:right w:val="none" w:sz="0" w:space="0" w:color="auto"/>
      </w:divBdr>
    </w:div>
    <w:div w:id="1288052132">
      <w:bodyDiv w:val="1"/>
      <w:marLeft w:val="0"/>
      <w:marRight w:val="0"/>
      <w:marTop w:val="0"/>
      <w:marBottom w:val="0"/>
      <w:divBdr>
        <w:top w:val="none" w:sz="0" w:space="0" w:color="auto"/>
        <w:left w:val="none" w:sz="0" w:space="0" w:color="auto"/>
        <w:bottom w:val="none" w:sz="0" w:space="0" w:color="auto"/>
        <w:right w:val="none" w:sz="0" w:space="0" w:color="auto"/>
      </w:divBdr>
      <w:divsChild>
        <w:div w:id="670176827">
          <w:marLeft w:val="0"/>
          <w:marRight w:val="0"/>
          <w:marTop w:val="0"/>
          <w:marBottom w:val="0"/>
          <w:divBdr>
            <w:top w:val="none" w:sz="0" w:space="0" w:color="auto"/>
            <w:left w:val="none" w:sz="0" w:space="0" w:color="auto"/>
            <w:bottom w:val="none" w:sz="0" w:space="0" w:color="auto"/>
            <w:right w:val="none" w:sz="0" w:space="0" w:color="auto"/>
          </w:divBdr>
          <w:divsChild>
            <w:div w:id="1362903776">
              <w:marLeft w:val="0"/>
              <w:marRight w:val="0"/>
              <w:marTop w:val="0"/>
              <w:marBottom w:val="0"/>
              <w:divBdr>
                <w:top w:val="none" w:sz="0" w:space="0" w:color="auto"/>
                <w:left w:val="none" w:sz="0" w:space="0" w:color="auto"/>
                <w:bottom w:val="none" w:sz="0" w:space="0" w:color="auto"/>
                <w:right w:val="none" w:sz="0" w:space="0" w:color="auto"/>
              </w:divBdr>
            </w:div>
          </w:divsChild>
        </w:div>
        <w:div w:id="771634732">
          <w:marLeft w:val="0"/>
          <w:marRight w:val="0"/>
          <w:marTop w:val="0"/>
          <w:marBottom w:val="0"/>
          <w:divBdr>
            <w:top w:val="none" w:sz="0" w:space="0" w:color="auto"/>
            <w:left w:val="none" w:sz="0" w:space="0" w:color="auto"/>
            <w:bottom w:val="none" w:sz="0" w:space="0" w:color="auto"/>
            <w:right w:val="none" w:sz="0" w:space="0" w:color="auto"/>
          </w:divBdr>
          <w:divsChild>
            <w:div w:id="1419863435">
              <w:marLeft w:val="0"/>
              <w:marRight w:val="0"/>
              <w:marTop w:val="0"/>
              <w:marBottom w:val="0"/>
              <w:divBdr>
                <w:top w:val="none" w:sz="0" w:space="0" w:color="auto"/>
                <w:left w:val="none" w:sz="0" w:space="0" w:color="auto"/>
                <w:bottom w:val="none" w:sz="0" w:space="0" w:color="auto"/>
                <w:right w:val="none" w:sz="0" w:space="0" w:color="auto"/>
              </w:divBdr>
            </w:div>
          </w:divsChild>
        </w:div>
        <w:div w:id="880677123">
          <w:marLeft w:val="0"/>
          <w:marRight w:val="0"/>
          <w:marTop w:val="0"/>
          <w:marBottom w:val="0"/>
          <w:divBdr>
            <w:top w:val="none" w:sz="0" w:space="0" w:color="auto"/>
            <w:left w:val="none" w:sz="0" w:space="0" w:color="auto"/>
            <w:bottom w:val="none" w:sz="0" w:space="0" w:color="auto"/>
            <w:right w:val="none" w:sz="0" w:space="0" w:color="auto"/>
          </w:divBdr>
          <w:divsChild>
            <w:div w:id="1114520311">
              <w:marLeft w:val="0"/>
              <w:marRight w:val="0"/>
              <w:marTop w:val="0"/>
              <w:marBottom w:val="0"/>
              <w:divBdr>
                <w:top w:val="none" w:sz="0" w:space="0" w:color="auto"/>
                <w:left w:val="none" w:sz="0" w:space="0" w:color="auto"/>
                <w:bottom w:val="none" w:sz="0" w:space="0" w:color="auto"/>
                <w:right w:val="none" w:sz="0" w:space="0" w:color="auto"/>
              </w:divBdr>
            </w:div>
          </w:divsChild>
        </w:div>
        <w:div w:id="1174801698">
          <w:marLeft w:val="0"/>
          <w:marRight w:val="0"/>
          <w:marTop w:val="0"/>
          <w:marBottom w:val="0"/>
          <w:divBdr>
            <w:top w:val="none" w:sz="0" w:space="0" w:color="auto"/>
            <w:left w:val="none" w:sz="0" w:space="0" w:color="auto"/>
            <w:bottom w:val="none" w:sz="0" w:space="0" w:color="auto"/>
            <w:right w:val="none" w:sz="0" w:space="0" w:color="auto"/>
          </w:divBdr>
          <w:divsChild>
            <w:div w:id="1778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70109">
      <w:bodyDiv w:val="1"/>
      <w:marLeft w:val="0"/>
      <w:marRight w:val="0"/>
      <w:marTop w:val="0"/>
      <w:marBottom w:val="0"/>
      <w:divBdr>
        <w:top w:val="none" w:sz="0" w:space="0" w:color="auto"/>
        <w:left w:val="none" w:sz="0" w:space="0" w:color="auto"/>
        <w:bottom w:val="none" w:sz="0" w:space="0" w:color="auto"/>
        <w:right w:val="none" w:sz="0" w:space="0" w:color="auto"/>
      </w:divBdr>
    </w:div>
    <w:div w:id="1540975659">
      <w:bodyDiv w:val="1"/>
      <w:marLeft w:val="0"/>
      <w:marRight w:val="0"/>
      <w:marTop w:val="0"/>
      <w:marBottom w:val="0"/>
      <w:divBdr>
        <w:top w:val="none" w:sz="0" w:space="0" w:color="auto"/>
        <w:left w:val="none" w:sz="0" w:space="0" w:color="auto"/>
        <w:bottom w:val="none" w:sz="0" w:space="0" w:color="auto"/>
        <w:right w:val="none" w:sz="0" w:space="0" w:color="auto"/>
      </w:divBdr>
    </w:div>
    <w:div w:id="1580601872">
      <w:bodyDiv w:val="1"/>
      <w:marLeft w:val="0"/>
      <w:marRight w:val="0"/>
      <w:marTop w:val="0"/>
      <w:marBottom w:val="0"/>
      <w:divBdr>
        <w:top w:val="none" w:sz="0" w:space="0" w:color="auto"/>
        <w:left w:val="none" w:sz="0" w:space="0" w:color="auto"/>
        <w:bottom w:val="none" w:sz="0" w:space="0" w:color="auto"/>
        <w:right w:val="none" w:sz="0" w:space="0" w:color="auto"/>
      </w:divBdr>
    </w:div>
    <w:div w:id="1621841541">
      <w:bodyDiv w:val="1"/>
      <w:marLeft w:val="0"/>
      <w:marRight w:val="0"/>
      <w:marTop w:val="0"/>
      <w:marBottom w:val="0"/>
      <w:divBdr>
        <w:top w:val="none" w:sz="0" w:space="0" w:color="auto"/>
        <w:left w:val="none" w:sz="0" w:space="0" w:color="auto"/>
        <w:bottom w:val="none" w:sz="0" w:space="0" w:color="auto"/>
        <w:right w:val="none" w:sz="0" w:space="0" w:color="auto"/>
      </w:divBdr>
      <w:divsChild>
        <w:div w:id="81463329">
          <w:marLeft w:val="0"/>
          <w:marRight w:val="0"/>
          <w:marTop w:val="0"/>
          <w:marBottom w:val="0"/>
          <w:divBdr>
            <w:top w:val="none" w:sz="0" w:space="0" w:color="auto"/>
            <w:left w:val="none" w:sz="0" w:space="0" w:color="auto"/>
            <w:bottom w:val="none" w:sz="0" w:space="0" w:color="auto"/>
            <w:right w:val="none" w:sz="0" w:space="0" w:color="auto"/>
          </w:divBdr>
        </w:div>
        <w:div w:id="164368406">
          <w:marLeft w:val="0"/>
          <w:marRight w:val="0"/>
          <w:marTop w:val="0"/>
          <w:marBottom w:val="0"/>
          <w:divBdr>
            <w:top w:val="none" w:sz="0" w:space="0" w:color="auto"/>
            <w:left w:val="none" w:sz="0" w:space="0" w:color="auto"/>
            <w:bottom w:val="none" w:sz="0" w:space="0" w:color="auto"/>
            <w:right w:val="none" w:sz="0" w:space="0" w:color="auto"/>
          </w:divBdr>
        </w:div>
        <w:div w:id="217982306">
          <w:marLeft w:val="0"/>
          <w:marRight w:val="0"/>
          <w:marTop w:val="0"/>
          <w:marBottom w:val="0"/>
          <w:divBdr>
            <w:top w:val="none" w:sz="0" w:space="0" w:color="auto"/>
            <w:left w:val="none" w:sz="0" w:space="0" w:color="auto"/>
            <w:bottom w:val="none" w:sz="0" w:space="0" w:color="auto"/>
            <w:right w:val="none" w:sz="0" w:space="0" w:color="auto"/>
          </w:divBdr>
        </w:div>
        <w:div w:id="534848669">
          <w:marLeft w:val="0"/>
          <w:marRight w:val="0"/>
          <w:marTop w:val="0"/>
          <w:marBottom w:val="0"/>
          <w:divBdr>
            <w:top w:val="none" w:sz="0" w:space="0" w:color="auto"/>
            <w:left w:val="none" w:sz="0" w:space="0" w:color="auto"/>
            <w:bottom w:val="none" w:sz="0" w:space="0" w:color="auto"/>
            <w:right w:val="none" w:sz="0" w:space="0" w:color="auto"/>
          </w:divBdr>
        </w:div>
        <w:div w:id="535430631">
          <w:marLeft w:val="0"/>
          <w:marRight w:val="0"/>
          <w:marTop w:val="0"/>
          <w:marBottom w:val="0"/>
          <w:divBdr>
            <w:top w:val="none" w:sz="0" w:space="0" w:color="auto"/>
            <w:left w:val="none" w:sz="0" w:space="0" w:color="auto"/>
            <w:bottom w:val="none" w:sz="0" w:space="0" w:color="auto"/>
            <w:right w:val="none" w:sz="0" w:space="0" w:color="auto"/>
          </w:divBdr>
        </w:div>
        <w:div w:id="680858988">
          <w:marLeft w:val="0"/>
          <w:marRight w:val="0"/>
          <w:marTop w:val="0"/>
          <w:marBottom w:val="0"/>
          <w:divBdr>
            <w:top w:val="none" w:sz="0" w:space="0" w:color="auto"/>
            <w:left w:val="none" w:sz="0" w:space="0" w:color="auto"/>
            <w:bottom w:val="none" w:sz="0" w:space="0" w:color="auto"/>
            <w:right w:val="none" w:sz="0" w:space="0" w:color="auto"/>
          </w:divBdr>
        </w:div>
        <w:div w:id="859275170">
          <w:marLeft w:val="0"/>
          <w:marRight w:val="0"/>
          <w:marTop w:val="0"/>
          <w:marBottom w:val="0"/>
          <w:divBdr>
            <w:top w:val="none" w:sz="0" w:space="0" w:color="auto"/>
            <w:left w:val="none" w:sz="0" w:space="0" w:color="auto"/>
            <w:bottom w:val="none" w:sz="0" w:space="0" w:color="auto"/>
            <w:right w:val="none" w:sz="0" w:space="0" w:color="auto"/>
          </w:divBdr>
        </w:div>
        <w:div w:id="868882873">
          <w:marLeft w:val="0"/>
          <w:marRight w:val="0"/>
          <w:marTop w:val="0"/>
          <w:marBottom w:val="0"/>
          <w:divBdr>
            <w:top w:val="none" w:sz="0" w:space="0" w:color="auto"/>
            <w:left w:val="none" w:sz="0" w:space="0" w:color="auto"/>
            <w:bottom w:val="none" w:sz="0" w:space="0" w:color="auto"/>
            <w:right w:val="none" w:sz="0" w:space="0" w:color="auto"/>
          </w:divBdr>
        </w:div>
        <w:div w:id="924924281">
          <w:marLeft w:val="0"/>
          <w:marRight w:val="0"/>
          <w:marTop w:val="0"/>
          <w:marBottom w:val="0"/>
          <w:divBdr>
            <w:top w:val="none" w:sz="0" w:space="0" w:color="auto"/>
            <w:left w:val="none" w:sz="0" w:space="0" w:color="auto"/>
            <w:bottom w:val="none" w:sz="0" w:space="0" w:color="auto"/>
            <w:right w:val="none" w:sz="0" w:space="0" w:color="auto"/>
          </w:divBdr>
        </w:div>
        <w:div w:id="1007906151">
          <w:marLeft w:val="0"/>
          <w:marRight w:val="0"/>
          <w:marTop w:val="0"/>
          <w:marBottom w:val="0"/>
          <w:divBdr>
            <w:top w:val="none" w:sz="0" w:space="0" w:color="auto"/>
            <w:left w:val="none" w:sz="0" w:space="0" w:color="auto"/>
            <w:bottom w:val="none" w:sz="0" w:space="0" w:color="auto"/>
            <w:right w:val="none" w:sz="0" w:space="0" w:color="auto"/>
          </w:divBdr>
        </w:div>
        <w:div w:id="1057582934">
          <w:marLeft w:val="0"/>
          <w:marRight w:val="0"/>
          <w:marTop w:val="0"/>
          <w:marBottom w:val="0"/>
          <w:divBdr>
            <w:top w:val="none" w:sz="0" w:space="0" w:color="auto"/>
            <w:left w:val="none" w:sz="0" w:space="0" w:color="auto"/>
            <w:bottom w:val="none" w:sz="0" w:space="0" w:color="auto"/>
            <w:right w:val="none" w:sz="0" w:space="0" w:color="auto"/>
          </w:divBdr>
        </w:div>
        <w:div w:id="1269198113">
          <w:marLeft w:val="0"/>
          <w:marRight w:val="0"/>
          <w:marTop w:val="0"/>
          <w:marBottom w:val="0"/>
          <w:divBdr>
            <w:top w:val="none" w:sz="0" w:space="0" w:color="auto"/>
            <w:left w:val="none" w:sz="0" w:space="0" w:color="auto"/>
            <w:bottom w:val="none" w:sz="0" w:space="0" w:color="auto"/>
            <w:right w:val="none" w:sz="0" w:space="0" w:color="auto"/>
          </w:divBdr>
        </w:div>
        <w:div w:id="1405373694">
          <w:marLeft w:val="0"/>
          <w:marRight w:val="0"/>
          <w:marTop w:val="0"/>
          <w:marBottom w:val="0"/>
          <w:divBdr>
            <w:top w:val="none" w:sz="0" w:space="0" w:color="auto"/>
            <w:left w:val="none" w:sz="0" w:space="0" w:color="auto"/>
            <w:bottom w:val="none" w:sz="0" w:space="0" w:color="auto"/>
            <w:right w:val="none" w:sz="0" w:space="0" w:color="auto"/>
          </w:divBdr>
        </w:div>
        <w:div w:id="1435637497">
          <w:marLeft w:val="0"/>
          <w:marRight w:val="0"/>
          <w:marTop w:val="0"/>
          <w:marBottom w:val="0"/>
          <w:divBdr>
            <w:top w:val="none" w:sz="0" w:space="0" w:color="auto"/>
            <w:left w:val="none" w:sz="0" w:space="0" w:color="auto"/>
            <w:bottom w:val="none" w:sz="0" w:space="0" w:color="auto"/>
            <w:right w:val="none" w:sz="0" w:space="0" w:color="auto"/>
          </w:divBdr>
        </w:div>
        <w:div w:id="1455757077">
          <w:marLeft w:val="0"/>
          <w:marRight w:val="0"/>
          <w:marTop w:val="0"/>
          <w:marBottom w:val="0"/>
          <w:divBdr>
            <w:top w:val="none" w:sz="0" w:space="0" w:color="auto"/>
            <w:left w:val="none" w:sz="0" w:space="0" w:color="auto"/>
            <w:bottom w:val="none" w:sz="0" w:space="0" w:color="auto"/>
            <w:right w:val="none" w:sz="0" w:space="0" w:color="auto"/>
          </w:divBdr>
        </w:div>
        <w:div w:id="1484152868">
          <w:marLeft w:val="0"/>
          <w:marRight w:val="0"/>
          <w:marTop w:val="0"/>
          <w:marBottom w:val="0"/>
          <w:divBdr>
            <w:top w:val="none" w:sz="0" w:space="0" w:color="auto"/>
            <w:left w:val="none" w:sz="0" w:space="0" w:color="auto"/>
            <w:bottom w:val="none" w:sz="0" w:space="0" w:color="auto"/>
            <w:right w:val="none" w:sz="0" w:space="0" w:color="auto"/>
          </w:divBdr>
        </w:div>
        <w:div w:id="1636985048">
          <w:marLeft w:val="0"/>
          <w:marRight w:val="0"/>
          <w:marTop w:val="0"/>
          <w:marBottom w:val="0"/>
          <w:divBdr>
            <w:top w:val="none" w:sz="0" w:space="0" w:color="auto"/>
            <w:left w:val="none" w:sz="0" w:space="0" w:color="auto"/>
            <w:bottom w:val="none" w:sz="0" w:space="0" w:color="auto"/>
            <w:right w:val="none" w:sz="0" w:space="0" w:color="auto"/>
          </w:divBdr>
        </w:div>
        <w:div w:id="1774785162">
          <w:marLeft w:val="0"/>
          <w:marRight w:val="0"/>
          <w:marTop w:val="0"/>
          <w:marBottom w:val="0"/>
          <w:divBdr>
            <w:top w:val="none" w:sz="0" w:space="0" w:color="auto"/>
            <w:left w:val="none" w:sz="0" w:space="0" w:color="auto"/>
            <w:bottom w:val="none" w:sz="0" w:space="0" w:color="auto"/>
            <w:right w:val="none" w:sz="0" w:space="0" w:color="auto"/>
          </w:divBdr>
        </w:div>
        <w:div w:id="1851723662">
          <w:marLeft w:val="0"/>
          <w:marRight w:val="0"/>
          <w:marTop w:val="0"/>
          <w:marBottom w:val="0"/>
          <w:divBdr>
            <w:top w:val="none" w:sz="0" w:space="0" w:color="auto"/>
            <w:left w:val="none" w:sz="0" w:space="0" w:color="auto"/>
            <w:bottom w:val="none" w:sz="0" w:space="0" w:color="auto"/>
            <w:right w:val="none" w:sz="0" w:space="0" w:color="auto"/>
          </w:divBdr>
        </w:div>
        <w:div w:id="1962757343">
          <w:marLeft w:val="0"/>
          <w:marRight w:val="0"/>
          <w:marTop w:val="0"/>
          <w:marBottom w:val="0"/>
          <w:divBdr>
            <w:top w:val="none" w:sz="0" w:space="0" w:color="auto"/>
            <w:left w:val="none" w:sz="0" w:space="0" w:color="auto"/>
            <w:bottom w:val="none" w:sz="0" w:space="0" w:color="auto"/>
            <w:right w:val="none" w:sz="0" w:space="0" w:color="auto"/>
          </w:divBdr>
        </w:div>
        <w:div w:id="2003703456">
          <w:marLeft w:val="0"/>
          <w:marRight w:val="0"/>
          <w:marTop w:val="0"/>
          <w:marBottom w:val="0"/>
          <w:divBdr>
            <w:top w:val="none" w:sz="0" w:space="0" w:color="auto"/>
            <w:left w:val="none" w:sz="0" w:space="0" w:color="auto"/>
            <w:bottom w:val="none" w:sz="0" w:space="0" w:color="auto"/>
            <w:right w:val="none" w:sz="0" w:space="0" w:color="auto"/>
          </w:divBdr>
        </w:div>
      </w:divsChild>
    </w:div>
    <w:div w:id="1669552329">
      <w:bodyDiv w:val="1"/>
      <w:marLeft w:val="0"/>
      <w:marRight w:val="0"/>
      <w:marTop w:val="0"/>
      <w:marBottom w:val="0"/>
      <w:divBdr>
        <w:top w:val="none" w:sz="0" w:space="0" w:color="auto"/>
        <w:left w:val="none" w:sz="0" w:space="0" w:color="auto"/>
        <w:bottom w:val="none" w:sz="0" w:space="0" w:color="auto"/>
        <w:right w:val="none" w:sz="0" w:space="0" w:color="auto"/>
      </w:divBdr>
    </w:div>
    <w:div w:id="1909076513">
      <w:bodyDiv w:val="1"/>
      <w:marLeft w:val="0"/>
      <w:marRight w:val="0"/>
      <w:marTop w:val="0"/>
      <w:marBottom w:val="0"/>
      <w:divBdr>
        <w:top w:val="none" w:sz="0" w:space="0" w:color="auto"/>
        <w:left w:val="none" w:sz="0" w:space="0" w:color="auto"/>
        <w:bottom w:val="none" w:sz="0" w:space="0" w:color="auto"/>
        <w:right w:val="none" w:sz="0" w:space="0" w:color="auto"/>
      </w:divBdr>
    </w:div>
    <w:div w:id="2035764959">
      <w:bodyDiv w:val="1"/>
      <w:marLeft w:val="0"/>
      <w:marRight w:val="0"/>
      <w:marTop w:val="0"/>
      <w:marBottom w:val="0"/>
      <w:divBdr>
        <w:top w:val="none" w:sz="0" w:space="0" w:color="auto"/>
        <w:left w:val="none" w:sz="0" w:space="0" w:color="auto"/>
        <w:bottom w:val="none" w:sz="0" w:space="0" w:color="auto"/>
        <w:right w:val="none" w:sz="0" w:space="0" w:color="auto"/>
      </w:divBdr>
    </w:div>
    <w:div w:id="2044095286">
      <w:bodyDiv w:val="1"/>
      <w:marLeft w:val="0"/>
      <w:marRight w:val="0"/>
      <w:marTop w:val="0"/>
      <w:marBottom w:val="0"/>
      <w:divBdr>
        <w:top w:val="none" w:sz="0" w:space="0" w:color="auto"/>
        <w:left w:val="none" w:sz="0" w:space="0" w:color="auto"/>
        <w:bottom w:val="none" w:sz="0" w:space="0" w:color="auto"/>
        <w:right w:val="none" w:sz="0" w:space="0" w:color="auto"/>
      </w:divBdr>
      <w:divsChild>
        <w:div w:id="341972174">
          <w:marLeft w:val="0"/>
          <w:marRight w:val="0"/>
          <w:marTop w:val="0"/>
          <w:marBottom w:val="0"/>
          <w:divBdr>
            <w:top w:val="none" w:sz="0" w:space="0" w:color="auto"/>
            <w:left w:val="none" w:sz="0" w:space="0" w:color="auto"/>
            <w:bottom w:val="none" w:sz="0" w:space="0" w:color="auto"/>
            <w:right w:val="none" w:sz="0" w:space="0" w:color="auto"/>
          </w:divBdr>
          <w:divsChild>
            <w:div w:id="1011837163">
              <w:marLeft w:val="0"/>
              <w:marRight w:val="0"/>
              <w:marTop w:val="0"/>
              <w:marBottom w:val="0"/>
              <w:divBdr>
                <w:top w:val="none" w:sz="0" w:space="0" w:color="auto"/>
                <w:left w:val="none" w:sz="0" w:space="0" w:color="auto"/>
                <w:bottom w:val="none" w:sz="0" w:space="0" w:color="auto"/>
                <w:right w:val="none" w:sz="0" w:space="0" w:color="auto"/>
              </w:divBdr>
            </w:div>
          </w:divsChild>
        </w:div>
        <w:div w:id="485245080">
          <w:marLeft w:val="0"/>
          <w:marRight w:val="0"/>
          <w:marTop w:val="0"/>
          <w:marBottom w:val="0"/>
          <w:divBdr>
            <w:top w:val="none" w:sz="0" w:space="0" w:color="auto"/>
            <w:left w:val="none" w:sz="0" w:space="0" w:color="auto"/>
            <w:bottom w:val="none" w:sz="0" w:space="0" w:color="auto"/>
            <w:right w:val="none" w:sz="0" w:space="0" w:color="auto"/>
          </w:divBdr>
          <w:divsChild>
            <w:div w:id="628780534">
              <w:marLeft w:val="0"/>
              <w:marRight w:val="0"/>
              <w:marTop w:val="0"/>
              <w:marBottom w:val="0"/>
              <w:divBdr>
                <w:top w:val="none" w:sz="0" w:space="0" w:color="auto"/>
                <w:left w:val="none" w:sz="0" w:space="0" w:color="auto"/>
                <w:bottom w:val="none" w:sz="0" w:space="0" w:color="auto"/>
                <w:right w:val="none" w:sz="0" w:space="0" w:color="auto"/>
              </w:divBdr>
            </w:div>
          </w:divsChild>
        </w:div>
        <w:div w:id="1241908633">
          <w:marLeft w:val="0"/>
          <w:marRight w:val="0"/>
          <w:marTop w:val="0"/>
          <w:marBottom w:val="0"/>
          <w:divBdr>
            <w:top w:val="none" w:sz="0" w:space="0" w:color="auto"/>
            <w:left w:val="none" w:sz="0" w:space="0" w:color="auto"/>
            <w:bottom w:val="none" w:sz="0" w:space="0" w:color="auto"/>
            <w:right w:val="none" w:sz="0" w:space="0" w:color="auto"/>
          </w:divBdr>
          <w:divsChild>
            <w:div w:id="610892483">
              <w:marLeft w:val="0"/>
              <w:marRight w:val="0"/>
              <w:marTop w:val="0"/>
              <w:marBottom w:val="0"/>
              <w:divBdr>
                <w:top w:val="none" w:sz="0" w:space="0" w:color="auto"/>
                <w:left w:val="none" w:sz="0" w:space="0" w:color="auto"/>
                <w:bottom w:val="none" w:sz="0" w:space="0" w:color="auto"/>
                <w:right w:val="none" w:sz="0" w:space="0" w:color="auto"/>
              </w:divBdr>
            </w:div>
          </w:divsChild>
        </w:div>
        <w:div w:id="2087654492">
          <w:marLeft w:val="0"/>
          <w:marRight w:val="0"/>
          <w:marTop w:val="0"/>
          <w:marBottom w:val="0"/>
          <w:divBdr>
            <w:top w:val="none" w:sz="0" w:space="0" w:color="auto"/>
            <w:left w:val="none" w:sz="0" w:space="0" w:color="auto"/>
            <w:bottom w:val="none" w:sz="0" w:space="0" w:color="auto"/>
            <w:right w:val="none" w:sz="0" w:space="0" w:color="auto"/>
          </w:divBdr>
          <w:divsChild>
            <w:div w:id="19825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bangor.ac.uk/cov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bangor.ac.uk/covi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ampusservices@bangor.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order-coronavirus-rapid-lateral-flow-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3" ma:contentTypeDescription="Create a new document." ma:contentTypeScope="" ma:versionID="d3b51a62f3dca71cd24ac5d95576a0b4">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539bf491437760a79786a2892c3b8429"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41fd061-570a-41ab-ad06-26c722ac4344">
      <UserInfo>
        <DisplayName>Gareth W. Jones</DisplayName>
        <AccountId>12</AccountId>
        <AccountType/>
      </UserInfo>
      <UserInfo>
        <DisplayName>Suzanne Barnes</DisplayName>
        <AccountId>14</AccountId>
        <AccountType/>
      </UserInfo>
    </SharedWithUsers>
  </documentManagement>
</p:properties>
</file>

<file path=customXml/itemProps1.xml><?xml version="1.0" encoding="utf-8"?>
<ds:datastoreItem xmlns:ds="http://schemas.openxmlformats.org/officeDocument/2006/customXml" ds:itemID="{78FBBF4F-067B-48FC-8E54-A6A106ADD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C907A-0889-45DD-9EA9-D709D8A87004}">
  <ds:schemaRefs>
    <ds:schemaRef ds:uri="http://schemas.openxmlformats.org/officeDocument/2006/bibliography"/>
  </ds:schemaRefs>
</ds:datastoreItem>
</file>

<file path=customXml/itemProps3.xml><?xml version="1.0" encoding="utf-8"?>
<ds:datastoreItem xmlns:ds="http://schemas.openxmlformats.org/officeDocument/2006/customXml" ds:itemID="{C7B02CDD-0D17-46C7-892C-534FA1E85554}">
  <ds:schemaRefs>
    <ds:schemaRef ds:uri="http://schemas.microsoft.com/sharepoint/v3/contenttype/forms"/>
  </ds:schemaRefs>
</ds:datastoreItem>
</file>

<file path=customXml/itemProps4.xml><?xml version="1.0" encoding="utf-8"?>
<ds:datastoreItem xmlns:ds="http://schemas.openxmlformats.org/officeDocument/2006/customXml" ds:itemID="{C47D115A-64C1-4E7D-8F5C-049A7FD0FD74}">
  <ds:schemaRefs>
    <ds:schemaRef ds:uri="28eaf66e-27d3-43e8-b14c-201d909744d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1fd061-570a-41ab-ad06-26c722ac4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Example of issues and areas for consideration for SU Minibus and Vehicle</vt:lpstr>
    </vt:vector>
  </TitlesOfParts>
  <Company>Microsoft</Company>
  <LinksUpToDate>false</LinksUpToDate>
  <CharactersWithSpaces>10669</CharactersWithSpaces>
  <SharedDoc>false</SharedDoc>
  <HLinks>
    <vt:vector size="24" baseType="variant">
      <vt:variant>
        <vt:i4>3932255</vt:i4>
      </vt:variant>
      <vt:variant>
        <vt:i4>9</vt:i4>
      </vt:variant>
      <vt:variant>
        <vt:i4>0</vt:i4>
      </vt:variant>
      <vt:variant>
        <vt:i4>5</vt:i4>
      </vt:variant>
      <vt:variant>
        <vt:lpwstr>mailto:healthandsafety@bangor.ac.uk</vt:lpwstr>
      </vt:variant>
      <vt:variant>
        <vt:lpwstr/>
      </vt:variant>
      <vt:variant>
        <vt:i4>7274540</vt:i4>
      </vt:variant>
      <vt:variant>
        <vt:i4>6</vt:i4>
      </vt:variant>
      <vt:variant>
        <vt:i4>0</vt:i4>
      </vt:variant>
      <vt:variant>
        <vt:i4>5</vt:i4>
      </vt:variant>
      <vt:variant>
        <vt:lpwstr>https://bcuhb.nhs.wales/covid-19/covid-19-testing/book-a-covid-19-test/</vt:lpwstr>
      </vt:variant>
      <vt:variant>
        <vt:lpwstr/>
      </vt:variant>
      <vt:variant>
        <vt:i4>5177438</vt:i4>
      </vt:variant>
      <vt:variant>
        <vt:i4>3</vt:i4>
      </vt:variant>
      <vt:variant>
        <vt:i4>0</vt:i4>
      </vt:variant>
      <vt:variant>
        <vt:i4>5</vt:i4>
      </vt:variant>
      <vt:variant>
        <vt:lpwstr>https://apps.bangor.ac.uk/covid/</vt:lpwstr>
      </vt:variant>
      <vt:variant>
        <vt:lpwstr/>
      </vt:variant>
      <vt:variant>
        <vt:i4>917534</vt:i4>
      </vt:variant>
      <vt:variant>
        <vt:i4>0</vt:i4>
      </vt:variant>
      <vt:variant>
        <vt:i4>0</vt:i4>
      </vt:variant>
      <vt:variant>
        <vt:i4>5</vt:i4>
      </vt:variant>
      <vt:variant>
        <vt:lpwstr>https://gov.wales/get-tested-coronavirus-covid-19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issues and areas for consideration for SU Minibus and Vehicle</dc:title>
  <dc:subject/>
  <dc:creator>UNIVERSITY OF WALES</dc:creator>
  <cp:keywords/>
  <cp:lastModifiedBy>Suzanne Barnes</cp:lastModifiedBy>
  <cp:revision>2</cp:revision>
  <cp:lastPrinted>2020-07-21T02:55:00Z</cp:lastPrinted>
  <dcterms:created xsi:type="dcterms:W3CDTF">2022-04-05T16:02:00Z</dcterms:created>
  <dcterms:modified xsi:type="dcterms:W3CDTF">2022-04-05T16:02:00Z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ies>
</file>