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034F" w14:textId="77777777" w:rsidR="00BE04F3" w:rsidRPr="00BF6C87" w:rsidRDefault="00BE04F3" w:rsidP="00BF6C87">
      <w:pPr>
        <w:rPr>
          <w:rFonts w:asciiTheme="minorHAnsi" w:hAnsiTheme="minorHAnsi"/>
        </w:rPr>
      </w:pPr>
    </w:p>
    <w:p w14:paraId="5013BA6D" w14:textId="77777777" w:rsidR="00BF6C87" w:rsidRPr="00BF6C87" w:rsidRDefault="00BF6C87" w:rsidP="00BF6C87">
      <w:pPr>
        <w:rPr>
          <w:rFonts w:asciiTheme="minorHAnsi" w:hAnsiTheme="minorHAnsi"/>
        </w:rPr>
      </w:pPr>
    </w:p>
    <w:p w14:paraId="1FE3C170" w14:textId="77777777" w:rsidR="00BF6C87" w:rsidRPr="00BF6C87" w:rsidRDefault="00BF6C87" w:rsidP="00BF6C87">
      <w:pPr>
        <w:rPr>
          <w:rFonts w:asciiTheme="minorHAnsi" w:hAnsiTheme="minorHAnsi"/>
        </w:rPr>
      </w:pPr>
    </w:p>
    <w:p w14:paraId="7F80B75B" w14:textId="77777777" w:rsidR="00BE04F3" w:rsidRPr="00BF6C87" w:rsidRDefault="00CE3572" w:rsidP="00BF6C87">
      <w:pPr>
        <w:rPr>
          <w:rFonts w:asciiTheme="minorHAnsi" w:hAnsiTheme="minorHAnsi"/>
        </w:rPr>
      </w:pPr>
      <w:r w:rsidRPr="00BF6C87">
        <w:rPr>
          <w:rFonts w:asciiTheme="minorHAnsi" w:hAnsiTheme="minorHAnsi"/>
          <w:noProof/>
        </w:rPr>
        <w:drawing>
          <wp:anchor distT="0" distB="0" distL="114300" distR="114300" simplePos="0" relativeHeight="251658240" behindDoc="0" locked="1" layoutInCell="1" allowOverlap="1" wp14:anchorId="2777DD08" wp14:editId="3C67365A">
            <wp:simplePos x="464820" y="868680"/>
            <wp:positionH relativeFrom="margin">
              <wp:align>center</wp:align>
            </wp:positionH>
            <wp:positionV relativeFrom="margin">
              <wp:align>top</wp:align>
            </wp:positionV>
            <wp:extent cx="1152525" cy="942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52525" cy="942975"/>
                    </a:xfrm>
                    <a:prstGeom prst="rect">
                      <a:avLst/>
                    </a:prstGeom>
                    <a:noFill/>
                    <a:ln w="9525">
                      <a:noFill/>
                      <a:miter lim="800000"/>
                      <a:headEnd/>
                      <a:tailEnd/>
                    </a:ln>
                  </pic:spPr>
                </pic:pic>
              </a:graphicData>
            </a:graphic>
          </wp:anchor>
        </w:drawing>
      </w:r>
    </w:p>
    <w:p w14:paraId="08071DD1" w14:textId="77777777" w:rsidR="00BE04F3" w:rsidRPr="00BF6C87" w:rsidRDefault="00BE04F3" w:rsidP="00BF6C87">
      <w:pPr>
        <w:rPr>
          <w:rFonts w:asciiTheme="minorHAnsi" w:hAnsiTheme="minorHAnsi"/>
        </w:rPr>
      </w:pPr>
    </w:p>
    <w:p w14:paraId="140F82DE" w14:textId="77777777" w:rsidR="00BE04F3" w:rsidRPr="00BF6C87" w:rsidRDefault="00BE04F3" w:rsidP="00BF6C87">
      <w:pPr>
        <w:rPr>
          <w:rFonts w:asciiTheme="minorHAnsi" w:hAnsiTheme="minorHAnsi"/>
        </w:rPr>
      </w:pPr>
    </w:p>
    <w:p w14:paraId="321C2B02" w14:textId="77777777" w:rsidR="00BF6C87" w:rsidRPr="00BF6C87" w:rsidRDefault="00BF6C87" w:rsidP="00BF6C87">
      <w:pPr>
        <w:jc w:val="center"/>
        <w:rPr>
          <w:rFonts w:asciiTheme="minorHAnsi" w:hAnsiTheme="minorHAnsi"/>
          <w:b/>
          <w:sz w:val="28"/>
        </w:rPr>
      </w:pPr>
    </w:p>
    <w:p w14:paraId="7DAAB394" w14:textId="77777777" w:rsidR="00BE04F3" w:rsidRPr="001D771D" w:rsidRDefault="00BE04F3" w:rsidP="00BF6C87">
      <w:pPr>
        <w:jc w:val="center"/>
        <w:rPr>
          <w:rFonts w:asciiTheme="minorHAnsi" w:hAnsiTheme="minorHAnsi"/>
          <w:b/>
          <w:sz w:val="28"/>
        </w:rPr>
      </w:pPr>
      <w:r w:rsidRPr="001D771D">
        <w:rPr>
          <w:rFonts w:asciiTheme="minorHAnsi" w:hAnsiTheme="minorHAnsi"/>
          <w:b/>
          <w:sz w:val="28"/>
        </w:rPr>
        <w:t>BANGOR UNIVERSITY</w:t>
      </w:r>
    </w:p>
    <w:p w14:paraId="18B83C63" w14:textId="77777777" w:rsidR="00BE04F3" w:rsidRPr="001D771D" w:rsidRDefault="002B6240" w:rsidP="00500E09">
      <w:pPr>
        <w:tabs>
          <w:tab w:val="left" w:pos="7248"/>
        </w:tabs>
        <w:jc w:val="center"/>
        <w:rPr>
          <w:rFonts w:asciiTheme="minorHAnsi" w:hAnsiTheme="minorHAnsi"/>
          <w:b/>
          <w:bCs/>
          <w:sz w:val="28"/>
          <w:szCs w:val="28"/>
        </w:rPr>
      </w:pPr>
      <w:r w:rsidRPr="001D771D">
        <w:rPr>
          <w:rFonts w:asciiTheme="minorHAnsi" w:hAnsiTheme="minorHAnsi"/>
          <w:b/>
          <w:bCs/>
          <w:sz w:val="28"/>
          <w:szCs w:val="28"/>
        </w:rPr>
        <w:t>COLLEGE OF HUMAN SCIENCES</w:t>
      </w:r>
    </w:p>
    <w:p w14:paraId="6EF1731C" w14:textId="77777777" w:rsidR="00BF6C87" w:rsidRPr="001D771D" w:rsidRDefault="00BF6C87" w:rsidP="003B02C1">
      <w:pPr>
        <w:rPr>
          <w:rFonts w:asciiTheme="minorHAnsi" w:hAnsiTheme="minorHAnsi"/>
          <w:b/>
          <w:sz w:val="28"/>
        </w:rPr>
      </w:pPr>
    </w:p>
    <w:p w14:paraId="3FD9EE83" w14:textId="77777777" w:rsidR="00BE04F3" w:rsidRPr="001D771D" w:rsidRDefault="005B3B9F" w:rsidP="00BF6C87">
      <w:pPr>
        <w:jc w:val="center"/>
        <w:rPr>
          <w:rFonts w:asciiTheme="minorHAnsi" w:hAnsiTheme="minorHAnsi"/>
          <w:b/>
          <w:sz w:val="28"/>
        </w:rPr>
      </w:pPr>
      <w:r w:rsidRPr="001D771D">
        <w:rPr>
          <w:rFonts w:asciiTheme="minorHAnsi" w:hAnsiTheme="minorHAnsi"/>
          <w:b/>
          <w:sz w:val="28"/>
        </w:rPr>
        <w:t xml:space="preserve">Criminal Records Policy </w:t>
      </w:r>
      <w:r w:rsidR="00BC438A">
        <w:rPr>
          <w:rFonts w:asciiTheme="minorHAnsi" w:hAnsiTheme="minorHAnsi"/>
          <w:b/>
          <w:sz w:val="28"/>
        </w:rPr>
        <w:t>a</w:t>
      </w:r>
      <w:r w:rsidRPr="001D771D">
        <w:rPr>
          <w:rFonts w:asciiTheme="minorHAnsi" w:hAnsiTheme="minorHAnsi"/>
          <w:b/>
          <w:sz w:val="28"/>
        </w:rPr>
        <w:t>nd Procedures</w:t>
      </w:r>
    </w:p>
    <w:p w14:paraId="161D29FA" w14:textId="60DDB8D6" w:rsidR="00BE04F3" w:rsidRDefault="00BE04F3" w:rsidP="00BF6C87">
      <w:pPr>
        <w:rPr>
          <w:rFonts w:asciiTheme="minorHAnsi" w:hAnsiTheme="minorHAnsi"/>
        </w:rPr>
      </w:pPr>
    </w:p>
    <w:p w14:paraId="3508DE2F" w14:textId="30406EE4" w:rsidR="00581CA6" w:rsidRDefault="00581CA6" w:rsidP="00BF6C87">
      <w:pPr>
        <w:rPr>
          <w:rFonts w:asciiTheme="minorHAnsi" w:hAnsiTheme="minorHAnsi"/>
        </w:rPr>
      </w:pPr>
    </w:p>
    <w:p w14:paraId="32EAF50C" w14:textId="7AC7AD7D" w:rsidR="00581CA6" w:rsidRDefault="00581CA6" w:rsidP="00BF6C87">
      <w:pPr>
        <w:rPr>
          <w:rFonts w:asciiTheme="minorHAnsi" w:hAnsiTheme="minorHAnsi"/>
        </w:rPr>
      </w:pPr>
    </w:p>
    <w:p w14:paraId="59579656" w14:textId="77777777" w:rsidR="00581CA6" w:rsidRPr="001D771D" w:rsidRDefault="00581CA6" w:rsidP="00BF6C87">
      <w:pPr>
        <w:rPr>
          <w:rFonts w:asciiTheme="minorHAnsi" w:hAnsiTheme="minorHAnsi"/>
        </w:rPr>
      </w:pPr>
    </w:p>
    <w:tbl>
      <w:tblPr>
        <w:tblStyle w:val="TableGrid"/>
        <w:tblW w:w="0" w:type="auto"/>
        <w:tblLook w:val="04A0" w:firstRow="1" w:lastRow="0" w:firstColumn="1" w:lastColumn="0" w:noHBand="0" w:noVBand="1"/>
      </w:tblPr>
      <w:tblGrid>
        <w:gridCol w:w="1255"/>
        <w:gridCol w:w="1161"/>
        <w:gridCol w:w="6402"/>
        <w:gridCol w:w="1638"/>
      </w:tblGrid>
      <w:tr w:rsidR="00EA636C" w:rsidRPr="001D771D" w14:paraId="2488C6DE" w14:textId="77777777" w:rsidTr="00FD0871">
        <w:tc>
          <w:tcPr>
            <w:tcW w:w="1255" w:type="dxa"/>
          </w:tcPr>
          <w:p w14:paraId="77E01C2E" w14:textId="77777777" w:rsidR="00EA636C" w:rsidRPr="001D771D" w:rsidRDefault="00EA636C" w:rsidP="00C671FC">
            <w:pPr>
              <w:pStyle w:val="Heading2"/>
              <w:outlineLvl w:val="1"/>
            </w:pPr>
            <w:r w:rsidRPr="001D771D">
              <w:t>Revision</w:t>
            </w:r>
          </w:p>
        </w:tc>
        <w:tc>
          <w:tcPr>
            <w:tcW w:w="1161" w:type="dxa"/>
          </w:tcPr>
          <w:p w14:paraId="6BA61209" w14:textId="77777777" w:rsidR="00EA636C" w:rsidRPr="001D771D" w:rsidRDefault="00EA636C">
            <w:pPr>
              <w:pStyle w:val="Heading2"/>
              <w:outlineLvl w:val="1"/>
            </w:pPr>
            <w:r w:rsidRPr="001D771D">
              <w:t>Date</w:t>
            </w:r>
          </w:p>
        </w:tc>
        <w:tc>
          <w:tcPr>
            <w:tcW w:w="6402" w:type="dxa"/>
          </w:tcPr>
          <w:p w14:paraId="5D0ED0E3" w14:textId="77777777" w:rsidR="00EA636C" w:rsidRPr="001D771D" w:rsidRDefault="00EA636C">
            <w:pPr>
              <w:pStyle w:val="Heading2"/>
              <w:outlineLvl w:val="1"/>
            </w:pPr>
            <w:r w:rsidRPr="001D771D">
              <w:t xml:space="preserve">Purpose of </w:t>
            </w:r>
            <w:r w:rsidR="007958A1" w:rsidRPr="001D771D">
              <w:t xml:space="preserve">revision </w:t>
            </w:r>
          </w:p>
        </w:tc>
        <w:tc>
          <w:tcPr>
            <w:tcW w:w="1638" w:type="dxa"/>
          </w:tcPr>
          <w:p w14:paraId="1C708AC7" w14:textId="77777777" w:rsidR="00EA636C" w:rsidRPr="001D771D" w:rsidRDefault="00EA636C">
            <w:pPr>
              <w:pStyle w:val="Heading2"/>
              <w:outlineLvl w:val="1"/>
            </w:pPr>
            <w:r w:rsidRPr="001D771D">
              <w:t>Review Date</w:t>
            </w:r>
          </w:p>
        </w:tc>
      </w:tr>
      <w:tr w:rsidR="00EA636C" w:rsidRPr="001D771D" w14:paraId="75C0688E" w14:textId="77777777" w:rsidTr="00FD0871">
        <w:tc>
          <w:tcPr>
            <w:tcW w:w="1255" w:type="dxa"/>
          </w:tcPr>
          <w:p w14:paraId="2E41EC92" w14:textId="77777777" w:rsidR="00EA636C" w:rsidRPr="001D771D" w:rsidRDefault="00EA636C" w:rsidP="00BF6C87">
            <w:pPr>
              <w:rPr>
                <w:rFonts w:asciiTheme="minorHAnsi" w:hAnsiTheme="minorHAnsi"/>
                <w:sz w:val="22"/>
                <w:szCs w:val="22"/>
              </w:rPr>
            </w:pPr>
            <w:r w:rsidRPr="001D771D">
              <w:rPr>
                <w:rFonts w:asciiTheme="minorHAnsi" w:hAnsiTheme="minorHAnsi"/>
                <w:sz w:val="22"/>
                <w:szCs w:val="22"/>
              </w:rPr>
              <w:t>1</w:t>
            </w:r>
          </w:p>
        </w:tc>
        <w:tc>
          <w:tcPr>
            <w:tcW w:w="1161" w:type="dxa"/>
          </w:tcPr>
          <w:p w14:paraId="321D602D" w14:textId="77777777" w:rsidR="00EA636C" w:rsidRPr="001D771D" w:rsidRDefault="00EA636C" w:rsidP="00BF6C87">
            <w:pPr>
              <w:rPr>
                <w:rFonts w:asciiTheme="minorHAnsi" w:hAnsiTheme="minorHAnsi"/>
                <w:sz w:val="22"/>
                <w:szCs w:val="22"/>
              </w:rPr>
            </w:pPr>
            <w:r w:rsidRPr="001D771D">
              <w:rPr>
                <w:rFonts w:asciiTheme="minorHAnsi" w:hAnsiTheme="minorHAnsi"/>
                <w:sz w:val="22"/>
                <w:szCs w:val="22"/>
              </w:rPr>
              <w:t>Feb 2009</w:t>
            </w:r>
          </w:p>
        </w:tc>
        <w:tc>
          <w:tcPr>
            <w:tcW w:w="6402" w:type="dxa"/>
          </w:tcPr>
          <w:p w14:paraId="4ECF05A1" w14:textId="77777777" w:rsidR="00EA636C" w:rsidRDefault="00B2103A" w:rsidP="00B2103A">
            <w:pPr>
              <w:rPr>
                <w:rFonts w:asciiTheme="minorHAnsi" w:hAnsiTheme="minorHAnsi"/>
                <w:sz w:val="22"/>
                <w:szCs w:val="22"/>
              </w:rPr>
            </w:pPr>
            <w:r w:rsidRPr="001D771D">
              <w:rPr>
                <w:rFonts w:asciiTheme="minorHAnsi" w:hAnsiTheme="minorHAnsi"/>
                <w:sz w:val="22"/>
                <w:szCs w:val="22"/>
              </w:rPr>
              <w:t>Initial issue</w:t>
            </w:r>
            <w:r w:rsidR="00D317C7" w:rsidRPr="001D771D">
              <w:rPr>
                <w:rFonts w:asciiTheme="minorHAnsi" w:hAnsiTheme="minorHAnsi"/>
                <w:sz w:val="22"/>
                <w:szCs w:val="22"/>
              </w:rPr>
              <w:t xml:space="preserve"> Criminal Records Policy and Procedures</w:t>
            </w:r>
            <w:r w:rsidRPr="001D771D">
              <w:rPr>
                <w:rFonts w:asciiTheme="minorHAnsi" w:hAnsiTheme="minorHAnsi"/>
                <w:sz w:val="22"/>
                <w:szCs w:val="22"/>
              </w:rPr>
              <w:t xml:space="preserve"> by the School of Education</w:t>
            </w:r>
          </w:p>
          <w:p w14:paraId="2BFF6E99" w14:textId="735995A6" w:rsidR="00581CA6" w:rsidRPr="001D771D" w:rsidRDefault="00581CA6" w:rsidP="00B2103A">
            <w:pPr>
              <w:rPr>
                <w:rFonts w:asciiTheme="minorHAnsi" w:hAnsiTheme="minorHAnsi"/>
                <w:sz w:val="22"/>
                <w:szCs w:val="22"/>
              </w:rPr>
            </w:pPr>
          </w:p>
        </w:tc>
        <w:tc>
          <w:tcPr>
            <w:tcW w:w="1638" w:type="dxa"/>
          </w:tcPr>
          <w:p w14:paraId="0142ABAB" w14:textId="77777777" w:rsidR="00EA636C" w:rsidRPr="001D771D" w:rsidRDefault="007F1C0B" w:rsidP="00BF6C87">
            <w:pPr>
              <w:rPr>
                <w:rFonts w:asciiTheme="minorHAnsi" w:hAnsiTheme="minorHAnsi"/>
                <w:sz w:val="22"/>
                <w:szCs w:val="22"/>
              </w:rPr>
            </w:pPr>
            <w:r>
              <w:rPr>
                <w:rFonts w:asciiTheme="minorHAnsi" w:hAnsiTheme="minorHAnsi"/>
                <w:sz w:val="22"/>
                <w:szCs w:val="22"/>
              </w:rPr>
              <w:t>2012</w:t>
            </w:r>
          </w:p>
        </w:tc>
      </w:tr>
      <w:tr w:rsidR="0038057D" w:rsidRPr="001D771D" w14:paraId="76540C4D" w14:textId="77777777" w:rsidTr="00FD0871">
        <w:tc>
          <w:tcPr>
            <w:tcW w:w="1255" w:type="dxa"/>
          </w:tcPr>
          <w:p w14:paraId="7177FA95" w14:textId="77777777" w:rsidR="0038057D" w:rsidRPr="001D771D" w:rsidRDefault="00FF5548" w:rsidP="0038057D">
            <w:pPr>
              <w:rPr>
                <w:rFonts w:asciiTheme="minorHAnsi" w:hAnsiTheme="minorHAnsi"/>
                <w:sz w:val="22"/>
                <w:szCs w:val="22"/>
              </w:rPr>
            </w:pPr>
            <w:r w:rsidRPr="001D771D">
              <w:rPr>
                <w:rFonts w:asciiTheme="minorHAnsi" w:hAnsiTheme="minorHAnsi"/>
                <w:sz w:val="22"/>
                <w:szCs w:val="22"/>
              </w:rPr>
              <w:t>2</w:t>
            </w:r>
          </w:p>
        </w:tc>
        <w:tc>
          <w:tcPr>
            <w:tcW w:w="1161" w:type="dxa"/>
          </w:tcPr>
          <w:p w14:paraId="22D51A32" w14:textId="77777777" w:rsidR="0038057D" w:rsidRPr="001D771D" w:rsidRDefault="0038057D" w:rsidP="0038057D">
            <w:pPr>
              <w:rPr>
                <w:rFonts w:asciiTheme="minorHAnsi" w:hAnsiTheme="minorHAnsi"/>
                <w:sz w:val="22"/>
                <w:szCs w:val="22"/>
              </w:rPr>
            </w:pPr>
            <w:r w:rsidRPr="001D771D">
              <w:rPr>
                <w:rFonts w:asciiTheme="minorHAnsi" w:hAnsiTheme="minorHAnsi"/>
                <w:sz w:val="22"/>
                <w:szCs w:val="22"/>
              </w:rPr>
              <w:t>November 2012</w:t>
            </w:r>
          </w:p>
        </w:tc>
        <w:tc>
          <w:tcPr>
            <w:tcW w:w="6402" w:type="dxa"/>
          </w:tcPr>
          <w:p w14:paraId="4840A728" w14:textId="77777777" w:rsidR="00581CA6" w:rsidRDefault="0038057D" w:rsidP="006F5F13">
            <w:pPr>
              <w:rPr>
                <w:rFonts w:asciiTheme="minorHAnsi" w:hAnsiTheme="minorHAnsi"/>
                <w:sz w:val="22"/>
                <w:szCs w:val="22"/>
              </w:rPr>
            </w:pPr>
            <w:r w:rsidRPr="001D771D">
              <w:rPr>
                <w:rFonts w:asciiTheme="minorHAnsi" w:hAnsiTheme="minorHAnsi"/>
                <w:sz w:val="22"/>
                <w:szCs w:val="22"/>
              </w:rPr>
              <w:t xml:space="preserve">Initial issue of </w:t>
            </w:r>
            <w:r w:rsidR="00B2103A" w:rsidRPr="001D771D">
              <w:rPr>
                <w:rFonts w:asciiTheme="minorHAnsi" w:hAnsiTheme="minorHAnsi"/>
                <w:sz w:val="22"/>
                <w:szCs w:val="22"/>
              </w:rPr>
              <w:t>the</w:t>
            </w:r>
            <w:r w:rsidRPr="001D771D">
              <w:rPr>
                <w:rFonts w:asciiTheme="minorHAnsi" w:hAnsiTheme="minorHAnsi"/>
                <w:sz w:val="22"/>
                <w:szCs w:val="22"/>
              </w:rPr>
              <w:t xml:space="preserve"> Criminal Records Policy </w:t>
            </w:r>
            <w:proofErr w:type="gramStart"/>
            <w:r w:rsidRPr="001D771D">
              <w:rPr>
                <w:rFonts w:asciiTheme="minorHAnsi" w:hAnsiTheme="minorHAnsi"/>
                <w:sz w:val="22"/>
                <w:szCs w:val="22"/>
              </w:rPr>
              <w:t>And</w:t>
            </w:r>
            <w:proofErr w:type="gramEnd"/>
            <w:r w:rsidRPr="001D771D">
              <w:rPr>
                <w:rFonts w:asciiTheme="minorHAnsi" w:hAnsiTheme="minorHAnsi"/>
                <w:sz w:val="22"/>
                <w:szCs w:val="22"/>
              </w:rPr>
              <w:t xml:space="preserve"> Procedures by the School of Health Sciences</w:t>
            </w:r>
          </w:p>
          <w:p w14:paraId="645AB193" w14:textId="2ED8A50D" w:rsidR="00581CA6" w:rsidRPr="001D771D" w:rsidRDefault="00581CA6" w:rsidP="006F5F13">
            <w:pPr>
              <w:rPr>
                <w:rFonts w:asciiTheme="minorHAnsi" w:hAnsiTheme="minorHAnsi"/>
                <w:sz w:val="22"/>
                <w:szCs w:val="22"/>
              </w:rPr>
            </w:pPr>
          </w:p>
        </w:tc>
        <w:tc>
          <w:tcPr>
            <w:tcW w:w="1638" w:type="dxa"/>
          </w:tcPr>
          <w:p w14:paraId="065B4433" w14:textId="77777777" w:rsidR="0038057D" w:rsidRPr="001D771D" w:rsidRDefault="007F1C0B" w:rsidP="0038057D">
            <w:pPr>
              <w:rPr>
                <w:rFonts w:asciiTheme="minorHAnsi" w:hAnsiTheme="minorHAnsi"/>
                <w:sz w:val="22"/>
                <w:szCs w:val="22"/>
              </w:rPr>
            </w:pPr>
            <w:r>
              <w:rPr>
                <w:rFonts w:asciiTheme="minorHAnsi" w:hAnsiTheme="minorHAnsi"/>
                <w:sz w:val="22"/>
                <w:szCs w:val="22"/>
              </w:rPr>
              <w:t>2015</w:t>
            </w:r>
          </w:p>
        </w:tc>
      </w:tr>
      <w:tr w:rsidR="0038057D" w:rsidRPr="001D771D" w14:paraId="140D1453" w14:textId="77777777" w:rsidTr="00FD0871">
        <w:tc>
          <w:tcPr>
            <w:tcW w:w="1255" w:type="dxa"/>
          </w:tcPr>
          <w:p w14:paraId="1168D385" w14:textId="77777777" w:rsidR="0038057D" w:rsidRPr="001D771D" w:rsidRDefault="00FF5548" w:rsidP="0038057D">
            <w:pPr>
              <w:rPr>
                <w:rFonts w:asciiTheme="minorHAnsi" w:hAnsiTheme="minorHAnsi"/>
                <w:sz w:val="22"/>
                <w:szCs w:val="22"/>
              </w:rPr>
            </w:pPr>
            <w:r w:rsidRPr="001D771D">
              <w:rPr>
                <w:rFonts w:asciiTheme="minorHAnsi" w:hAnsiTheme="minorHAnsi"/>
                <w:sz w:val="22"/>
                <w:szCs w:val="22"/>
              </w:rPr>
              <w:t>3</w:t>
            </w:r>
          </w:p>
        </w:tc>
        <w:tc>
          <w:tcPr>
            <w:tcW w:w="1161" w:type="dxa"/>
          </w:tcPr>
          <w:p w14:paraId="7D875E5E" w14:textId="77777777" w:rsidR="0038057D" w:rsidRPr="001D771D" w:rsidRDefault="0038057D" w:rsidP="0038057D">
            <w:pPr>
              <w:rPr>
                <w:rFonts w:asciiTheme="minorHAnsi" w:hAnsiTheme="minorHAnsi"/>
                <w:sz w:val="22"/>
                <w:szCs w:val="22"/>
              </w:rPr>
            </w:pPr>
            <w:r w:rsidRPr="001D771D">
              <w:rPr>
                <w:rFonts w:asciiTheme="minorHAnsi" w:hAnsiTheme="minorHAnsi"/>
                <w:sz w:val="22"/>
                <w:szCs w:val="22"/>
              </w:rPr>
              <w:t>Sep 2015</w:t>
            </w:r>
          </w:p>
        </w:tc>
        <w:tc>
          <w:tcPr>
            <w:tcW w:w="6402" w:type="dxa"/>
          </w:tcPr>
          <w:p w14:paraId="4D3C402C" w14:textId="77777777" w:rsidR="0038057D" w:rsidRPr="001D771D" w:rsidRDefault="0038057D" w:rsidP="0038057D">
            <w:pPr>
              <w:rPr>
                <w:rFonts w:asciiTheme="minorHAnsi" w:hAnsiTheme="minorHAnsi"/>
                <w:sz w:val="22"/>
                <w:szCs w:val="22"/>
              </w:rPr>
            </w:pPr>
            <w:r w:rsidRPr="001D771D">
              <w:rPr>
                <w:rFonts w:asciiTheme="minorHAnsi" w:hAnsiTheme="minorHAnsi"/>
                <w:sz w:val="22"/>
                <w:szCs w:val="22"/>
              </w:rPr>
              <w:t>The Policy and procedures have been revised due to the following changes:</w:t>
            </w:r>
          </w:p>
          <w:p w14:paraId="1B76B3ED" w14:textId="77777777" w:rsidR="0038057D" w:rsidRPr="001D771D" w:rsidRDefault="0038057D" w:rsidP="00BC3C05">
            <w:pPr>
              <w:pStyle w:val="ListParagraph"/>
              <w:numPr>
                <w:ilvl w:val="0"/>
                <w:numId w:val="3"/>
              </w:numPr>
              <w:rPr>
                <w:rFonts w:asciiTheme="minorHAnsi" w:hAnsiTheme="minorHAnsi"/>
                <w:sz w:val="22"/>
                <w:szCs w:val="22"/>
              </w:rPr>
            </w:pPr>
            <w:r w:rsidRPr="001D771D">
              <w:rPr>
                <w:rFonts w:asciiTheme="minorHAnsi" w:hAnsiTheme="minorHAnsi"/>
                <w:sz w:val="22"/>
                <w:szCs w:val="22"/>
              </w:rPr>
              <w:t xml:space="preserve">The merger of the Criminal Records Bureau and Independent Safeguarding Authority to form the Disclosure and Barring Service. </w:t>
            </w:r>
          </w:p>
          <w:p w14:paraId="33E139B4" w14:textId="77777777" w:rsidR="0038057D" w:rsidRPr="001D771D" w:rsidRDefault="0038057D" w:rsidP="00BC3C05">
            <w:pPr>
              <w:pStyle w:val="ListParagraph"/>
              <w:numPr>
                <w:ilvl w:val="0"/>
                <w:numId w:val="3"/>
              </w:numPr>
              <w:rPr>
                <w:rFonts w:asciiTheme="minorHAnsi" w:hAnsiTheme="minorHAnsi"/>
                <w:sz w:val="22"/>
                <w:szCs w:val="22"/>
              </w:rPr>
            </w:pPr>
            <w:r w:rsidRPr="001D771D">
              <w:rPr>
                <w:rFonts w:asciiTheme="minorHAnsi" w:hAnsiTheme="minorHAnsi"/>
                <w:sz w:val="22"/>
                <w:szCs w:val="22"/>
              </w:rPr>
              <w:t>Changes to legislation in relation to safeguarding Vulnerable Groups, criminal record checks and the protection of freedom.</w:t>
            </w:r>
          </w:p>
          <w:p w14:paraId="626F877B" w14:textId="77777777" w:rsidR="0038057D" w:rsidRPr="001D771D" w:rsidRDefault="0038057D" w:rsidP="00BC3C05">
            <w:pPr>
              <w:pStyle w:val="ListParagraph"/>
              <w:numPr>
                <w:ilvl w:val="0"/>
                <w:numId w:val="3"/>
              </w:numPr>
              <w:rPr>
                <w:rFonts w:asciiTheme="minorHAnsi" w:hAnsiTheme="minorHAnsi"/>
                <w:color w:val="000000" w:themeColor="text1"/>
                <w:sz w:val="22"/>
                <w:szCs w:val="22"/>
              </w:rPr>
            </w:pPr>
            <w:r w:rsidRPr="001D771D">
              <w:rPr>
                <w:rFonts w:asciiTheme="minorHAnsi" w:hAnsiTheme="minorHAnsi"/>
                <w:sz w:val="22"/>
                <w:szCs w:val="22"/>
              </w:rPr>
              <w:t>Changes to guidance from the Disclosure and Barring Service, the Department for Education and the Home Office</w:t>
            </w:r>
            <w:r w:rsidRPr="001D771D">
              <w:rPr>
                <w:rFonts w:asciiTheme="minorHAnsi" w:hAnsiTheme="minorHAnsi"/>
                <w:color w:val="000000" w:themeColor="text1"/>
                <w:sz w:val="22"/>
                <w:szCs w:val="22"/>
              </w:rPr>
              <w:t xml:space="preserve">. </w:t>
            </w:r>
          </w:p>
          <w:p w14:paraId="6BAD5265" w14:textId="77777777" w:rsidR="0038057D" w:rsidRPr="001D771D" w:rsidRDefault="0038057D" w:rsidP="00BC3C05">
            <w:pPr>
              <w:pStyle w:val="ListParagraph"/>
              <w:numPr>
                <w:ilvl w:val="0"/>
                <w:numId w:val="3"/>
              </w:numPr>
              <w:rPr>
                <w:rFonts w:asciiTheme="minorHAnsi" w:hAnsiTheme="minorHAnsi"/>
                <w:sz w:val="22"/>
                <w:szCs w:val="22"/>
              </w:rPr>
            </w:pPr>
            <w:r w:rsidRPr="001D771D">
              <w:rPr>
                <w:rFonts w:asciiTheme="minorHAnsi" w:hAnsiTheme="minorHAnsi"/>
                <w:sz w:val="22"/>
                <w:szCs w:val="22"/>
              </w:rPr>
              <w:t>Procedural changes to the disclosure service.</w:t>
            </w:r>
          </w:p>
          <w:p w14:paraId="733EEF4A" w14:textId="77777777" w:rsidR="0038057D" w:rsidRPr="001D771D" w:rsidRDefault="0038057D" w:rsidP="00BC3C05">
            <w:pPr>
              <w:pStyle w:val="ListParagraph"/>
              <w:numPr>
                <w:ilvl w:val="0"/>
                <w:numId w:val="3"/>
              </w:numPr>
              <w:rPr>
                <w:rFonts w:asciiTheme="minorHAnsi" w:hAnsiTheme="minorHAnsi"/>
                <w:sz w:val="22"/>
                <w:szCs w:val="22"/>
              </w:rPr>
            </w:pPr>
            <w:r w:rsidRPr="001D771D">
              <w:rPr>
                <w:rFonts w:asciiTheme="minorHAnsi" w:hAnsiTheme="minorHAnsi"/>
                <w:sz w:val="22"/>
                <w:szCs w:val="22"/>
              </w:rPr>
              <w:t xml:space="preserve">Changes to the College structure. </w:t>
            </w:r>
          </w:p>
          <w:p w14:paraId="506EDACD" w14:textId="77777777" w:rsidR="0038057D" w:rsidRPr="001D771D" w:rsidRDefault="0038057D" w:rsidP="0038057D">
            <w:pPr>
              <w:pStyle w:val="ListParagraph"/>
              <w:rPr>
                <w:rFonts w:asciiTheme="minorHAnsi" w:hAnsiTheme="minorHAnsi"/>
                <w:sz w:val="22"/>
                <w:szCs w:val="22"/>
              </w:rPr>
            </w:pPr>
          </w:p>
        </w:tc>
        <w:tc>
          <w:tcPr>
            <w:tcW w:w="1638" w:type="dxa"/>
          </w:tcPr>
          <w:p w14:paraId="47CCBA1F" w14:textId="77777777" w:rsidR="0038057D" w:rsidRPr="001D771D" w:rsidRDefault="0038057D" w:rsidP="0038057D">
            <w:pPr>
              <w:rPr>
                <w:rFonts w:asciiTheme="minorHAnsi" w:hAnsiTheme="minorHAnsi"/>
                <w:sz w:val="22"/>
                <w:szCs w:val="22"/>
              </w:rPr>
            </w:pPr>
            <w:r w:rsidRPr="001D771D">
              <w:rPr>
                <w:rFonts w:asciiTheme="minorHAnsi" w:hAnsiTheme="minorHAnsi"/>
                <w:sz w:val="22"/>
                <w:szCs w:val="22"/>
              </w:rPr>
              <w:t>2018</w:t>
            </w:r>
          </w:p>
        </w:tc>
      </w:tr>
      <w:tr w:rsidR="0038057D" w:rsidRPr="001D771D" w14:paraId="2E9B78F9" w14:textId="77777777" w:rsidTr="00FD0871">
        <w:tc>
          <w:tcPr>
            <w:tcW w:w="1255" w:type="dxa"/>
          </w:tcPr>
          <w:p w14:paraId="54D17E8E" w14:textId="77777777" w:rsidR="0038057D" w:rsidRPr="001D771D" w:rsidRDefault="00FF5548" w:rsidP="0038057D">
            <w:pPr>
              <w:rPr>
                <w:rFonts w:asciiTheme="minorHAnsi" w:hAnsiTheme="minorHAnsi"/>
                <w:sz w:val="22"/>
                <w:szCs w:val="22"/>
              </w:rPr>
            </w:pPr>
            <w:r w:rsidRPr="001D771D">
              <w:rPr>
                <w:rFonts w:asciiTheme="minorHAnsi" w:hAnsiTheme="minorHAnsi"/>
                <w:sz w:val="22"/>
                <w:szCs w:val="22"/>
              </w:rPr>
              <w:t>4</w:t>
            </w:r>
          </w:p>
        </w:tc>
        <w:tc>
          <w:tcPr>
            <w:tcW w:w="1161" w:type="dxa"/>
          </w:tcPr>
          <w:p w14:paraId="03F0F597" w14:textId="77777777" w:rsidR="0038057D" w:rsidRPr="001D771D" w:rsidRDefault="0038057D" w:rsidP="0038057D">
            <w:pPr>
              <w:rPr>
                <w:rFonts w:asciiTheme="minorHAnsi" w:hAnsiTheme="minorHAnsi"/>
                <w:sz w:val="22"/>
                <w:szCs w:val="22"/>
              </w:rPr>
            </w:pPr>
            <w:r w:rsidRPr="001D771D">
              <w:rPr>
                <w:rFonts w:asciiTheme="minorHAnsi" w:hAnsiTheme="minorHAnsi"/>
                <w:sz w:val="22"/>
                <w:szCs w:val="22"/>
              </w:rPr>
              <w:t>Feb 2019</w:t>
            </w:r>
          </w:p>
        </w:tc>
        <w:tc>
          <w:tcPr>
            <w:tcW w:w="6402" w:type="dxa"/>
          </w:tcPr>
          <w:p w14:paraId="4E0A59D4" w14:textId="77777777" w:rsidR="0038057D" w:rsidRPr="001D771D" w:rsidRDefault="0038057D" w:rsidP="0038057D">
            <w:pPr>
              <w:rPr>
                <w:rFonts w:asciiTheme="minorHAnsi" w:hAnsiTheme="minorHAnsi"/>
                <w:sz w:val="22"/>
                <w:szCs w:val="22"/>
              </w:rPr>
            </w:pPr>
            <w:r w:rsidRPr="001D771D">
              <w:rPr>
                <w:rFonts w:asciiTheme="minorHAnsi" w:hAnsiTheme="minorHAnsi"/>
                <w:sz w:val="22"/>
                <w:szCs w:val="22"/>
              </w:rPr>
              <w:t>The Policy and procedures have been revised due to the following changes:</w:t>
            </w:r>
          </w:p>
          <w:p w14:paraId="7E24E7CA" w14:textId="77777777" w:rsidR="002F47FC" w:rsidRPr="001D771D" w:rsidRDefault="0038057D" w:rsidP="00BC3C05">
            <w:pPr>
              <w:pStyle w:val="ListParagraph"/>
              <w:numPr>
                <w:ilvl w:val="0"/>
                <w:numId w:val="4"/>
              </w:numPr>
              <w:rPr>
                <w:rFonts w:asciiTheme="minorHAnsi" w:hAnsiTheme="minorHAnsi"/>
                <w:sz w:val="22"/>
                <w:szCs w:val="22"/>
              </w:rPr>
            </w:pPr>
            <w:r w:rsidRPr="001D771D">
              <w:rPr>
                <w:rFonts w:asciiTheme="minorHAnsi" w:hAnsiTheme="minorHAnsi"/>
                <w:sz w:val="22"/>
                <w:szCs w:val="22"/>
              </w:rPr>
              <w:t xml:space="preserve">Formation of the College of Human Sciences </w:t>
            </w:r>
            <w:r w:rsidR="00CF2E04">
              <w:rPr>
                <w:rFonts w:asciiTheme="minorHAnsi" w:hAnsiTheme="minorHAnsi"/>
                <w:sz w:val="22"/>
                <w:szCs w:val="22"/>
              </w:rPr>
              <w:t xml:space="preserve">and combining the </w:t>
            </w:r>
            <w:r w:rsidR="00CF2E04" w:rsidRPr="00CF2E04">
              <w:rPr>
                <w:rFonts w:asciiTheme="minorHAnsi" w:hAnsiTheme="minorHAnsi"/>
                <w:sz w:val="22"/>
                <w:szCs w:val="22"/>
              </w:rPr>
              <w:t xml:space="preserve">Criminal Records Policy </w:t>
            </w:r>
            <w:r w:rsidR="003F2AE0">
              <w:rPr>
                <w:rFonts w:asciiTheme="minorHAnsi" w:hAnsiTheme="minorHAnsi"/>
                <w:sz w:val="22"/>
                <w:szCs w:val="22"/>
              </w:rPr>
              <w:t>a</w:t>
            </w:r>
            <w:r w:rsidR="00CF2E04" w:rsidRPr="00CF2E04">
              <w:rPr>
                <w:rFonts w:asciiTheme="minorHAnsi" w:hAnsiTheme="minorHAnsi"/>
                <w:sz w:val="22"/>
                <w:szCs w:val="22"/>
              </w:rPr>
              <w:t>nd Procedures</w:t>
            </w:r>
            <w:r w:rsidR="00CF2E04">
              <w:rPr>
                <w:rFonts w:asciiTheme="minorHAnsi" w:hAnsiTheme="minorHAnsi"/>
                <w:sz w:val="22"/>
                <w:szCs w:val="22"/>
              </w:rPr>
              <w:t xml:space="preserve"> </w:t>
            </w:r>
            <w:r w:rsidR="003F2AE0">
              <w:rPr>
                <w:rFonts w:asciiTheme="minorHAnsi" w:hAnsiTheme="minorHAnsi"/>
                <w:sz w:val="22"/>
                <w:szCs w:val="22"/>
              </w:rPr>
              <w:t xml:space="preserve">of the constituent </w:t>
            </w:r>
            <w:r w:rsidR="00CB56D2">
              <w:rPr>
                <w:rFonts w:asciiTheme="minorHAnsi" w:hAnsiTheme="minorHAnsi"/>
                <w:sz w:val="22"/>
                <w:szCs w:val="22"/>
              </w:rPr>
              <w:t>academic S</w:t>
            </w:r>
            <w:r w:rsidR="003F2AE0">
              <w:rPr>
                <w:rFonts w:asciiTheme="minorHAnsi" w:hAnsiTheme="minorHAnsi"/>
                <w:sz w:val="22"/>
                <w:szCs w:val="22"/>
              </w:rPr>
              <w:t>chools</w:t>
            </w:r>
            <w:r w:rsidR="00565D86">
              <w:rPr>
                <w:rFonts w:asciiTheme="minorHAnsi" w:hAnsiTheme="minorHAnsi"/>
                <w:sz w:val="22"/>
                <w:szCs w:val="22"/>
              </w:rPr>
              <w:t xml:space="preserve"> within the College</w:t>
            </w:r>
          </w:p>
          <w:p w14:paraId="68DD1F0D" w14:textId="77777777" w:rsidR="0038057D" w:rsidRPr="001D771D" w:rsidRDefault="002F47FC" w:rsidP="00BC3C05">
            <w:pPr>
              <w:pStyle w:val="ListParagraph"/>
              <w:numPr>
                <w:ilvl w:val="0"/>
                <w:numId w:val="4"/>
              </w:numPr>
              <w:rPr>
                <w:rFonts w:asciiTheme="minorHAnsi" w:hAnsiTheme="minorHAnsi"/>
                <w:sz w:val="22"/>
                <w:szCs w:val="22"/>
              </w:rPr>
            </w:pPr>
            <w:r w:rsidRPr="001D771D">
              <w:rPr>
                <w:rFonts w:asciiTheme="minorHAnsi" w:hAnsiTheme="minorHAnsi"/>
                <w:sz w:val="22"/>
                <w:szCs w:val="22"/>
              </w:rPr>
              <w:t>S</w:t>
            </w:r>
            <w:r w:rsidR="0038057D" w:rsidRPr="001D771D">
              <w:rPr>
                <w:rFonts w:asciiTheme="minorHAnsi" w:hAnsiTheme="minorHAnsi"/>
                <w:sz w:val="22"/>
                <w:szCs w:val="22"/>
              </w:rPr>
              <w:t>etting up of the Placement Learning Programmes Unit</w:t>
            </w:r>
            <w:r w:rsidR="00CF2E04">
              <w:rPr>
                <w:rFonts w:asciiTheme="minorHAnsi" w:hAnsiTheme="minorHAnsi"/>
                <w:sz w:val="22"/>
                <w:szCs w:val="22"/>
              </w:rPr>
              <w:t xml:space="preserve"> with the aim of standardising procedures</w:t>
            </w:r>
            <w:r w:rsidR="003F2AE0">
              <w:rPr>
                <w:rFonts w:asciiTheme="minorHAnsi" w:hAnsiTheme="minorHAnsi"/>
                <w:sz w:val="22"/>
                <w:szCs w:val="22"/>
              </w:rPr>
              <w:t xml:space="preserve"> and processes</w:t>
            </w:r>
          </w:p>
          <w:p w14:paraId="05FD1A81" w14:textId="77777777" w:rsidR="0038057D" w:rsidRPr="001D771D" w:rsidRDefault="0038057D" w:rsidP="0038057D">
            <w:pPr>
              <w:rPr>
                <w:rFonts w:asciiTheme="minorHAnsi" w:hAnsiTheme="minorHAnsi"/>
                <w:sz w:val="22"/>
                <w:szCs w:val="22"/>
              </w:rPr>
            </w:pPr>
          </w:p>
        </w:tc>
        <w:tc>
          <w:tcPr>
            <w:tcW w:w="1638" w:type="dxa"/>
          </w:tcPr>
          <w:p w14:paraId="59EE861A" w14:textId="2844ACD1" w:rsidR="0038057D" w:rsidRPr="001D771D" w:rsidRDefault="00FF5548" w:rsidP="00FF5548">
            <w:pPr>
              <w:rPr>
                <w:rFonts w:asciiTheme="minorHAnsi" w:hAnsiTheme="minorHAnsi"/>
                <w:sz w:val="22"/>
                <w:szCs w:val="22"/>
              </w:rPr>
            </w:pPr>
            <w:r w:rsidRPr="001D771D">
              <w:rPr>
                <w:rFonts w:asciiTheme="minorHAnsi" w:hAnsiTheme="minorHAnsi"/>
                <w:sz w:val="22"/>
                <w:szCs w:val="22"/>
              </w:rPr>
              <w:t>2020</w:t>
            </w:r>
          </w:p>
        </w:tc>
      </w:tr>
      <w:tr w:rsidR="00260FF2" w:rsidRPr="001D771D" w14:paraId="0083ED01" w14:textId="77777777" w:rsidTr="00FD0871">
        <w:tc>
          <w:tcPr>
            <w:tcW w:w="1255" w:type="dxa"/>
          </w:tcPr>
          <w:p w14:paraId="57DA1CAE" w14:textId="6028014C" w:rsidR="00260FF2" w:rsidRPr="001D771D" w:rsidRDefault="00260FF2" w:rsidP="00260FF2">
            <w:pPr>
              <w:rPr>
                <w:rFonts w:asciiTheme="minorHAnsi" w:hAnsiTheme="minorHAnsi"/>
                <w:sz w:val="22"/>
                <w:szCs w:val="22"/>
              </w:rPr>
            </w:pPr>
            <w:r>
              <w:rPr>
                <w:rFonts w:asciiTheme="minorHAnsi" w:hAnsiTheme="minorHAnsi"/>
                <w:sz w:val="22"/>
                <w:szCs w:val="22"/>
              </w:rPr>
              <w:t>5</w:t>
            </w:r>
          </w:p>
        </w:tc>
        <w:tc>
          <w:tcPr>
            <w:tcW w:w="1161" w:type="dxa"/>
          </w:tcPr>
          <w:p w14:paraId="658B17A0" w14:textId="47A53F29" w:rsidR="00260FF2" w:rsidRPr="001D771D" w:rsidRDefault="00260FF2" w:rsidP="00260FF2">
            <w:pPr>
              <w:rPr>
                <w:rFonts w:asciiTheme="minorHAnsi" w:hAnsiTheme="minorHAnsi"/>
                <w:sz w:val="22"/>
                <w:szCs w:val="22"/>
              </w:rPr>
            </w:pPr>
            <w:r>
              <w:rPr>
                <w:rFonts w:asciiTheme="minorHAnsi" w:hAnsiTheme="minorHAnsi"/>
                <w:sz w:val="22"/>
                <w:szCs w:val="22"/>
              </w:rPr>
              <w:t>Aug 2020</w:t>
            </w:r>
          </w:p>
        </w:tc>
        <w:tc>
          <w:tcPr>
            <w:tcW w:w="6402" w:type="dxa"/>
          </w:tcPr>
          <w:p w14:paraId="52EB8928" w14:textId="77777777" w:rsidR="00260FF2" w:rsidRDefault="00260FF2" w:rsidP="00260FF2">
            <w:pPr>
              <w:rPr>
                <w:rFonts w:asciiTheme="minorHAnsi" w:hAnsiTheme="minorHAnsi"/>
                <w:sz w:val="22"/>
                <w:szCs w:val="22"/>
              </w:rPr>
            </w:pPr>
            <w:r>
              <w:rPr>
                <w:rFonts w:asciiTheme="minorHAnsi" w:hAnsiTheme="minorHAnsi"/>
                <w:sz w:val="22"/>
                <w:szCs w:val="22"/>
              </w:rPr>
              <w:t>The Policy and procedures have been revised as follows:</w:t>
            </w:r>
          </w:p>
          <w:p w14:paraId="30F99CFF" w14:textId="088B3E32" w:rsidR="00260FF2" w:rsidRDefault="00260FF2" w:rsidP="00260FF2">
            <w:pPr>
              <w:pStyle w:val="ListParagraph"/>
              <w:numPr>
                <w:ilvl w:val="0"/>
                <w:numId w:val="46"/>
              </w:numPr>
              <w:rPr>
                <w:rFonts w:asciiTheme="minorHAnsi" w:hAnsiTheme="minorHAnsi"/>
                <w:sz w:val="22"/>
                <w:szCs w:val="22"/>
              </w:rPr>
            </w:pPr>
            <w:r>
              <w:rPr>
                <w:rFonts w:asciiTheme="minorHAnsi" w:hAnsiTheme="minorHAnsi"/>
                <w:sz w:val="22"/>
                <w:szCs w:val="22"/>
              </w:rPr>
              <w:t xml:space="preserve">To require non-UK criminal records checks only where an individual was 10 years old or over when living or working outside the UK </w:t>
            </w:r>
            <w:r w:rsidR="00415D2B">
              <w:rPr>
                <w:rFonts w:asciiTheme="minorHAnsi" w:hAnsiTheme="minorHAnsi"/>
                <w:sz w:val="22"/>
                <w:szCs w:val="22"/>
              </w:rPr>
              <w:t>(3.8)</w:t>
            </w:r>
            <w:r>
              <w:rPr>
                <w:rFonts w:asciiTheme="minorHAnsi" w:hAnsiTheme="minorHAnsi"/>
                <w:sz w:val="22"/>
                <w:szCs w:val="22"/>
              </w:rPr>
              <w:t xml:space="preserve">. </w:t>
            </w:r>
          </w:p>
          <w:p w14:paraId="3268F066" w14:textId="3428AB82" w:rsidR="00415D2B" w:rsidRDefault="00415D2B" w:rsidP="00260FF2">
            <w:pPr>
              <w:pStyle w:val="ListParagraph"/>
              <w:numPr>
                <w:ilvl w:val="0"/>
                <w:numId w:val="46"/>
              </w:numPr>
              <w:rPr>
                <w:rFonts w:asciiTheme="minorHAnsi" w:hAnsiTheme="minorHAnsi"/>
                <w:sz w:val="22"/>
                <w:szCs w:val="22"/>
              </w:rPr>
            </w:pPr>
            <w:r>
              <w:rPr>
                <w:rFonts w:asciiTheme="minorHAnsi" w:hAnsiTheme="minorHAnsi"/>
                <w:sz w:val="22"/>
                <w:szCs w:val="22"/>
              </w:rPr>
              <w:t>To add</w:t>
            </w:r>
            <w:r w:rsidR="003F73EA">
              <w:rPr>
                <w:rFonts w:asciiTheme="minorHAnsi" w:hAnsiTheme="minorHAnsi"/>
                <w:sz w:val="22"/>
                <w:szCs w:val="22"/>
              </w:rPr>
              <w:t xml:space="preserve"> the GBG </w:t>
            </w:r>
            <w:proofErr w:type="spellStart"/>
            <w:r w:rsidR="003F73EA">
              <w:rPr>
                <w:rFonts w:asciiTheme="minorHAnsi" w:hAnsiTheme="minorHAnsi"/>
                <w:sz w:val="22"/>
                <w:szCs w:val="22"/>
              </w:rPr>
              <w:t>KnowYourPeople</w:t>
            </w:r>
            <w:proofErr w:type="spellEnd"/>
            <w:r w:rsidR="003F73EA">
              <w:rPr>
                <w:rFonts w:asciiTheme="minorHAnsi" w:hAnsiTheme="minorHAnsi"/>
                <w:sz w:val="22"/>
                <w:szCs w:val="22"/>
              </w:rPr>
              <w:t xml:space="preserve"> service as an approved means of obtaining non-UK criminal records checks (4.4).</w:t>
            </w:r>
          </w:p>
          <w:p w14:paraId="7ECC685E" w14:textId="5EA37CEC" w:rsidR="00260FF2" w:rsidRDefault="00260FF2" w:rsidP="00427864">
            <w:pPr>
              <w:pStyle w:val="ListParagraph"/>
              <w:numPr>
                <w:ilvl w:val="0"/>
                <w:numId w:val="46"/>
              </w:numPr>
              <w:rPr>
                <w:rFonts w:asciiTheme="minorHAnsi" w:hAnsiTheme="minorHAnsi"/>
                <w:sz w:val="22"/>
                <w:szCs w:val="22"/>
              </w:rPr>
            </w:pPr>
            <w:r>
              <w:rPr>
                <w:rFonts w:asciiTheme="minorHAnsi" w:hAnsiTheme="minorHAnsi"/>
                <w:sz w:val="22"/>
                <w:szCs w:val="22"/>
              </w:rPr>
              <w:t xml:space="preserve">To add that in the event </w:t>
            </w:r>
            <w:r w:rsidR="006A3966">
              <w:rPr>
                <w:rFonts w:asciiTheme="minorHAnsi" w:hAnsiTheme="minorHAnsi"/>
                <w:sz w:val="22"/>
                <w:szCs w:val="22"/>
              </w:rPr>
              <w:t>of</w:t>
            </w:r>
            <w:r>
              <w:rPr>
                <w:rFonts w:asciiTheme="minorHAnsi" w:hAnsiTheme="minorHAnsi"/>
                <w:sz w:val="22"/>
                <w:szCs w:val="22"/>
              </w:rPr>
              <w:t xml:space="preserve"> postponing </w:t>
            </w:r>
            <w:r w:rsidRPr="00173154">
              <w:rPr>
                <w:rFonts w:asciiTheme="minorHAnsi" w:hAnsiTheme="minorHAnsi"/>
                <w:sz w:val="22"/>
                <w:szCs w:val="22"/>
              </w:rPr>
              <w:t>making a decision on the basis that further information is required</w:t>
            </w:r>
            <w:r>
              <w:rPr>
                <w:rFonts w:asciiTheme="minorHAnsi" w:hAnsiTheme="minorHAnsi"/>
                <w:sz w:val="22"/>
                <w:szCs w:val="22"/>
              </w:rPr>
              <w:t>,</w:t>
            </w:r>
            <w:r w:rsidRPr="00173154">
              <w:rPr>
                <w:rFonts w:asciiTheme="minorHAnsi" w:hAnsiTheme="minorHAnsi"/>
                <w:sz w:val="22"/>
                <w:szCs w:val="22"/>
              </w:rPr>
              <w:t xml:space="preserve"> </w:t>
            </w:r>
            <w:r>
              <w:rPr>
                <w:rFonts w:asciiTheme="minorHAnsi" w:hAnsiTheme="minorHAnsi"/>
                <w:sz w:val="22"/>
                <w:szCs w:val="22"/>
              </w:rPr>
              <w:t xml:space="preserve">the </w:t>
            </w:r>
            <w:r w:rsidRPr="00173154">
              <w:rPr>
                <w:rFonts w:asciiTheme="minorHAnsi" w:hAnsiTheme="minorHAnsi"/>
                <w:sz w:val="22"/>
                <w:szCs w:val="22"/>
              </w:rPr>
              <w:t xml:space="preserve">Case </w:t>
            </w:r>
            <w:r w:rsidRPr="00173154">
              <w:rPr>
                <w:rFonts w:asciiTheme="minorHAnsi" w:hAnsiTheme="minorHAnsi"/>
                <w:sz w:val="22"/>
                <w:szCs w:val="22"/>
              </w:rPr>
              <w:lastRenderedPageBreak/>
              <w:t xml:space="preserve">Panel </w:t>
            </w:r>
            <w:r w:rsidR="00286563">
              <w:rPr>
                <w:rFonts w:asciiTheme="minorHAnsi" w:hAnsiTheme="minorHAnsi"/>
                <w:sz w:val="22"/>
                <w:szCs w:val="22"/>
              </w:rPr>
              <w:t>may</w:t>
            </w:r>
            <w:r w:rsidRPr="00173154">
              <w:rPr>
                <w:rFonts w:asciiTheme="minorHAnsi" w:hAnsiTheme="minorHAnsi"/>
                <w:sz w:val="22"/>
                <w:szCs w:val="22"/>
              </w:rPr>
              <w:t xml:space="preserve"> require a</w:t>
            </w:r>
            <w:r>
              <w:rPr>
                <w:rFonts w:asciiTheme="minorHAnsi" w:hAnsiTheme="minorHAnsi"/>
                <w:sz w:val="22"/>
                <w:szCs w:val="22"/>
              </w:rPr>
              <w:t xml:space="preserve"> suspension of studies </w:t>
            </w:r>
            <w:r w:rsidRPr="00173154">
              <w:rPr>
                <w:rFonts w:asciiTheme="minorHAnsi" w:hAnsiTheme="minorHAnsi"/>
                <w:sz w:val="22"/>
                <w:szCs w:val="22"/>
              </w:rPr>
              <w:t xml:space="preserve">or </w:t>
            </w:r>
            <w:r>
              <w:rPr>
                <w:rFonts w:asciiTheme="minorHAnsi" w:hAnsiTheme="minorHAnsi"/>
                <w:sz w:val="22"/>
                <w:szCs w:val="22"/>
              </w:rPr>
              <w:t xml:space="preserve">deferral of </w:t>
            </w:r>
            <w:r w:rsidRPr="00173154">
              <w:rPr>
                <w:rFonts w:asciiTheme="minorHAnsi" w:hAnsiTheme="minorHAnsi"/>
                <w:sz w:val="22"/>
                <w:szCs w:val="22"/>
              </w:rPr>
              <w:t>entry to the course</w:t>
            </w:r>
            <w:r w:rsidR="00415D2B">
              <w:rPr>
                <w:rFonts w:asciiTheme="minorHAnsi" w:hAnsiTheme="minorHAnsi"/>
                <w:sz w:val="22"/>
                <w:szCs w:val="22"/>
              </w:rPr>
              <w:t xml:space="preserve"> (4.6)</w:t>
            </w:r>
            <w:r w:rsidRPr="00173154">
              <w:rPr>
                <w:rFonts w:asciiTheme="minorHAnsi" w:hAnsiTheme="minorHAnsi"/>
                <w:sz w:val="22"/>
                <w:szCs w:val="22"/>
              </w:rPr>
              <w:t>.</w:t>
            </w:r>
          </w:p>
          <w:p w14:paraId="1ED9E572" w14:textId="560A5470" w:rsidR="009D5710" w:rsidRDefault="009D5710" w:rsidP="00427864">
            <w:pPr>
              <w:pStyle w:val="ListParagraph"/>
              <w:numPr>
                <w:ilvl w:val="0"/>
                <w:numId w:val="46"/>
              </w:numPr>
              <w:rPr>
                <w:rFonts w:asciiTheme="minorHAnsi" w:hAnsiTheme="minorHAnsi"/>
                <w:sz w:val="22"/>
                <w:szCs w:val="22"/>
              </w:rPr>
            </w:pPr>
            <w:r>
              <w:rPr>
                <w:rFonts w:asciiTheme="minorHAnsi" w:hAnsiTheme="minorHAnsi"/>
                <w:sz w:val="22"/>
                <w:szCs w:val="22"/>
              </w:rPr>
              <w:t xml:space="preserve">To remove </w:t>
            </w:r>
            <w:r w:rsidRPr="00C760E0">
              <w:rPr>
                <w:rFonts w:asciiTheme="minorHAnsi" w:hAnsiTheme="minorHAnsi"/>
                <w:sz w:val="22"/>
                <w:szCs w:val="22"/>
              </w:rPr>
              <w:t>Advanced Clinical Practice</w:t>
            </w:r>
            <w:r>
              <w:rPr>
                <w:rFonts w:asciiTheme="minorHAnsi" w:hAnsiTheme="minorHAnsi"/>
                <w:sz w:val="22"/>
                <w:szCs w:val="22"/>
              </w:rPr>
              <w:t xml:space="preserve"> from the list of Relevant Programmes (Appendix 5)</w:t>
            </w:r>
          </w:p>
          <w:p w14:paraId="65564026" w14:textId="0353C28C" w:rsidR="00B924F8" w:rsidRDefault="00B924F8" w:rsidP="00427864">
            <w:pPr>
              <w:pStyle w:val="ListParagraph"/>
              <w:numPr>
                <w:ilvl w:val="0"/>
                <w:numId w:val="46"/>
              </w:numPr>
              <w:rPr>
                <w:rFonts w:asciiTheme="minorHAnsi" w:hAnsiTheme="minorHAnsi"/>
                <w:sz w:val="22"/>
                <w:szCs w:val="22"/>
              </w:rPr>
            </w:pPr>
            <w:r>
              <w:rPr>
                <w:rFonts w:asciiTheme="minorHAnsi" w:hAnsiTheme="minorHAnsi"/>
                <w:sz w:val="22"/>
                <w:szCs w:val="22"/>
              </w:rPr>
              <w:t>To note that checks for Non-Medical Prescribing do not apply to Health Board staff</w:t>
            </w:r>
            <w:r w:rsidR="002D7803">
              <w:rPr>
                <w:rFonts w:asciiTheme="minorHAnsi" w:hAnsiTheme="minorHAnsi"/>
                <w:sz w:val="22"/>
                <w:szCs w:val="22"/>
              </w:rPr>
              <w:t xml:space="preserve"> from entry 2021</w:t>
            </w:r>
            <w:r>
              <w:rPr>
                <w:rFonts w:asciiTheme="minorHAnsi" w:hAnsiTheme="minorHAnsi"/>
                <w:sz w:val="22"/>
                <w:szCs w:val="22"/>
              </w:rPr>
              <w:t xml:space="preserve">  </w:t>
            </w:r>
          </w:p>
          <w:p w14:paraId="24163BDB" w14:textId="102F39E3" w:rsidR="00581CA6" w:rsidRPr="001D771D" w:rsidRDefault="00581CA6" w:rsidP="00394815">
            <w:pPr>
              <w:pStyle w:val="ListParagraph"/>
              <w:ind w:left="768"/>
              <w:rPr>
                <w:rFonts w:asciiTheme="minorHAnsi" w:hAnsiTheme="minorHAnsi"/>
                <w:sz w:val="22"/>
                <w:szCs w:val="22"/>
              </w:rPr>
            </w:pPr>
          </w:p>
        </w:tc>
        <w:tc>
          <w:tcPr>
            <w:tcW w:w="1638" w:type="dxa"/>
          </w:tcPr>
          <w:p w14:paraId="0402F52A" w14:textId="375F36BF" w:rsidR="00260FF2" w:rsidRPr="001D771D" w:rsidRDefault="00415D2B" w:rsidP="00260FF2">
            <w:pPr>
              <w:rPr>
                <w:rFonts w:asciiTheme="minorHAnsi" w:hAnsiTheme="minorHAnsi"/>
                <w:sz w:val="22"/>
                <w:szCs w:val="22"/>
              </w:rPr>
            </w:pPr>
            <w:r>
              <w:rPr>
                <w:rFonts w:asciiTheme="minorHAnsi" w:hAnsiTheme="minorHAnsi"/>
                <w:sz w:val="22"/>
                <w:szCs w:val="22"/>
              </w:rPr>
              <w:lastRenderedPageBreak/>
              <w:t>2021</w:t>
            </w:r>
          </w:p>
        </w:tc>
      </w:tr>
    </w:tbl>
    <w:p w14:paraId="1D7CC705" w14:textId="77777777" w:rsidR="003B02C1" w:rsidRPr="001D771D" w:rsidRDefault="003B02C1" w:rsidP="00B311A5">
      <w:pPr>
        <w:pStyle w:val="Heading1"/>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275"/>
        <w:gridCol w:w="4313"/>
        <w:gridCol w:w="1701"/>
      </w:tblGrid>
      <w:tr w:rsidR="00BA2114" w:rsidRPr="001D771D" w14:paraId="0FFD1FCD" w14:textId="77777777" w:rsidTr="00734983">
        <w:tc>
          <w:tcPr>
            <w:tcW w:w="2196" w:type="dxa"/>
          </w:tcPr>
          <w:p w14:paraId="56EBC722" w14:textId="77777777" w:rsidR="00BA2114" w:rsidRPr="001D771D" w:rsidRDefault="00BA2114" w:rsidP="00BA2114">
            <w:pPr>
              <w:jc w:val="center"/>
              <w:rPr>
                <w:rFonts w:asciiTheme="minorHAnsi" w:eastAsia="Batang" w:hAnsiTheme="minorHAnsi" w:cstheme="minorHAnsi"/>
                <w:b/>
                <w:sz w:val="22"/>
                <w:szCs w:val="22"/>
              </w:rPr>
            </w:pPr>
            <w:r w:rsidRPr="001D771D">
              <w:rPr>
                <w:rFonts w:asciiTheme="minorHAnsi" w:eastAsia="Batang" w:hAnsiTheme="minorHAnsi" w:cstheme="minorHAnsi"/>
                <w:b/>
                <w:sz w:val="22"/>
                <w:szCs w:val="22"/>
              </w:rPr>
              <w:t>Policy Officer</w:t>
            </w:r>
          </w:p>
          <w:p w14:paraId="2E4345A9" w14:textId="77777777" w:rsidR="00BA2114" w:rsidRPr="001D771D" w:rsidRDefault="00BA2114" w:rsidP="00BA2114">
            <w:pPr>
              <w:rPr>
                <w:rFonts w:asciiTheme="minorHAnsi" w:eastAsia="Batang" w:hAnsiTheme="minorHAnsi" w:cstheme="minorHAnsi"/>
                <w:b/>
                <w:sz w:val="22"/>
                <w:szCs w:val="22"/>
              </w:rPr>
            </w:pPr>
          </w:p>
        </w:tc>
        <w:tc>
          <w:tcPr>
            <w:tcW w:w="2275" w:type="dxa"/>
          </w:tcPr>
          <w:p w14:paraId="167082FF" w14:textId="342384CD" w:rsidR="00BA2114" w:rsidRPr="001D771D" w:rsidRDefault="00BA2114" w:rsidP="00581CA6">
            <w:pPr>
              <w:jc w:val="center"/>
              <w:rPr>
                <w:rFonts w:asciiTheme="minorHAnsi" w:eastAsia="Batang" w:hAnsiTheme="minorHAnsi" w:cstheme="minorHAnsi"/>
                <w:b/>
                <w:sz w:val="22"/>
                <w:szCs w:val="22"/>
              </w:rPr>
            </w:pPr>
            <w:r w:rsidRPr="001D771D">
              <w:rPr>
                <w:rFonts w:asciiTheme="minorHAnsi" w:eastAsia="Batang" w:hAnsiTheme="minorHAnsi" w:cstheme="minorHAnsi"/>
                <w:b/>
                <w:sz w:val="22"/>
                <w:szCs w:val="22"/>
              </w:rPr>
              <w:t>Senior Responsible Officer</w:t>
            </w:r>
          </w:p>
        </w:tc>
        <w:tc>
          <w:tcPr>
            <w:tcW w:w="4313" w:type="dxa"/>
          </w:tcPr>
          <w:p w14:paraId="755E1C78" w14:textId="77777777" w:rsidR="00BA2114" w:rsidRPr="001D771D" w:rsidRDefault="00BA2114" w:rsidP="00BA2114">
            <w:pPr>
              <w:jc w:val="center"/>
              <w:rPr>
                <w:rFonts w:asciiTheme="minorHAnsi" w:eastAsia="Batang" w:hAnsiTheme="minorHAnsi" w:cstheme="minorHAnsi"/>
                <w:b/>
                <w:sz w:val="22"/>
                <w:szCs w:val="22"/>
              </w:rPr>
            </w:pPr>
            <w:r w:rsidRPr="001D771D">
              <w:rPr>
                <w:rFonts w:asciiTheme="minorHAnsi" w:eastAsia="Batang" w:hAnsiTheme="minorHAnsi" w:cstheme="minorHAnsi"/>
                <w:b/>
                <w:sz w:val="22"/>
                <w:szCs w:val="22"/>
              </w:rPr>
              <w:t>Approved By</w:t>
            </w:r>
          </w:p>
        </w:tc>
        <w:tc>
          <w:tcPr>
            <w:tcW w:w="1701" w:type="dxa"/>
          </w:tcPr>
          <w:p w14:paraId="36770B66" w14:textId="77777777" w:rsidR="00BA2114" w:rsidRPr="001D771D" w:rsidRDefault="00BA2114" w:rsidP="00BA2114">
            <w:pPr>
              <w:jc w:val="center"/>
              <w:rPr>
                <w:rFonts w:asciiTheme="minorHAnsi" w:eastAsia="Batang" w:hAnsiTheme="minorHAnsi" w:cstheme="minorHAnsi"/>
                <w:b/>
                <w:sz w:val="22"/>
                <w:szCs w:val="22"/>
              </w:rPr>
            </w:pPr>
            <w:r w:rsidRPr="001D771D">
              <w:rPr>
                <w:rFonts w:asciiTheme="minorHAnsi" w:eastAsia="Batang" w:hAnsiTheme="minorHAnsi" w:cstheme="minorHAnsi"/>
                <w:b/>
                <w:sz w:val="22"/>
                <w:szCs w:val="22"/>
              </w:rPr>
              <w:t>Date</w:t>
            </w:r>
          </w:p>
        </w:tc>
      </w:tr>
      <w:tr w:rsidR="00C82C7C" w:rsidRPr="001D771D" w14:paraId="7A5C1D60" w14:textId="77777777" w:rsidTr="00734983">
        <w:tc>
          <w:tcPr>
            <w:tcW w:w="2196" w:type="dxa"/>
          </w:tcPr>
          <w:p w14:paraId="7CB9A37B" w14:textId="77777777" w:rsidR="00C82C7C" w:rsidRPr="001D771D" w:rsidRDefault="00C82C7C" w:rsidP="00C82C7C">
            <w:pPr>
              <w:rPr>
                <w:rFonts w:asciiTheme="minorHAnsi" w:eastAsia="Batang" w:hAnsiTheme="minorHAnsi" w:cstheme="minorHAnsi"/>
                <w:sz w:val="22"/>
                <w:szCs w:val="22"/>
              </w:rPr>
            </w:pPr>
            <w:r w:rsidRPr="001D771D">
              <w:rPr>
                <w:rFonts w:asciiTheme="minorHAnsi" w:eastAsia="Batang" w:hAnsiTheme="minorHAnsi" w:cstheme="minorHAnsi"/>
                <w:sz w:val="22"/>
                <w:szCs w:val="22"/>
              </w:rPr>
              <w:t>PLPU Manager</w:t>
            </w:r>
          </w:p>
        </w:tc>
        <w:tc>
          <w:tcPr>
            <w:tcW w:w="2275" w:type="dxa"/>
          </w:tcPr>
          <w:p w14:paraId="78C1A5BC" w14:textId="77777777" w:rsidR="00C82C7C" w:rsidRDefault="00C82C7C" w:rsidP="00C82C7C">
            <w:pPr>
              <w:rPr>
                <w:rFonts w:asciiTheme="minorHAnsi" w:eastAsia="Batang" w:hAnsiTheme="minorHAnsi" w:cstheme="minorHAnsi"/>
                <w:sz w:val="22"/>
                <w:szCs w:val="22"/>
              </w:rPr>
            </w:pPr>
            <w:r w:rsidRPr="001D771D">
              <w:rPr>
                <w:rFonts w:asciiTheme="minorHAnsi" w:eastAsia="Batang" w:hAnsiTheme="minorHAnsi" w:cstheme="minorHAnsi"/>
                <w:sz w:val="22"/>
                <w:szCs w:val="22"/>
              </w:rPr>
              <w:t>Heads of School</w:t>
            </w:r>
          </w:p>
          <w:p w14:paraId="38000779" w14:textId="77777777" w:rsidR="00C82C7C" w:rsidRPr="001D771D" w:rsidRDefault="00C82C7C" w:rsidP="00C82C7C">
            <w:pPr>
              <w:rPr>
                <w:rFonts w:asciiTheme="minorHAnsi" w:eastAsia="Batang" w:hAnsiTheme="minorHAnsi" w:cstheme="minorHAnsi"/>
                <w:sz w:val="22"/>
                <w:szCs w:val="22"/>
              </w:rPr>
            </w:pPr>
          </w:p>
        </w:tc>
        <w:tc>
          <w:tcPr>
            <w:tcW w:w="4313" w:type="dxa"/>
          </w:tcPr>
          <w:p w14:paraId="742B6F44" w14:textId="77777777" w:rsidR="00C82C7C" w:rsidRPr="001D771D" w:rsidRDefault="00C82C7C" w:rsidP="00C82C7C">
            <w:pPr>
              <w:rPr>
                <w:rFonts w:asciiTheme="minorHAnsi" w:eastAsia="Batang" w:hAnsiTheme="minorHAnsi" w:cstheme="minorHAnsi"/>
                <w:sz w:val="22"/>
                <w:szCs w:val="22"/>
              </w:rPr>
            </w:pPr>
            <w:r>
              <w:rPr>
                <w:rFonts w:asciiTheme="minorHAnsi" w:eastAsia="Batang" w:hAnsiTheme="minorHAnsi" w:cstheme="minorHAnsi"/>
                <w:sz w:val="22"/>
                <w:szCs w:val="22"/>
              </w:rPr>
              <w:t>Professional Learning Programmes Task Group</w:t>
            </w:r>
          </w:p>
        </w:tc>
        <w:tc>
          <w:tcPr>
            <w:tcW w:w="1701" w:type="dxa"/>
          </w:tcPr>
          <w:p w14:paraId="41587A64" w14:textId="307CB245" w:rsidR="00C82C7C" w:rsidRPr="001D771D" w:rsidRDefault="00C82C7C" w:rsidP="00C82C7C">
            <w:pPr>
              <w:rPr>
                <w:rFonts w:asciiTheme="minorHAnsi" w:eastAsia="Batang" w:hAnsiTheme="minorHAnsi" w:cstheme="minorHAnsi"/>
                <w:sz w:val="22"/>
                <w:szCs w:val="22"/>
              </w:rPr>
            </w:pPr>
          </w:p>
        </w:tc>
      </w:tr>
    </w:tbl>
    <w:p w14:paraId="3ADFDDEB" w14:textId="77777777" w:rsidR="000E1FF1" w:rsidRDefault="000E1FF1">
      <w:pPr>
        <w:spacing w:after="200" w:line="276" w:lineRule="auto"/>
        <w:rPr>
          <w:rFonts w:asciiTheme="minorHAnsi" w:hAnsiTheme="minorHAnsi"/>
        </w:rPr>
      </w:pPr>
    </w:p>
    <w:p w14:paraId="39514588" w14:textId="77777777" w:rsidR="000E1FF1" w:rsidRDefault="000E1FF1">
      <w:pPr>
        <w:spacing w:after="200" w:line="276" w:lineRule="auto"/>
        <w:rPr>
          <w:rFonts w:asciiTheme="minorHAnsi" w:hAnsiTheme="minorHAnsi"/>
        </w:rPr>
      </w:pPr>
    </w:p>
    <w:p w14:paraId="3C69642D" w14:textId="77777777" w:rsidR="00811789" w:rsidRDefault="00811789">
      <w:pPr>
        <w:spacing w:after="200" w:line="276" w:lineRule="auto"/>
        <w:rPr>
          <w:rFonts w:asciiTheme="minorHAnsi" w:hAnsiTheme="minorHAnsi"/>
          <w:b/>
        </w:rPr>
      </w:pPr>
      <w:r>
        <w:rPr>
          <w:rFonts w:asciiTheme="minorHAnsi" w:hAnsiTheme="minorHAnsi"/>
          <w:b/>
        </w:rPr>
        <w:br w:type="page"/>
      </w:r>
    </w:p>
    <w:p w14:paraId="7DE53EFB" w14:textId="1E444720" w:rsidR="000E1FF1" w:rsidRDefault="000E1FF1" w:rsidP="000E1FF1">
      <w:pPr>
        <w:spacing w:after="200" w:line="276" w:lineRule="auto"/>
        <w:jc w:val="center"/>
        <w:rPr>
          <w:rFonts w:asciiTheme="minorHAnsi" w:hAnsiTheme="minorHAnsi"/>
          <w:b/>
        </w:rPr>
      </w:pPr>
      <w:r w:rsidRPr="000E1FF1">
        <w:rPr>
          <w:rFonts w:asciiTheme="minorHAnsi" w:hAnsiTheme="minorHAnsi"/>
          <w:b/>
        </w:rPr>
        <w:lastRenderedPageBreak/>
        <w:t>CONTENTS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97"/>
        <w:gridCol w:w="1259"/>
        <w:gridCol w:w="300"/>
        <w:gridCol w:w="7366"/>
        <w:gridCol w:w="709"/>
      </w:tblGrid>
      <w:tr w:rsidR="00BA4454" w14:paraId="150BDD2B" w14:textId="77777777" w:rsidTr="00BF4AEF">
        <w:trPr>
          <w:trHeight w:hRule="exact" w:val="340"/>
        </w:trPr>
        <w:tc>
          <w:tcPr>
            <w:tcW w:w="754" w:type="dxa"/>
          </w:tcPr>
          <w:p w14:paraId="5EAE1573" w14:textId="77777777" w:rsidR="00BA4454" w:rsidRDefault="00BA4454" w:rsidP="00C85EEB">
            <w:pPr>
              <w:spacing w:after="200" w:line="276" w:lineRule="auto"/>
              <w:rPr>
                <w:rFonts w:asciiTheme="minorHAnsi" w:hAnsiTheme="minorHAnsi"/>
                <w:b/>
              </w:rPr>
            </w:pPr>
            <w:r>
              <w:rPr>
                <w:rFonts w:asciiTheme="minorHAnsi" w:hAnsiTheme="minorHAnsi"/>
                <w:b/>
              </w:rPr>
              <w:t>1.</w:t>
            </w:r>
          </w:p>
        </w:tc>
        <w:tc>
          <w:tcPr>
            <w:tcW w:w="1356" w:type="dxa"/>
            <w:gridSpan w:val="2"/>
          </w:tcPr>
          <w:p w14:paraId="5779B6C4" w14:textId="77777777" w:rsidR="000E1FF1" w:rsidRPr="000E1FF1" w:rsidRDefault="000E1FF1" w:rsidP="000E1FF1">
            <w:pPr>
              <w:spacing w:after="200" w:line="276" w:lineRule="auto"/>
              <w:rPr>
                <w:rFonts w:asciiTheme="minorHAnsi" w:hAnsiTheme="minorHAnsi"/>
                <w:b/>
              </w:rPr>
            </w:pPr>
            <w:r w:rsidRPr="000E1FF1">
              <w:rPr>
                <w:rFonts w:asciiTheme="minorHAnsi" w:hAnsiTheme="minorHAnsi"/>
                <w:b/>
              </w:rPr>
              <w:t>Scope and Purpose</w:t>
            </w:r>
          </w:p>
        </w:tc>
        <w:tc>
          <w:tcPr>
            <w:tcW w:w="7666" w:type="dxa"/>
            <w:gridSpan w:val="2"/>
          </w:tcPr>
          <w:p w14:paraId="73655CCF" w14:textId="77777777" w:rsidR="00BA4454" w:rsidRPr="00BA4454" w:rsidRDefault="00BA4454" w:rsidP="00BA4454">
            <w:pPr>
              <w:spacing w:after="200" w:line="276" w:lineRule="auto"/>
              <w:rPr>
                <w:rFonts w:asciiTheme="minorHAnsi" w:hAnsiTheme="minorHAnsi" w:cstheme="minorHAnsi"/>
                <w:b/>
              </w:rPr>
            </w:pPr>
          </w:p>
        </w:tc>
        <w:tc>
          <w:tcPr>
            <w:tcW w:w="709" w:type="dxa"/>
          </w:tcPr>
          <w:p w14:paraId="12A668B7" w14:textId="77777777" w:rsidR="00BA4454" w:rsidRDefault="00BA4454" w:rsidP="000E1FF1">
            <w:pPr>
              <w:spacing w:after="200" w:line="276" w:lineRule="auto"/>
              <w:jc w:val="right"/>
              <w:rPr>
                <w:rFonts w:asciiTheme="minorHAnsi" w:hAnsiTheme="minorHAnsi"/>
                <w:b/>
              </w:rPr>
            </w:pPr>
            <w:r>
              <w:rPr>
                <w:rFonts w:asciiTheme="minorHAnsi" w:hAnsiTheme="minorHAnsi"/>
                <w:b/>
              </w:rPr>
              <w:t>3</w:t>
            </w:r>
          </w:p>
        </w:tc>
      </w:tr>
      <w:tr w:rsidR="00BA4454" w14:paraId="3F2F5476" w14:textId="77777777" w:rsidTr="00BF4AEF">
        <w:trPr>
          <w:trHeight w:hRule="exact" w:val="340"/>
        </w:trPr>
        <w:tc>
          <w:tcPr>
            <w:tcW w:w="754" w:type="dxa"/>
          </w:tcPr>
          <w:p w14:paraId="0330864D" w14:textId="77777777" w:rsidR="00BA4454" w:rsidRDefault="00BA4454" w:rsidP="00C85EEB">
            <w:pPr>
              <w:spacing w:after="200" w:line="276" w:lineRule="auto"/>
              <w:rPr>
                <w:rFonts w:asciiTheme="minorHAnsi" w:hAnsiTheme="minorHAnsi"/>
                <w:b/>
              </w:rPr>
            </w:pPr>
            <w:r>
              <w:rPr>
                <w:rFonts w:asciiTheme="minorHAnsi" w:hAnsiTheme="minorHAnsi"/>
                <w:b/>
              </w:rPr>
              <w:t>2.</w:t>
            </w:r>
          </w:p>
        </w:tc>
        <w:tc>
          <w:tcPr>
            <w:tcW w:w="1356" w:type="dxa"/>
            <w:gridSpan w:val="2"/>
          </w:tcPr>
          <w:p w14:paraId="779CFCFB" w14:textId="77777777" w:rsidR="000E1FF1" w:rsidRDefault="000E1FF1" w:rsidP="000E1FF1">
            <w:pPr>
              <w:spacing w:after="200" w:line="276" w:lineRule="auto"/>
              <w:rPr>
                <w:rFonts w:asciiTheme="minorHAnsi" w:hAnsiTheme="minorHAnsi"/>
                <w:b/>
              </w:rPr>
            </w:pPr>
            <w:r>
              <w:rPr>
                <w:rFonts w:asciiTheme="minorHAnsi" w:hAnsiTheme="minorHAnsi"/>
                <w:b/>
              </w:rPr>
              <w:t>Definitions</w:t>
            </w:r>
          </w:p>
        </w:tc>
        <w:tc>
          <w:tcPr>
            <w:tcW w:w="7666" w:type="dxa"/>
            <w:gridSpan w:val="2"/>
          </w:tcPr>
          <w:p w14:paraId="5CA20E30" w14:textId="77777777" w:rsidR="00BA4454" w:rsidRPr="00BA4454" w:rsidRDefault="00BA4454" w:rsidP="00BA4454">
            <w:pPr>
              <w:spacing w:after="200" w:line="276" w:lineRule="auto"/>
              <w:rPr>
                <w:rFonts w:asciiTheme="minorHAnsi" w:hAnsiTheme="minorHAnsi" w:cstheme="minorHAnsi"/>
                <w:b/>
              </w:rPr>
            </w:pPr>
          </w:p>
        </w:tc>
        <w:tc>
          <w:tcPr>
            <w:tcW w:w="709" w:type="dxa"/>
          </w:tcPr>
          <w:p w14:paraId="500732A9" w14:textId="77777777" w:rsidR="00BA4454" w:rsidRDefault="00BA4454" w:rsidP="000E1FF1">
            <w:pPr>
              <w:spacing w:after="200" w:line="276" w:lineRule="auto"/>
              <w:jc w:val="right"/>
              <w:rPr>
                <w:rFonts w:asciiTheme="minorHAnsi" w:hAnsiTheme="minorHAnsi"/>
                <w:b/>
              </w:rPr>
            </w:pPr>
            <w:r>
              <w:rPr>
                <w:rFonts w:asciiTheme="minorHAnsi" w:hAnsiTheme="minorHAnsi"/>
                <w:b/>
              </w:rPr>
              <w:t>3</w:t>
            </w:r>
          </w:p>
        </w:tc>
      </w:tr>
      <w:tr w:rsidR="00BA4454" w14:paraId="30401C04" w14:textId="77777777" w:rsidTr="00BF4AEF">
        <w:trPr>
          <w:trHeight w:hRule="exact" w:val="340"/>
        </w:trPr>
        <w:tc>
          <w:tcPr>
            <w:tcW w:w="754" w:type="dxa"/>
          </w:tcPr>
          <w:p w14:paraId="15C80F42" w14:textId="77777777" w:rsidR="00BA4454" w:rsidRDefault="00BA4454" w:rsidP="00C85EEB">
            <w:pPr>
              <w:spacing w:after="200" w:line="276" w:lineRule="auto"/>
              <w:rPr>
                <w:rFonts w:asciiTheme="minorHAnsi" w:hAnsiTheme="minorHAnsi"/>
                <w:b/>
              </w:rPr>
            </w:pPr>
            <w:r>
              <w:rPr>
                <w:rFonts w:asciiTheme="minorHAnsi" w:hAnsiTheme="minorHAnsi"/>
                <w:b/>
              </w:rPr>
              <w:t>3.</w:t>
            </w:r>
          </w:p>
        </w:tc>
        <w:tc>
          <w:tcPr>
            <w:tcW w:w="1356" w:type="dxa"/>
            <w:gridSpan w:val="2"/>
          </w:tcPr>
          <w:p w14:paraId="36FE0908" w14:textId="77777777" w:rsidR="000E1FF1" w:rsidRDefault="000E1FF1" w:rsidP="000E1FF1">
            <w:pPr>
              <w:spacing w:after="200" w:line="276" w:lineRule="auto"/>
              <w:rPr>
                <w:rFonts w:asciiTheme="minorHAnsi" w:hAnsiTheme="minorHAnsi"/>
                <w:b/>
              </w:rPr>
            </w:pPr>
            <w:r>
              <w:rPr>
                <w:rFonts w:asciiTheme="minorHAnsi" w:hAnsiTheme="minorHAnsi"/>
                <w:b/>
              </w:rPr>
              <w:t>Policy Statement</w:t>
            </w:r>
          </w:p>
        </w:tc>
        <w:tc>
          <w:tcPr>
            <w:tcW w:w="7666" w:type="dxa"/>
            <w:gridSpan w:val="2"/>
          </w:tcPr>
          <w:p w14:paraId="4AAD3845" w14:textId="77777777" w:rsidR="00BA4454" w:rsidRPr="00BA4454" w:rsidRDefault="00BA4454" w:rsidP="00BA4454">
            <w:pPr>
              <w:spacing w:after="200" w:line="276" w:lineRule="auto"/>
              <w:rPr>
                <w:rFonts w:asciiTheme="minorHAnsi" w:hAnsiTheme="minorHAnsi" w:cstheme="minorHAnsi"/>
                <w:b/>
              </w:rPr>
            </w:pPr>
          </w:p>
        </w:tc>
        <w:tc>
          <w:tcPr>
            <w:tcW w:w="709" w:type="dxa"/>
          </w:tcPr>
          <w:p w14:paraId="72548A07" w14:textId="77777777" w:rsidR="00BA4454" w:rsidRDefault="00BA4454" w:rsidP="000E1FF1">
            <w:pPr>
              <w:spacing w:after="200" w:line="276" w:lineRule="auto"/>
              <w:jc w:val="right"/>
              <w:rPr>
                <w:rFonts w:asciiTheme="minorHAnsi" w:hAnsiTheme="minorHAnsi"/>
                <w:b/>
              </w:rPr>
            </w:pPr>
            <w:r>
              <w:rPr>
                <w:rFonts w:asciiTheme="minorHAnsi" w:hAnsiTheme="minorHAnsi"/>
                <w:b/>
              </w:rPr>
              <w:t>3</w:t>
            </w:r>
          </w:p>
        </w:tc>
      </w:tr>
      <w:tr w:rsidR="00BA4454" w14:paraId="42B10096" w14:textId="77777777" w:rsidTr="00BF4AEF">
        <w:trPr>
          <w:trHeight w:hRule="exact" w:val="340"/>
        </w:trPr>
        <w:tc>
          <w:tcPr>
            <w:tcW w:w="754" w:type="dxa"/>
          </w:tcPr>
          <w:p w14:paraId="267F8778" w14:textId="77777777" w:rsidR="00BA4454" w:rsidRDefault="00271CF8" w:rsidP="00C85EEB">
            <w:pPr>
              <w:spacing w:after="200" w:line="276" w:lineRule="auto"/>
              <w:rPr>
                <w:rFonts w:asciiTheme="minorHAnsi" w:hAnsiTheme="minorHAnsi"/>
                <w:b/>
              </w:rPr>
            </w:pPr>
            <w:r>
              <w:rPr>
                <w:rFonts w:asciiTheme="minorHAnsi" w:hAnsiTheme="minorHAnsi" w:cstheme="minorHAnsi"/>
                <w:b/>
              </w:rPr>
              <w:t>4</w:t>
            </w:r>
            <w:r w:rsidR="00BA4454" w:rsidRPr="00BA4454">
              <w:rPr>
                <w:rFonts w:asciiTheme="minorHAnsi" w:hAnsiTheme="minorHAnsi" w:cstheme="minorHAnsi"/>
                <w:b/>
              </w:rPr>
              <w:t>.</w:t>
            </w:r>
          </w:p>
        </w:tc>
        <w:tc>
          <w:tcPr>
            <w:tcW w:w="1356" w:type="dxa"/>
            <w:gridSpan w:val="2"/>
          </w:tcPr>
          <w:p w14:paraId="057CBB0C" w14:textId="77777777" w:rsidR="00244A89" w:rsidRDefault="00244A89" w:rsidP="000E1FF1">
            <w:pPr>
              <w:spacing w:after="200" w:line="276" w:lineRule="auto"/>
              <w:rPr>
                <w:rFonts w:asciiTheme="minorHAnsi" w:hAnsiTheme="minorHAnsi"/>
                <w:b/>
              </w:rPr>
            </w:pPr>
            <w:r>
              <w:rPr>
                <w:rFonts w:asciiTheme="minorHAnsi" w:hAnsiTheme="minorHAnsi"/>
                <w:b/>
              </w:rPr>
              <w:t>Procedure</w:t>
            </w:r>
          </w:p>
        </w:tc>
        <w:tc>
          <w:tcPr>
            <w:tcW w:w="7666" w:type="dxa"/>
            <w:gridSpan w:val="2"/>
          </w:tcPr>
          <w:p w14:paraId="1D207488" w14:textId="77777777" w:rsidR="00BA4454" w:rsidRPr="00BA4454" w:rsidRDefault="00BA4454" w:rsidP="00BA4454">
            <w:pPr>
              <w:spacing w:after="200" w:line="276" w:lineRule="auto"/>
              <w:rPr>
                <w:rFonts w:asciiTheme="minorHAnsi" w:hAnsiTheme="minorHAnsi" w:cstheme="minorHAnsi"/>
                <w:b/>
              </w:rPr>
            </w:pPr>
          </w:p>
        </w:tc>
        <w:tc>
          <w:tcPr>
            <w:tcW w:w="709" w:type="dxa"/>
          </w:tcPr>
          <w:p w14:paraId="01234F97" w14:textId="77777777" w:rsidR="00BA4454" w:rsidRDefault="00BA4454" w:rsidP="000E1FF1">
            <w:pPr>
              <w:spacing w:after="200" w:line="276" w:lineRule="auto"/>
              <w:jc w:val="right"/>
              <w:rPr>
                <w:rFonts w:asciiTheme="minorHAnsi" w:hAnsiTheme="minorHAnsi"/>
                <w:b/>
              </w:rPr>
            </w:pPr>
            <w:r>
              <w:rPr>
                <w:rFonts w:asciiTheme="minorHAnsi" w:hAnsiTheme="minorHAnsi"/>
                <w:b/>
              </w:rPr>
              <w:t>5</w:t>
            </w:r>
          </w:p>
        </w:tc>
      </w:tr>
      <w:tr w:rsidR="00CF3CDA" w:rsidRPr="003E68D8" w14:paraId="6D781027" w14:textId="77777777" w:rsidTr="00BF4AEF">
        <w:trPr>
          <w:trHeight w:hRule="exact" w:val="340"/>
        </w:trPr>
        <w:tc>
          <w:tcPr>
            <w:tcW w:w="754" w:type="dxa"/>
          </w:tcPr>
          <w:p w14:paraId="1B706532" w14:textId="77777777" w:rsidR="00CF3CDA" w:rsidRPr="00C85EEB" w:rsidRDefault="00271CF8" w:rsidP="005515CE">
            <w:pPr>
              <w:spacing w:after="200" w:line="276" w:lineRule="auto"/>
              <w:jc w:val="right"/>
              <w:rPr>
                <w:rFonts w:asciiTheme="minorHAnsi" w:hAnsiTheme="minorHAnsi" w:cstheme="minorHAnsi"/>
              </w:rPr>
            </w:pPr>
            <w:r>
              <w:rPr>
                <w:rFonts w:asciiTheme="minorHAnsi" w:hAnsiTheme="minorHAnsi" w:cstheme="minorHAnsi"/>
              </w:rPr>
              <w:t>4</w:t>
            </w:r>
            <w:r w:rsidR="00CF3CDA" w:rsidRPr="00C85EEB">
              <w:rPr>
                <w:rFonts w:asciiTheme="minorHAnsi" w:hAnsiTheme="minorHAnsi" w:cstheme="minorHAnsi"/>
              </w:rPr>
              <w:t>.1</w:t>
            </w:r>
          </w:p>
        </w:tc>
        <w:tc>
          <w:tcPr>
            <w:tcW w:w="9022" w:type="dxa"/>
            <w:gridSpan w:val="4"/>
          </w:tcPr>
          <w:p w14:paraId="41E6E0EB" w14:textId="77777777" w:rsidR="00CF3CDA" w:rsidRPr="00C85EEB" w:rsidRDefault="00CF3CDA" w:rsidP="00CF3CDA">
            <w:pPr>
              <w:spacing w:after="200" w:line="276" w:lineRule="auto"/>
              <w:rPr>
                <w:rFonts w:asciiTheme="minorHAnsi" w:hAnsiTheme="minorHAnsi" w:cstheme="minorHAnsi"/>
                <w:b/>
              </w:rPr>
            </w:pPr>
            <w:r w:rsidRPr="00C85EEB">
              <w:rPr>
                <w:rFonts w:asciiTheme="minorHAnsi" w:hAnsiTheme="minorHAnsi" w:cstheme="minorHAnsi"/>
              </w:rPr>
              <w:t xml:space="preserve">Eligibility and the level of </w:t>
            </w:r>
            <w:r w:rsidR="00647D5B">
              <w:rPr>
                <w:rFonts w:asciiTheme="minorHAnsi" w:hAnsiTheme="minorHAnsi" w:cstheme="minorHAnsi"/>
              </w:rPr>
              <w:t>criminal record checks</w:t>
            </w:r>
          </w:p>
        </w:tc>
        <w:tc>
          <w:tcPr>
            <w:tcW w:w="709" w:type="dxa"/>
          </w:tcPr>
          <w:p w14:paraId="514F6239" w14:textId="77777777" w:rsidR="00CF3CDA" w:rsidRPr="003E68D8" w:rsidRDefault="003E68D8" w:rsidP="00CF3CDA">
            <w:pPr>
              <w:spacing w:after="200" w:line="276" w:lineRule="auto"/>
              <w:jc w:val="right"/>
              <w:rPr>
                <w:rFonts w:asciiTheme="minorHAnsi" w:hAnsiTheme="minorHAnsi"/>
              </w:rPr>
            </w:pPr>
            <w:r w:rsidRPr="003E68D8">
              <w:rPr>
                <w:rFonts w:asciiTheme="minorHAnsi" w:hAnsiTheme="minorHAnsi"/>
              </w:rPr>
              <w:t>5</w:t>
            </w:r>
          </w:p>
        </w:tc>
      </w:tr>
      <w:tr w:rsidR="00CF3CDA" w:rsidRPr="003E68D8" w14:paraId="0221909A" w14:textId="77777777" w:rsidTr="00BF4AEF">
        <w:trPr>
          <w:trHeight w:hRule="exact" w:val="340"/>
        </w:trPr>
        <w:tc>
          <w:tcPr>
            <w:tcW w:w="754" w:type="dxa"/>
          </w:tcPr>
          <w:p w14:paraId="32109424" w14:textId="77777777" w:rsidR="00CF3CDA" w:rsidRPr="00C85EEB" w:rsidRDefault="00271CF8" w:rsidP="00CF3CDA">
            <w:pPr>
              <w:spacing w:after="200" w:line="276" w:lineRule="auto"/>
              <w:jc w:val="right"/>
              <w:rPr>
                <w:rFonts w:asciiTheme="minorHAnsi" w:hAnsiTheme="minorHAnsi" w:cstheme="minorHAnsi"/>
              </w:rPr>
            </w:pPr>
            <w:r>
              <w:rPr>
                <w:rFonts w:asciiTheme="minorHAnsi" w:hAnsiTheme="minorHAnsi" w:cstheme="minorHAnsi"/>
              </w:rPr>
              <w:t>4</w:t>
            </w:r>
            <w:r w:rsidR="00CF3CDA" w:rsidRPr="00C85EEB">
              <w:rPr>
                <w:rFonts w:asciiTheme="minorHAnsi" w:hAnsiTheme="minorHAnsi" w:cstheme="minorHAnsi"/>
              </w:rPr>
              <w:t>.2</w:t>
            </w:r>
          </w:p>
        </w:tc>
        <w:tc>
          <w:tcPr>
            <w:tcW w:w="9022" w:type="dxa"/>
            <w:gridSpan w:val="4"/>
          </w:tcPr>
          <w:p w14:paraId="410FF92D" w14:textId="77777777" w:rsidR="00CF3CDA" w:rsidRPr="00C85EEB" w:rsidRDefault="005515CE" w:rsidP="00CF3CDA">
            <w:pPr>
              <w:spacing w:after="200" w:line="276" w:lineRule="auto"/>
              <w:rPr>
                <w:rFonts w:asciiTheme="minorHAnsi" w:hAnsiTheme="minorHAnsi" w:cstheme="minorHAnsi"/>
              </w:rPr>
            </w:pPr>
            <w:r w:rsidRPr="00C85EEB">
              <w:rPr>
                <w:rFonts w:asciiTheme="minorHAnsi" w:hAnsiTheme="minorHAnsi" w:cstheme="minorHAnsi"/>
              </w:rPr>
              <w:t>Offering a place on a Relevant Programme</w:t>
            </w:r>
          </w:p>
        </w:tc>
        <w:tc>
          <w:tcPr>
            <w:tcW w:w="709" w:type="dxa"/>
          </w:tcPr>
          <w:p w14:paraId="1CD713DC" w14:textId="77777777" w:rsidR="00CF3CDA" w:rsidRPr="003E68D8" w:rsidRDefault="00C81E8D" w:rsidP="00CF3CDA">
            <w:pPr>
              <w:spacing w:after="200" w:line="276" w:lineRule="auto"/>
              <w:jc w:val="right"/>
              <w:rPr>
                <w:rFonts w:asciiTheme="minorHAnsi" w:hAnsiTheme="minorHAnsi"/>
              </w:rPr>
            </w:pPr>
            <w:r>
              <w:rPr>
                <w:rFonts w:asciiTheme="minorHAnsi" w:hAnsiTheme="minorHAnsi"/>
              </w:rPr>
              <w:t>5</w:t>
            </w:r>
          </w:p>
        </w:tc>
      </w:tr>
      <w:tr w:rsidR="00CF3CDA" w:rsidRPr="003E68D8" w14:paraId="53C22569" w14:textId="77777777" w:rsidTr="00BF4AEF">
        <w:trPr>
          <w:trHeight w:hRule="exact" w:val="340"/>
        </w:trPr>
        <w:tc>
          <w:tcPr>
            <w:tcW w:w="754" w:type="dxa"/>
          </w:tcPr>
          <w:p w14:paraId="5CB527D4" w14:textId="77777777" w:rsidR="00CF3CDA" w:rsidRPr="00C85EEB" w:rsidRDefault="00271CF8" w:rsidP="00CF3CDA">
            <w:pPr>
              <w:spacing w:after="200" w:line="276" w:lineRule="auto"/>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.3</w:t>
            </w:r>
          </w:p>
        </w:tc>
        <w:tc>
          <w:tcPr>
            <w:tcW w:w="9022" w:type="dxa"/>
            <w:gridSpan w:val="4"/>
          </w:tcPr>
          <w:p w14:paraId="2CC5DF96" w14:textId="77777777" w:rsidR="00CF3CDA" w:rsidRPr="00C85EEB" w:rsidRDefault="007D67E4" w:rsidP="00CF3CDA">
            <w:pPr>
              <w:spacing w:after="200" w:line="276" w:lineRule="auto"/>
              <w:rPr>
                <w:rFonts w:asciiTheme="minorHAnsi" w:hAnsiTheme="minorHAnsi" w:cstheme="minorHAnsi"/>
              </w:rPr>
            </w:pPr>
            <w:r w:rsidRPr="00C85EEB">
              <w:rPr>
                <w:rFonts w:asciiTheme="minorHAnsi" w:hAnsiTheme="minorHAnsi" w:cstheme="minorHAnsi"/>
              </w:rPr>
              <w:t>DBS Checks</w:t>
            </w:r>
          </w:p>
        </w:tc>
        <w:tc>
          <w:tcPr>
            <w:tcW w:w="709" w:type="dxa"/>
          </w:tcPr>
          <w:p w14:paraId="3E1F59BB" w14:textId="77777777" w:rsidR="00CF3CDA" w:rsidRPr="003E68D8" w:rsidRDefault="002A6EE3" w:rsidP="00CF3CDA">
            <w:pPr>
              <w:spacing w:after="200" w:line="276" w:lineRule="auto"/>
              <w:jc w:val="right"/>
              <w:rPr>
                <w:rFonts w:asciiTheme="minorHAnsi" w:hAnsiTheme="minorHAnsi"/>
              </w:rPr>
            </w:pPr>
            <w:r>
              <w:rPr>
                <w:rFonts w:asciiTheme="minorHAnsi" w:hAnsiTheme="minorHAnsi"/>
              </w:rPr>
              <w:t>6</w:t>
            </w:r>
          </w:p>
        </w:tc>
      </w:tr>
      <w:tr w:rsidR="007D67E4" w:rsidRPr="003E68D8" w14:paraId="621097B3" w14:textId="77777777" w:rsidTr="00BF4AEF">
        <w:trPr>
          <w:trHeight w:hRule="exact" w:val="340"/>
        </w:trPr>
        <w:tc>
          <w:tcPr>
            <w:tcW w:w="754" w:type="dxa"/>
          </w:tcPr>
          <w:p w14:paraId="5A221C1D" w14:textId="77777777" w:rsidR="007D67E4" w:rsidRPr="00C85EEB" w:rsidRDefault="00271CF8" w:rsidP="00CF3CDA">
            <w:pPr>
              <w:spacing w:after="200" w:line="276" w:lineRule="auto"/>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.4</w:t>
            </w:r>
          </w:p>
        </w:tc>
        <w:tc>
          <w:tcPr>
            <w:tcW w:w="9022" w:type="dxa"/>
            <w:gridSpan w:val="4"/>
          </w:tcPr>
          <w:p w14:paraId="699D5EBF" w14:textId="77777777" w:rsidR="007D67E4" w:rsidRPr="00C85EEB" w:rsidRDefault="005122A9" w:rsidP="00CF3CDA">
            <w:pPr>
              <w:spacing w:after="200" w:line="276" w:lineRule="auto"/>
              <w:rPr>
                <w:rFonts w:asciiTheme="minorHAnsi" w:hAnsiTheme="minorHAnsi" w:cstheme="minorHAnsi"/>
              </w:rPr>
            </w:pPr>
            <w:r w:rsidRPr="00C85EEB">
              <w:rPr>
                <w:rFonts w:asciiTheme="minorHAnsi" w:hAnsiTheme="minorHAnsi" w:cstheme="minorHAnsi"/>
              </w:rPr>
              <w:t>Non-UK</w:t>
            </w:r>
            <w:r w:rsidR="00F563E1" w:rsidRPr="00C85EEB">
              <w:rPr>
                <w:rFonts w:asciiTheme="minorHAnsi" w:hAnsiTheme="minorHAnsi" w:cstheme="minorHAnsi"/>
              </w:rPr>
              <w:t xml:space="preserve"> Checks</w:t>
            </w:r>
          </w:p>
        </w:tc>
        <w:tc>
          <w:tcPr>
            <w:tcW w:w="709" w:type="dxa"/>
          </w:tcPr>
          <w:p w14:paraId="5548B9E6" w14:textId="77777777" w:rsidR="007D67E4" w:rsidRPr="003E68D8" w:rsidRDefault="002A6EE3" w:rsidP="00CF3CDA">
            <w:pPr>
              <w:spacing w:after="200" w:line="276" w:lineRule="auto"/>
              <w:jc w:val="right"/>
              <w:rPr>
                <w:rFonts w:asciiTheme="minorHAnsi" w:hAnsiTheme="minorHAnsi"/>
              </w:rPr>
            </w:pPr>
            <w:r>
              <w:rPr>
                <w:rFonts w:asciiTheme="minorHAnsi" w:hAnsiTheme="minorHAnsi"/>
              </w:rPr>
              <w:t>6</w:t>
            </w:r>
          </w:p>
        </w:tc>
      </w:tr>
      <w:tr w:rsidR="007D67E4" w:rsidRPr="003E68D8" w14:paraId="48270065" w14:textId="77777777" w:rsidTr="00BF4AEF">
        <w:trPr>
          <w:trHeight w:hRule="exact" w:val="340"/>
        </w:trPr>
        <w:tc>
          <w:tcPr>
            <w:tcW w:w="754" w:type="dxa"/>
          </w:tcPr>
          <w:p w14:paraId="3198A47D" w14:textId="77777777" w:rsidR="007D67E4" w:rsidRPr="00C85EEB" w:rsidRDefault="00271CF8" w:rsidP="00CF3CDA">
            <w:pPr>
              <w:spacing w:after="200" w:line="276" w:lineRule="auto"/>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.5</w:t>
            </w:r>
          </w:p>
        </w:tc>
        <w:tc>
          <w:tcPr>
            <w:tcW w:w="9022" w:type="dxa"/>
            <w:gridSpan w:val="4"/>
          </w:tcPr>
          <w:p w14:paraId="47EB2FEB" w14:textId="77777777" w:rsidR="007D67E4" w:rsidRPr="00C85EEB" w:rsidRDefault="00B24A06" w:rsidP="00CF3CDA">
            <w:pPr>
              <w:spacing w:after="200" w:line="276" w:lineRule="auto"/>
              <w:rPr>
                <w:rFonts w:asciiTheme="minorHAnsi" w:hAnsiTheme="minorHAnsi" w:cstheme="minorHAnsi"/>
              </w:rPr>
            </w:pPr>
            <w:r w:rsidRPr="00C85EEB">
              <w:rPr>
                <w:rFonts w:asciiTheme="minorHAnsi" w:hAnsiTheme="minorHAnsi" w:cstheme="minorHAnsi"/>
              </w:rPr>
              <w:t xml:space="preserve">Responding to a </w:t>
            </w:r>
            <w:r w:rsidR="005122A9" w:rsidRPr="00C85EEB">
              <w:rPr>
                <w:rFonts w:asciiTheme="minorHAnsi" w:hAnsiTheme="minorHAnsi" w:cstheme="minorHAnsi"/>
              </w:rPr>
              <w:t>criminal record disclosure</w:t>
            </w:r>
          </w:p>
        </w:tc>
        <w:tc>
          <w:tcPr>
            <w:tcW w:w="709" w:type="dxa"/>
          </w:tcPr>
          <w:p w14:paraId="249A226A" w14:textId="77777777" w:rsidR="007D67E4" w:rsidRPr="003E68D8" w:rsidRDefault="002A6EE3" w:rsidP="00CF3CDA">
            <w:pPr>
              <w:spacing w:after="200" w:line="276" w:lineRule="auto"/>
              <w:jc w:val="right"/>
              <w:rPr>
                <w:rFonts w:asciiTheme="minorHAnsi" w:hAnsiTheme="minorHAnsi"/>
              </w:rPr>
            </w:pPr>
            <w:r>
              <w:rPr>
                <w:rFonts w:asciiTheme="minorHAnsi" w:hAnsiTheme="minorHAnsi"/>
              </w:rPr>
              <w:t>7</w:t>
            </w:r>
          </w:p>
        </w:tc>
      </w:tr>
      <w:tr w:rsidR="0000251E" w:rsidRPr="003E68D8" w14:paraId="7BC4DD3D" w14:textId="77777777" w:rsidTr="00BF4AEF">
        <w:trPr>
          <w:trHeight w:hRule="exact" w:val="340"/>
        </w:trPr>
        <w:tc>
          <w:tcPr>
            <w:tcW w:w="754" w:type="dxa"/>
          </w:tcPr>
          <w:p w14:paraId="1B46EBE6" w14:textId="77777777" w:rsidR="0000251E" w:rsidRPr="00C85EEB" w:rsidRDefault="00271CF8" w:rsidP="0000251E">
            <w:pPr>
              <w:spacing w:after="200" w:line="276" w:lineRule="auto"/>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.6</w:t>
            </w:r>
          </w:p>
        </w:tc>
        <w:tc>
          <w:tcPr>
            <w:tcW w:w="9022" w:type="dxa"/>
            <w:gridSpan w:val="4"/>
          </w:tcPr>
          <w:p w14:paraId="0AD49BCB" w14:textId="77777777" w:rsidR="0000251E" w:rsidRPr="00C85EEB" w:rsidRDefault="00B24A06" w:rsidP="0000251E">
            <w:pPr>
              <w:spacing w:after="200" w:line="276" w:lineRule="auto"/>
              <w:rPr>
                <w:rFonts w:asciiTheme="minorHAnsi" w:hAnsiTheme="minorHAnsi" w:cstheme="minorHAnsi"/>
              </w:rPr>
            </w:pPr>
            <w:r w:rsidRPr="00C85EEB">
              <w:rPr>
                <w:rFonts w:asciiTheme="minorHAnsi" w:hAnsiTheme="minorHAnsi" w:cstheme="minorHAnsi"/>
              </w:rPr>
              <w:t>Case Panel Meeting</w:t>
            </w:r>
          </w:p>
        </w:tc>
        <w:tc>
          <w:tcPr>
            <w:tcW w:w="709" w:type="dxa"/>
          </w:tcPr>
          <w:p w14:paraId="196967EE" w14:textId="77777777" w:rsidR="0000251E" w:rsidRPr="003E68D8" w:rsidRDefault="002A6EE3" w:rsidP="0000251E">
            <w:pPr>
              <w:spacing w:after="200" w:line="276" w:lineRule="auto"/>
              <w:jc w:val="right"/>
              <w:rPr>
                <w:rFonts w:asciiTheme="minorHAnsi" w:hAnsiTheme="minorHAnsi"/>
              </w:rPr>
            </w:pPr>
            <w:r>
              <w:rPr>
                <w:rFonts w:asciiTheme="minorHAnsi" w:hAnsiTheme="minorHAnsi"/>
              </w:rPr>
              <w:t>8</w:t>
            </w:r>
          </w:p>
        </w:tc>
      </w:tr>
      <w:tr w:rsidR="00897706" w:rsidRPr="003E68D8" w14:paraId="615F5186" w14:textId="77777777" w:rsidTr="00BF4AEF">
        <w:trPr>
          <w:trHeight w:hRule="exact" w:val="340"/>
        </w:trPr>
        <w:tc>
          <w:tcPr>
            <w:tcW w:w="754" w:type="dxa"/>
          </w:tcPr>
          <w:p w14:paraId="4A686DD0" w14:textId="77777777" w:rsidR="00897706" w:rsidRPr="00C85EEB" w:rsidRDefault="00271CF8" w:rsidP="00897706">
            <w:pPr>
              <w:spacing w:after="200" w:line="276" w:lineRule="auto"/>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.7</w:t>
            </w:r>
          </w:p>
        </w:tc>
        <w:tc>
          <w:tcPr>
            <w:tcW w:w="9022" w:type="dxa"/>
            <w:gridSpan w:val="4"/>
          </w:tcPr>
          <w:p w14:paraId="234999C2" w14:textId="77777777" w:rsidR="00897706" w:rsidRPr="00C85EEB" w:rsidRDefault="00565D86" w:rsidP="00897706">
            <w:pPr>
              <w:spacing w:after="200" w:line="276" w:lineRule="auto"/>
              <w:rPr>
                <w:rFonts w:asciiTheme="minorHAnsi" w:hAnsiTheme="minorHAnsi" w:cstheme="minorHAnsi"/>
              </w:rPr>
            </w:pPr>
            <w:r w:rsidRPr="00565D86">
              <w:rPr>
                <w:rFonts w:asciiTheme="minorHAnsi" w:hAnsiTheme="minorHAnsi" w:cstheme="minorHAnsi"/>
              </w:rPr>
              <w:t>Informing ITE Placement Providers</w:t>
            </w:r>
          </w:p>
        </w:tc>
        <w:tc>
          <w:tcPr>
            <w:tcW w:w="709" w:type="dxa"/>
          </w:tcPr>
          <w:p w14:paraId="599C6F1B" w14:textId="77777777" w:rsidR="00897706" w:rsidRPr="003E68D8" w:rsidRDefault="002A6EE3" w:rsidP="00897706">
            <w:pPr>
              <w:spacing w:after="200" w:line="276" w:lineRule="auto"/>
              <w:jc w:val="right"/>
              <w:rPr>
                <w:rFonts w:asciiTheme="minorHAnsi" w:hAnsiTheme="minorHAnsi"/>
              </w:rPr>
            </w:pPr>
            <w:r>
              <w:rPr>
                <w:rFonts w:asciiTheme="minorHAnsi" w:hAnsiTheme="minorHAnsi"/>
              </w:rPr>
              <w:t>9</w:t>
            </w:r>
          </w:p>
        </w:tc>
      </w:tr>
      <w:tr w:rsidR="00565D86" w:rsidRPr="003E68D8" w14:paraId="7F33A6B9" w14:textId="77777777" w:rsidTr="00BF4AEF">
        <w:trPr>
          <w:trHeight w:hRule="exact" w:val="340"/>
        </w:trPr>
        <w:tc>
          <w:tcPr>
            <w:tcW w:w="754" w:type="dxa"/>
          </w:tcPr>
          <w:p w14:paraId="20C75F0B" w14:textId="77777777" w:rsidR="00565D86" w:rsidRPr="00C85EEB" w:rsidRDefault="00271CF8" w:rsidP="00897706">
            <w:pPr>
              <w:spacing w:after="200" w:line="276" w:lineRule="auto"/>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.8</w:t>
            </w:r>
          </w:p>
        </w:tc>
        <w:tc>
          <w:tcPr>
            <w:tcW w:w="9022" w:type="dxa"/>
            <w:gridSpan w:val="4"/>
          </w:tcPr>
          <w:p w14:paraId="1B95E8EA" w14:textId="77777777" w:rsidR="00565D86" w:rsidRDefault="00565D86" w:rsidP="00897706">
            <w:pPr>
              <w:spacing w:after="200" w:line="276" w:lineRule="auto"/>
              <w:rPr>
                <w:rFonts w:asciiTheme="minorHAnsi" w:hAnsiTheme="minorHAnsi" w:cstheme="minorHAnsi"/>
              </w:rPr>
            </w:pPr>
            <w:r w:rsidRPr="00565D86">
              <w:rPr>
                <w:rFonts w:asciiTheme="minorHAnsi" w:hAnsiTheme="minorHAnsi" w:cstheme="minorHAnsi"/>
              </w:rPr>
              <w:t>Informing other placement providers (non ITE)</w:t>
            </w:r>
          </w:p>
        </w:tc>
        <w:tc>
          <w:tcPr>
            <w:tcW w:w="709" w:type="dxa"/>
          </w:tcPr>
          <w:p w14:paraId="61150A29" w14:textId="77777777" w:rsidR="00565D86" w:rsidRPr="003E68D8" w:rsidRDefault="00C81E8D" w:rsidP="00897706">
            <w:pPr>
              <w:spacing w:after="200" w:line="276" w:lineRule="auto"/>
              <w:jc w:val="right"/>
              <w:rPr>
                <w:rFonts w:asciiTheme="minorHAnsi" w:hAnsiTheme="minorHAnsi"/>
              </w:rPr>
            </w:pPr>
            <w:r>
              <w:rPr>
                <w:rFonts w:asciiTheme="minorHAnsi" w:hAnsiTheme="minorHAnsi"/>
              </w:rPr>
              <w:t>9</w:t>
            </w:r>
          </w:p>
        </w:tc>
      </w:tr>
      <w:tr w:rsidR="00565D86" w:rsidRPr="003E68D8" w14:paraId="43792D5B" w14:textId="77777777" w:rsidTr="00BF4AEF">
        <w:trPr>
          <w:trHeight w:hRule="exact" w:val="680"/>
        </w:trPr>
        <w:tc>
          <w:tcPr>
            <w:tcW w:w="754" w:type="dxa"/>
          </w:tcPr>
          <w:p w14:paraId="7B90139F" w14:textId="77777777" w:rsidR="00565D86" w:rsidRPr="00C85EEB" w:rsidRDefault="00271CF8" w:rsidP="00897706">
            <w:pPr>
              <w:spacing w:after="200" w:line="276" w:lineRule="auto"/>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.9</w:t>
            </w:r>
          </w:p>
        </w:tc>
        <w:tc>
          <w:tcPr>
            <w:tcW w:w="9022" w:type="dxa"/>
            <w:gridSpan w:val="4"/>
          </w:tcPr>
          <w:p w14:paraId="614DA3E2" w14:textId="77777777" w:rsidR="00565D86" w:rsidRDefault="00565D86" w:rsidP="003E68D8">
            <w:pPr>
              <w:spacing w:after="200" w:line="276" w:lineRule="auto"/>
              <w:rPr>
                <w:rFonts w:asciiTheme="minorHAnsi" w:hAnsiTheme="minorHAnsi" w:cstheme="minorHAnsi"/>
              </w:rPr>
            </w:pPr>
            <w:r w:rsidRPr="00565D86">
              <w:rPr>
                <w:rFonts w:asciiTheme="minorHAnsi" w:hAnsiTheme="minorHAnsi" w:cstheme="minorHAnsi"/>
              </w:rPr>
              <w:t xml:space="preserve">Procedure if DBS check not received before beginning of placement </w:t>
            </w:r>
            <w:r w:rsidR="003E68D8">
              <w:rPr>
                <w:rFonts w:asciiTheme="minorHAnsi" w:hAnsiTheme="minorHAnsi" w:cstheme="minorHAnsi"/>
              </w:rPr>
              <w:t>within the School of Education and Human Development</w:t>
            </w:r>
            <w:r w:rsidRPr="00565D86">
              <w:rPr>
                <w:rFonts w:asciiTheme="minorHAnsi" w:hAnsiTheme="minorHAnsi" w:cstheme="minorHAnsi"/>
              </w:rPr>
              <w:t xml:space="preserve">        </w:t>
            </w:r>
          </w:p>
        </w:tc>
        <w:tc>
          <w:tcPr>
            <w:tcW w:w="709" w:type="dxa"/>
          </w:tcPr>
          <w:p w14:paraId="7A950F4E" w14:textId="77777777" w:rsidR="00565D86" w:rsidRPr="003E68D8" w:rsidRDefault="002A6EE3" w:rsidP="00897706">
            <w:pPr>
              <w:spacing w:after="200" w:line="276" w:lineRule="auto"/>
              <w:jc w:val="right"/>
              <w:rPr>
                <w:rFonts w:asciiTheme="minorHAnsi" w:hAnsiTheme="minorHAnsi"/>
              </w:rPr>
            </w:pPr>
            <w:r>
              <w:rPr>
                <w:rFonts w:asciiTheme="minorHAnsi" w:hAnsiTheme="minorHAnsi"/>
              </w:rPr>
              <w:t>10</w:t>
            </w:r>
          </w:p>
        </w:tc>
      </w:tr>
      <w:tr w:rsidR="00565D86" w:rsidRPr="003E68D8" w14:paraId="04ADAE1C" w14:textId="77777777" w:rsidTr="00BF4AEF">
        <w:trPr>
          <w:trHeight w:hRule="exact" w:val="680"/>
        </w:trPr>
        <w:tc>
          <w:tcPr>
            <w:tcW w:w="754" w:type="dxa"/>
          </w:tcPr>
          <w:p w14:paraId="1ACDC604" w14:textId="77777777" w:rsidR="00565D86" w:rsidRDefault="00271CF8" w:rsidP="00E90C04">
            <w:pPr>
              <w:spacing w:after="200"/>
              <w:jc w:val="right"/>
              <w:rPr>
                <w:rFonts w:asciiTheme="minorHAnsi" w:hAnsiTheme="minorHAnsi" w:cstheme="minorHAnsi"/>
              </w:rPr>
            </w:pPr>
            <w:r>
              <w:rPr>
                <w:rFonts w:asciiTheme="minorHAnsi" w:hAnsiTheme="minorHAnsi" w:cstheme="minorHAnsi"/>
              </w:rPr>
              <w:t>4</w:t>
            </w:r>
            <w:r w:rsidR="00C11A77">
              <w:rPr>
                <w:rFonts w:asciiTheme="minorHAnsi" w:hAnsiTheme="minorHAnsi" w:cstheme="minorHAnsi"/>
              </w:rPr>
              <w:t>.10</w:t>
            </w:r>
          </w:p>
        </w:tc>
        <w:tc>
          <w:tcPr>
            <w:tcW w:w="9022" w:type="dxa"/>
            <w:gridSpan w:val="4"/>
          </w:tcPr>
          <w:p w14:paraId="633245A4" w14:textId="77777777" w:rsidR="00565D86" w:rsidRDefault="00565D86" w:rsidP="00E90C04">
            <w:pPr>
              <w:spacing w:after="200"/>
              <w:rPr>
                <w:rFonts w:asciiTheme="minorHAnsi" w:hAnsiTheme="minorHAnsi" w:cstheme="minorHAnsi"/>
              </w:rPr>
            </w:pPr>
            <w:r w:rsidRPr="00565D86">
              <w:rPr>
                <w:rFonts w:asciiTheme="minorHAnsi" w:hAnsiTheme="minorHAnsi" w:cstheme="minorHAnsi"/>
              </w:rPr>
              <w:t xml:space="preserve">Procedure if DBS check not received before beginning of placement for Health </w:t>
            </w:r>
            <w:r w:rsidR="009444AB">
              <w:rPr>
                <w:rFonts w:asciiTheme="minorHAnsi" w:hAnsiTheme="minorHAnsi" w:cstheme="minorHAnsi"/>
              </w:rPr>
              <w:t>Pre-registration</w:t>
            </w:r>
            <w:r w:rsidRPr="00565D86">
              <w:rPr>
                <w:rFonts w:asciiTheme="minorHAnsi" w:hAnsiTheme="minorHAnsi" w:cstheme="minorHAnsi"/>
              </w:rPr>
              <w:t xml:space="preserve"> Programmes</w:t>
            </w:r>
          </w:p>
        </w:tc>
        <w:tc>
          <w:tcPr>
            <w:tcW w:w="709" w:type="dxa"/>
          </w:tcPr>
          <w:p w14:paraId="1AA69BA4" w14:textId="77777777" w:rsidR="00565D86" w:rsidRPr="003E68D8" w:rsidRDefault="0004268E" w:rsidP="0004268E">
            <w:pPr>
              <w:spacing w:after="200"/>
              <w:jc w:val="right"/>
              <w:rPr>
                <w:rFonts w:asciiTheme="minorHAnsi" w:hAnsiTheme="minorHAnsi"/>
              </w:rPr>
            </w:pPr>
            <w:r>
              <w:rPr>
                <w:rFonts w:asciiTheme="minorHAnsi" w:hAnsiTheme="minorHAnsi"/>
              </w:rPr>
              <w:t>10</w:t>
            </w:r>
          </w:p>
        </w:tc>
      </w:tr>
      <w:tr w:rsidR="00897706" w:rsidRPr="003E68D8" w14:paraId="31D97F94" w14:textId="77777777" w:rsidTr="00BF4AEF">
        <w:trPr>
          <w:trHeight w:hRule="exact" w:val="340"/>
        </w:trPr>
        <w:tc>
          <w:tcPr>
            <w:tcW w:w="754" w:type="dxa"/>
          </w:tcPr>
          <w:p w14:paraId="15FD1F3F" w14:textId="77777777" w:rsidR="00897706" w:rsidRPr="00C85EEB" w:rsidRDefault="00271CF8" w:rsidP="00565D86">
            <w:pPr>
              <w:spacing w:after="200" w:line="276" w:lineRule="auto"/>
              <w:jc w:val="right"/>
              <w:rPr>
                <w:rFonts w:asciiTheme="minorHAnsi" w:hAnsiTheme="minorHAnsi" w:cstheme="minorHAnsi"/>
              </w:rPr>
            </w:pPr>
            <w:r>
              <w:rPr>
                <w:rFonts w:asciiTheme="minorHAnsi" w:hAnsiTheme="minorHAnsi" w:cstheme="minorHAnsi"/>
              </w:rPr>
              <w:t>4</w:t>
            </w:r>
            <w:r w:rsidR="00897706" w:rsidRPr="00C85EEB">
              <w:rPr>
                <w:rFonts w:asciiTheme="minorHAnsi" w:hAnsiTheme="minorHAnsi" w:cstheme="minorHAnsi"/>
              </w:rPr>
              <w:t>.</w:t>
            </w:r>
            <w:r w:rsidR="00C11A77">
              <w:rPr>
                <w:rFonts w:asciiTheme="minorHAnsi" w:hAnsiTheme="minorHAnsi" w:cstheme="minorHAnsi"/>
              </w:rPr>
              <w:t>11</w:t>
            </w:r>
          </w:p>
        </w:tc>
        <w:tc>
          <w:tcPr>
            <w:tcW w:w="9022" w:type="dxa"/>
            <w:gridSpan w:val="4"/>
          </w:tcPr>
          <w:p w14:paraId="2AA47AC5" w14:textId="77777777" w:rsidR="00897706" w:rsidRPr="00C85EEB" w:rsidRDefault="00897706" w:rsidP="00897706">
            <w:pPr>
              <w:spacing w:after="200" w:line="276" w:lineRule="auto"/>
              <w:rPr>
                <w:rFonts w:asciiTheme="minorHAnsi" w:hAnsiTheme="minorHAnsi" w:cstheme="minorHAnsi"/>
              </w:rPr>
            </w:pPr>
            <w:r w:rsidRPr="00C85EEB">
              <w:rPr>
                <w:rFonts w:asciiTheme="minorHAnsi" w:hAnsiTheme="minorHAnsi" w:cstheme="minorHAnsi"/>
              </w:rPr>
              <w:t>Employment / Work Based Programmes and Research</w:t>
            </w:r>
          </w:p>
        </w:tc>
        <w:tc>
          <w:tcPr>
            <w:tcW w:w="709" w:type="dxa"/>
          </w:tcPr>
          <w:p w14:paraId="0306AAF7" w14:textId="77777777" w:rsidR="00897706" w:rsidRPr="003E68D8" w:rsidRDefault="00C81E8D" w:rsidP="003E68D8">
            <w:pPr>
              <w:spacing w:after="200" w:line="276" w:lineRule="auto"/>
              <w:jc w:val="right"/>
              <w:rPr>
                <w:rFonts w:asciiTheme="minorHAnsi" w:hAnsiTheme="minorHAnsi"/>
              </w:rPr>
            </w:pPr>
            <w:r>
              <w:rPr>
                <w:rFonts w:asciiTheme="minorHAnsi" w:hAnsiTheme="minorHAnsi"/>
              </w:rPr>
              <w:t>10</w:t>
            </w:r>
          </w:p>
        </w:tc>
      </w:tr>
      <w:tr w:rsidR="00897706" w:rsidRPr="003E68D8" w14:paraId="7D9D228D" w14:textId="77777777" w:rsidTr="00BF4AEF">
        <w:trPr>
          <w:trHeight w:hRule="exact" w:val="340"/>
        </w:trPr>
        <w:tc>
          <w:tcPr>
            <w:tcW w:w="754" w:type="dxa"/>
          </w:tcPr>
          <w:p w14:paraId="00000CF1" w14:textId="77777777" w:rsidR="00897706" w:rsidRPr="00C85EEB" w:rsidRDefault="00271CF8" w:rsidP="00565D86">
            <w:pPr>
              <w:spacing w:after="200" w:line="276" w:lineRule="auto"/>
              <w:jc w:val="right"/>
              <w:rPr>
                <w:rFonts w:asciiTheme="minorHAnsi" w:hAnsiTheme="minorHAnsi" w:cstheme="minorHAnsi"/>
              </w:rPr>
            </w:pPr>
            <w:r>
              <w:rPr>
                <w:rFonts w:asciiTheme="minorHAnsi" w:hAnsiTheme="minorHAnsi" w:cstheme="minorHAnsi"/>
              </w:rPr>
              <w:t>4</w:t>
            </w:r>
            <w:r w:rsidR="00897706" w:rsidRPr="00C85EEB">
              <w:rPr>
                <w:rFonts w:asciiTheme="minorHAnsi" w:hAnsiTheme="minorHAnsi" w:cstheme="minorHAnsi"/>
              </w:rPr>
              <w:t>.1</w:t>
            </w:r>
            <w:r w:rsidR="00C11A77">
              <w:rPr>
                <w:rFonts w:asciiTheme="minorHAnsi" w:hAnsiTheme="minorHAnsi" w:cstheme="minorHAnsi"/>
              </w:rPr>
              <w:t>2</w:t>
            </w:r>
          </w:p>
        </w:tc>
        <w:tc>
          <w:tcPr>
            <w:tcW w:w="9022" w:type="dxa"/>
            <w:gridSpan w:val="4"/>
          </w:tcPr>
          <w:p w14:paraId="1CFD1833" w14:textId="77777777" w:rsidR="00897706" w:rsidRPr="00C85EEB" w:rsidRDefault="00897706" w:rsidP="00897706">
            <w:pPr>
              <w:spacing w:after="200" w:line="276" w:lineRule="auto"/>
              <w:rPr>
                <w:rFonts w:asciiTheme="minorHAnsi" w:hAnsiTheme="minorHAnsi" w:cstheme="minorHAnsi"/>
              </w:rPr>
            </w:pPr>
            <w:r w:rsidRPr="00C85EEB">
              <w:rPr>
                <w:rFonts w:asciiTheme="minorHAnsi" w:hAnsiTheme="minorHAnsi" w:cstheme="minorHAnsi"/>
              </w:rPr>
              <w:t>Students who offend whilst at University</w:t>
            </w:r>
          </w:p>
        </w:tc>
        <w:tc>
          <w:tcPr>
            <w:tcW w:w="709" w:type="dxa"/>
          </w:tcPr>
          <w:p w14:paraId="34961B2B" w14:textId="77777777" w:rsidR="00897706" w:rsidRPr="003E68D8" w:rsidRDefault="002A6EE3" w:rsidP="00897706">
            <w:pPr>
              <w:spacing w:after="200" w:line="276" w:lineRule="auto"/>
              <w:jc w:val="right"/>
              <w:rPr>
                <w:rFonts w:asciiTheme="minorHAnsi" w:hAnsiTheme="minorHAnsi"/>
              </w:rPr>
            </w:pPr>
            <w:r>
              <w:rPr>
                <w:rFonts w:asciiTheme="minorHAnsi" w:hAnsiTheme="minorHAnsi"/>
              </w:rPr>
              <w:t>11</w:t>
            </w:r>
          </w:p>
        </w:tc>
      </w:tr>
      <w:tr w:rsidR="00897706" w:rsidRPr="003E68D8" w14:paraId="256412AB" w14:textId="77777777" w:rsidTr="00BF4AEF">
        <w:trPr>
          <w:trHeight w:hRule="exact" w:val="340"/>
        </w:trPr>
        <w:tc>
          <w:tcPr>
            <w:tcW w:w="754" w:type="dxa"/>
          </w:tcPr>
          <w:p w14:paraId="10436493" w14:textId="77777777" w:rsidR="00897706" w:rsidRPr="00C85EEB" w:rsidRDefault="00271CF8" w:rsidP="00565D86">
            <w:pPr>
              <w:spacing w:after="200" w:line="276" w:lineRule="auto"/>
              <w:jc w:val="right"/>
              <w:rPr>
                <w:rFonts w:asciiTheme="minorHAnsi" w:hAnsiTheme="minorHAnsi" w:cstheme="minorHAnsi"/>
              </w:rPr>
            </w:pPr>
            <w:r>
              <w:rPr>
                <w:rFonts w:asciiTheme="minorHAnsi" w:hAnsiTheme="minorHAnsi" w:cstheme="minorHAnsi"/>
              </w:rPr>
              <w:t>4</w:t>
            </w:r>
            <w:r w:rsidR="00897706" w:rsidRPr="00C85EEB">
              <w:rPr>
                <w:rFonts w:asciiTheme="minorHAnsi" w:hAnsiTheme="minorHAnsi" w:cstheme="minorHAnsi"/>
              </w:rPr>
              <w:t>.1</w:t>
            </w:r>
            <w:r w:rsidR="00C11A77">
              <w:rPr>
                <w:rFonts w:asciiTheme="minorHAnsi" w:hAnsiTheme="minorHAnsi" w:cstheme="minorHAnsi"/>
              </w:rPr>
              <w:t>3</w:t>
            </w:r>
          </w:p>
        </w:tc>
        <w:tc>
          <w:tcPr>
            <w:tcW w:w="9022" w:type="dxa"/>
            <w:gridSpan w:val="4"/>
          </w:tcPr>
          <w:p w14:paraId="04761DDE" w14:textId="77777777" w:rsidR="00897706" w:rsidRPr="00C85EEB" w:rsidRDefault="00897706" w:rsidP="00897706">
            <w:pPr>
              <w:spacing w:after="200" w:line="276" w:lineRule="auto"/>
              <w:rPr>
                <w:rFonts w:asciiTheme="minorHAnsi" w:hAnsiTheme="minorHAnsi" w:cstheme="minorHAnsi"/>
              </w:rPr>
            </w:pPr>
            <w:r w:rsidRPr="00C85EEB">
              <w:rPr>
                <w:rFonts w:asciiTheme="minorHAnsi" w:hAnsiTheme="minorHAnsi" w:cstheme="minorHAnsi"/>
              </w:rPr>
              <w:t>Suspected Identity fraud</w:t>
            </w:r>
          </w:p>
        </w:tc>
        <w:tc>
          <w:tcPr>
            <w:tcW w:w="709" w:type="dxa"/>
          </w:tcPr>
          <w:p w14:paraId="4264858C" w14:textId="77777777" w:rsidR="00897706" w:rsidRPr="003E68D8" w:rsidRDefault="002A6EE3" w:rsidP="0004268E">
            <w:pPr>
              <w:spacing w:after="200" w:line="276" w:lineRule="auto"/>
              <w:jc w:val="right"/>
              <w:rPr>
                <w:rFonts w:asciiTheme="minorHAnsi" w:hAnsiTheme="minorHAnsi"/>
              </w:rPr>
            </w:pPr>
            <w:r>
              <w:rPr>
                <w:rFonts w:asciiTheme="minorHAnsi" w:hAnsiTheme="minorHAnsi"/>
              </w:rPr>
              <w:t>1</w:t>
            </w:r>
            <w:r w:rsidR="0004268E">
              <w:rPr>
                <w:rFonts w:asciiTheme="minorHAnsi" w:hAnsiTheme="minorHAnsi"/>
              </w:rPr>
              <w:t>1</w:t>
            </w:r>
          </w:p>
        </w:tc>
      </w:tr>
      <w:tr w:rsidR="00897706" w:rsidRPr="003E68D8" w14:paraId="368C6B1C" w14:textId="77777777" w:rsidTr="00BF4AEF">
        <w:trPr>
          <w:trHeight w:hRule="exact" w:val="340"/>
        </w:trPr>
        <w:tc>
          <w:tcPr>
            <w:tcW w:w="754" w:type="dxa"/>
          </w:tcPr>
          <w:p w14:paraId="0B2CF68D" w14:textId="77777777" w:rsidR="00897706" w:rsidRPr="00C85EEB" w:rsidRDefault="00271CF8" w:rsidP="00565D86">
            <w:pPr>
              <w:spacing w:after="200" w:line="276" w:lineRule="auto"/>
              <w:jc w:val="right"/>
              <w:rPr>
                <w:rFonts w:asciiTheme="minorHAnsi" w:hAnsiTheme="minorHAnsi" w:cstheme="minorHAnsi"/>
              </w:rPr>
            </w:pPr>
            <w:r>
              <w:rPr>
                <w:rFonts w:asciiTheme="minorHAnsi" w:hAnsiTheme="minorHAnsi" w:cstheme="minorHAnsi"/>
              </w:rPr>
              <w:t>4</w:t>
            </w:r>
            <w:r w:rsidR="00897706" w:rsidRPr="00C85EEB">
              <w:rPr>
                <w:rFonts w:asciiTheme="minorHAnsi" w:hAnsiTheme="minorHAnsi" w:cstheme="minorHAnsi"/>
              </w:rPr>
              <w:t>.1</w:t>
            </w:r>
            <w:r w:rsidR="00C11A77">
              <w:rPr>
                <w:rFonts w:asciiTheme="minorHAnsi" w:hAnsiTheme="minorHAnsi" w:cstheme="minorHAnsi"/>
              </w:rPr>
              <w:t>4</w:t>
            </w:r>
          </w:p>
        </w:tc>
        <w:tc>
          <w:tcPr>
            <w:tcW w:w="9022" w:type="dxa"/>
            <w:gridSpan w:val="4"/>
          </w:tcPr>
          <w:p w14:paraId="56FB3D30" w14:textId="77777777" w:rsidR="00897706" w:rsidRPr="00C85EEB" w:rsidRDefault="00897706" w:rsidP="00897706">
            <w:pPr>
              <w:spacing w:after="200" w:line="276" w:lineRule="auto"/>
              <w:rPr>
                <w:rFonts w:asciiTheme="minorHAnsi" w:hAnsiTheme="minorHAnsi" w:cstheme="minorHAnsi"/>
              </w:rPr>
            </w:pPr>
            <w:r w:rsidRPr="00C85EEB">
              <w:rPr>
                <w:rFonts w:asciiTheme="minorHAnsi" w:hAnsiTheme="minorHAnsi" w:cstheme="minorHAnsi"/>
              </w:rPr>
              <w:t>Information Withheld</w:t>
            </w:r>
          </w:p>
        </w:tc>
        <w:tc>
          <w:tcPr>
            <w:tcW w:w="709" w:type="dxa"/>
          </w:tcPr>
          <w:p w14:paraId="7F673C97" w14:textId="77777777" w:rsidR="00897706" w:rsidRPr="003E68D8" w:rsidRDefault="002A6EE3" w:rsidP="0004268E">
            <w:pPr>
              <w:spacing w:after="200" w:line="276" w:lineRule="auto"/>
              <w:jc w:val="right"/>
              <w:rPr>
                <w:rFonts w:asciiTheme="minorHAnsi" w:hAnsiTheme="minorHAnsi"/>
              </w:rPr>
            </w:pPr>
            <w:r>
              <w:rPr>
                <w:rFonts w:asciiTheme="minorHAnsi" w:hAnsiTheme="minorHAnsi"/>
              </w:rPr>
              <w:t>1</w:t>
            </w:r>
            <w:r w:rsidR="0004268E">
              <w:rPr>
                <w:rFonts w:asciiTheme="minorHAnsi" w:hAnsiTheme="minorHAnsi"/>
              </w:rPr>
              <w:t>1</w:t>
            </w:r>
          </w:p>
        </w:tc>
      </w:tr>
      <w:tr w:rsidR="00897706" w:rsidRPr="003E68D8" w14:paraId="18E3FBB2" w14:textId="77777777" w:rsidTr="00BF4AEF">
        <w:trPr>
          <w:trHeight w:hRule="exact" w:val="340"/>
        </w:trPr>
        <w:tc>
          <w:tcPr>
            <w:tcW w:w="754" w:type="dxa"/>
          </w:tcPr>
          <w:p w14:paraId="43F5ED8F" w14:textId="77777777" w:rsidR="00897706" w:rsidRDefault="00271CF8" w:rsidP="00897706">
            <w:pPr>
              <w:spacing w:after="200" w:line="276" w:lineRule="auto"/>
              <w:jc w:val="right"/>
              <w:rPr>
                <w:rFonts w:asciiTheme="minorHAnsi" w:hAnsiTheme="minorHAnsi" w:cstheme="minorHAnsi"/>
              </w:rPr>
            </w:pPr>
            <w:r>
              <w:rPr>
                <w:rFonts w:asciiTheme="minorHAnsi" w:hAnsiTheme="minorHAnsi" w:cstheme="minorHAnsi"/>
              </w:rPr>
              <w:t>4</w:t>
            </w:r>
            <w:r w:rsidR="00897706">
              <w:rPr>
                <w:rFonts w:asciiTheme="minorHAnsi" w:hAnsiTheme="minorHAnsi" w:cstheme="minorHAnsi"/>
              </w:rPr>
              <w:t>.1</w:t>
            </w:r>
            <w:r w:rsidR="00C11A77">
              <w:rPr>
                <w:rFonts w:asciiTheme="minorHAnsi" w:hAnsiTheme="minorHAnsi" w:cstheme="minorHAnsi"/>
              </w:rPr>
              <w:t>5</w:t>
            </w:r>
          </w:p>
          <w:p w14:paraId="4CA75F5D" w14:textId="77777777" w:rsidR="00897706" w:rsidRPr="00C85EEB" w:rsidRDefault="00897706" w:rsidP="00897706">
            <w:pPr>
              <w:spacing w:after="200" w:line="276" w:lineRule="auto"/>
              <w:jc w:val="right"/>
              <w:rPr>
                <w:rFonts w:asciiTheme="minorHAnsi" w:hAnsiTheme="minorHAnsi" w:cstheme="minorHAnsi"/>
              </w:rPr>
            </w:pPr>
            <w:r>
              <w:rPr>
                <w:rFonts w:asciiTheme="minorHAnsi" w:hAnsiTheme="minorHAnsi" w:cstheme="minorHAnsi"/>
              </w:rPr>
              <w:t>.14</w:t>
            </w:r>
          </w:p>
        </w:tc>
        <w:tc>
          <w:tcPr>
            <w:tcW w:w="9022" w:type="dxa"/>
            <w:gridSpan w:val="4"/>
          </w:tcPr>
          <w:p w14:paraId="4C025983" w14:textId="77777777" w:rsidR="00897706" w:rsidRPr="00C85EEB" w:rsidRDefault="00897706" w:rsidP="00897706">
            <w:pPr>
              <w:spacing w:after="200" w:line="276" w:lineRule="auto"/>
              <w:rPr>
                <w:rFonts w:asciiTheme="minorHAnsi" w:hAnsiTheme="minorHAnsi" w:cstheme="minorHAnsi"/>
              </w:rPr>
            </w:pPr>
            <w:r w:rsidRPr="00C85EEB">
              <w:rPr>
                <w:rFonts w:asciiTheme="minorHAnsi" w:hAnsiTheme="minorHAnsi" w:cstheme="minorHAnsi"/>
              </w:rPr>
              <w:t>Disputed DBS Disclosures</w:t>
            </w:r>
          </w:p>
        </w:tc>
        <w:tc>
          <w:tcPr>
            <w:tcW w:w="709" w:type="dxa"/>
          </w:tcPr>
          <w:p w14:paraId="1130D18E" w14:textId="77777777" w:rsidR="00897706" w:rsidRPr="003E68D8" w:rsidRDefault="003E68D8" w:rsidP="0004268E">
            <w:pPr>
              <w:spacing w:after="200" w:line="276" w:lineRule="auto"/>
              <w:jc w:val="right"/>
              <w:rPr>
                <w:rFonts w:asciiTheme="minorHAnsi" w:hAnsiTheme="minorHAnsi"/>
              </w:rPr>
            </w:pPr>
            <w:r w:rsidRPr="003E68D8">
              <w:rPr>
                <w:rFonts w:asciiTheme="minorHAnsi" w:hAnsiTheme="minorHAnsi"/>
              </w:rPr>
              <w:t>1</w:t>
            </w:r>
            <w:r w:rsidR="0004268E">
              <w:rPr>
                <w:rFonts w:asciiTheme="minorHAnsi" w:hAnsiTheme="minorHAnsi"/>
              </w:rPr>
              <w:t>1</w:t>
            </w:r>
          </w:p>
        </w:tc>
      </w:tr>
      <w:tr w:rsidR="00897706" w:rsidRPr="003E68D8" w14:paraId="77627E61" w14:textId="77777777" w:rsidTr="00BF4AEF">
        <w:trPr>
          <w:trHeight w:hRule="exact" w:val="340"/>
        </w:trPr>
        <w:tc>
          <w:tcPr>
            <w:tcW w:w="754" w:type="dxa"/>
          </w:tcPr>
          <w:p w14:paraId="7D3B9D99" w14:textId="77777777" w:rsidR="00897706" w:rsidRPr="00C85EEB" w:rsidRDefault="00271CF8" w:rsidP="00565D86">
            <w:pPr>
              <w:spacing w:after="200" w:line="276" w:lineRule="auto"/>
              <w:jc w:val="right"/>
              <w:rPr>
                <w:rFonts w:asciiTheme="minorHAnsi" w:hAnsiTheme="minorHAnsi" w:cstheme="minorHAnsi"/>
              </w:rPr>
            </w:pPr>
            <w:r>
              <w:rPr>
                <w:rFonts w:asciiTheme="minorHAnsi" w:hAnsiTheme="minorHAnsi" w:cstheme="minorHAnsi"/>
              </w:rPr>
              <w:t>4</w:t>
            </w:r>
            <w:r w:rsidR="00897706" w:rsidRPr="00C85EEB">
              <w:rPr>
                <w:rFonts w:asciiTheme="minorHAnsi" w:hAnsiTheme="minorHAnsi" w:cstheme="minorHAnsi"/>
              </w:rPr>
              <w:t>.1</w:t>
            </w:r>
            <w:r w:rsidR="00C11A77">
              <w:rPr>
                <w:rFonts w:asciiTheme="minorHAnsi" w:hAnsiTheme="minorHAnsi" w:cstheme="minorHAnsi"/>
              </w:rPr>
              <w:t>6</w:t>
            </w:r>
          </w:p>
        </w:tc>
        <w:tc>
          <w:tcPr>
            <w:tcW w:w="9022" w:type="dxa"/>
            <w:gridSpan w:val="4"/>
          </w:tcPr>
          <w:p w14:paraId="7319F0CA" w14:textId="77777777" w:rsidR="00897706" w:rsidRPr="00C85EEB" w:rsidRDefault="00897706" w:rsidP="00897706">
            <w:pPr>
              <w:spacing w:after="200" w:line="276" w:lineRule="auto"/>
              <w:rPr>
                <w:rFonts w:asciiTheme="minorHAnsi" w:hAnsiTheme="minorHAnsi" w:cstheme="minorHAnsi"/>
              </w:rPr>
            </w:pPr>
            <w:r w:rsidRPr="00C85EEB">
              <w:rPr>
                <w:rFonts w:asciiTheme="minorHAnsi" w:hAnsiTheme="minorHAnsi" w:cstheme="minorHAnsi"/>
              </w:rPr>
              <w:t>Referrals</w:t>
            </w:r>
            <w:r w:rsidR="00565D86">
              <w:rPr>
                <w:rFonts w:asciiTheme="minorHAnsi" w:hAnsiTheme="minorHAnsi" w:cstheme="minorHAnsi"/>
              </w:rPr>
              <w:t xml:space="preserve"> to the DBS</w:t>
            </w:r>
          </w:p>
        </w:tc>
        <w:tc>
          <w:tcPr>
            <w:tcW w:w="709" w:type="dxa"/>
          </w:tcPr>
          <w:p w14:paraId="4537591D" w14:textId="77777777" w:rsidR="00897706" w:rsidRPr="003E68D8" w:rsidRDefault="00C81E8D" w:rsidP="00897706">
            <w:pPr>
              <w:spacing w:after="200" w:line="276" w:lineRule="auto"/>
              <w:jc w:val="right"/>
              <w:rPr>
                <w:rFonts w:asciiTheme="minorHAnsi" w:hAnsiTheme="minorHAnsi"/>
              </w:rPr>
            </w:pPr>
            <w:r>
              <w:rPr>
                <w:rFonts w:asciiTheme="minorHAnsi" w:hAnsiTheme="minorHAnsi"/>
              </w:rPr>
              <w:t>11</w:t>
            </w:r>
          </w:p>
        </w:tc>
      </w:tr>
      <w:tr w:rsidR="00897706" w:rsidRPr="003E68D8" w14:paraId="196453BA" w14:textId="77777777" w:rsidTr="00BF4AEF">
        <w:trPr>
          <w:trHeight w:hRule="exact" w:val="340"/>
        </w:trPr>
        <w:tc>
          <w:tcPr>
            <w:tcW w:w="754" w:type="dxa"/>
          </w:tcPr>
          <w:p w14:paraId="18974F12" w14:textId="77777777" w:rsidR="00897706" w:rsidRPr="00C85EEB" w:rsidRDefault="00271CF8" w:rsidP="00565D86">
            <w:pPr>
              <w:spacing w:after="200" w:line="276" w:lineRule="auto"/>
              <w:jc w:val="right"/>
              <w:rPr>
                <w:rFonts w:asciiTheme="minorHAnsi" w:hAnsiTheme="minorHAnsi" w:cstheme="minorHAnsi"/>
              </w:rPr>
            </w:pPr>
            <w:r>
              <w:rPr>
                <w:rFonts w:asciiTheme="minorHAnsi" w:hAnsiTheme="minorHAnsi" w:cstheme="minorHAnsi"/>
              </w:rPr>
              <w:t>4</w:t>
            </w:r>
            <w:r w:rsidR="00897706">
              <w:rPr>
                <w:rFonts w:asciiTheme="minorHAnsi" w:hAnsiTheme="minorHAnsi" w:cstheme="minorHAnsi"/>
              </w:rPr>
              <w:t>.1</w:t>
            </w:r>
            <w:r w:rsidR="00C11A77">
              <w:rPr>
                <w:rFonts w:asciiTheme="minorHAnsi" w:hAnsiTheme="minorHAnsi" w:cstheme="minorHAnsi"/>
              </w:rPr>
              <w:t>7</w:t>
            </w:r>
          </w:p>
        </w:tc>
        <w:tc>
          <w:tcPr>
            <w:tcW w:w="9022" w:type="dxa"/>
            <w:gridSpan w:val="4"/>
          </w:tcPr>
          <w:p w14:paraId="7FC11484" w14:textId="77777777" w:rsidR="00897706" w:rsidRPr="00C85EEB" w:rsidRDefault="00897706" w:rsidP="00897706">
            <w:pPr>
              <w:spacing w:after="200" w:line="276" w:lineRule="auto"/>
              <w:rPr>
                <w:rFonts w:asciiTheme="minorHAnsi" w:hAnsiTheme="minorHAnsi" w:cstheme="minorHAnsi"/>
              </w:rPr>
            </w:pPr>
            <w:r w:rsidRPr="00C85EEB">
              <w:rPr>
                <w:rFonts w:asciiTheme="minorHAnsi" w:hAnsiTheme="minorHAnsi" w:cstheme="minorHAnsi"/>
              </w:rPr>
              <w:t xml:space="preserve">Duration of </w:t>
            </w:r>
            <w:r w:rsidR="00647D5B">
              <w:rPr>
                <w:rFonts w:asciiTheme="minorHAnsi" w:hAnsiTheme="minorHAnsi" w:cstheme="minorHAnsi"/>
              </w:rPr>
              <w:t>criminal record checks</w:t>
            </w:r>
            <w:r w:rsidRPr="00C85EEB">
              <w:rPr>
                <w:rFonts w:asciiTheme="minorHAnsi" w:hAnsiTheme="minorHAnsi" w:cstheme="minorHAnsi"/>
              </w:rPr>
              <w:t xml:space="preserve"> validity</w:t>
            </w:r>
          </w:p>
        </w:tc>
        <w:tc>
          <w:tcPr>
            <w:tcW w:w="709" w:type="dxa"/>
          </w:tcPr>
          <w:p w14:paraId="2D3D07E3" w14:textId="77777777" w:rsidR="00897706" w:rsidRPr="003E68D8" w:rsidRDefault="00C81E8D" w:rsidP="00897706">
            <w:pPr>
              <w:spacing w:after="200" w:line="276" w:lineRule="auto"/>
              <w:jc w:val="right"/>
              <w:rPr>
                <w:rFonts w:asciiTheme="minorHAnsi" w:hAnsiTheme="minorHAnsi"/>
              </w:rPr>
            </w:pPr>
            <w:r>
              <w:rPr>
                <w:rFonts w:asciiTheme="minorHAnsi" w:hAnsiTheme="minorHAnsi"/>
              </w:rPr>
              <w:t>11</w:t>
            </w:r>
          </w:p>
        </w:tc>
      </w:tr>
      <w:tr w:rsidR="00897706" w14:paraId="6D7A5F1B" w14:textId="77777777" w:rsidTr="00BF4AEF">
        <w:trPr>
          <w:trHeight w:hRule="exact" w:val="340"/>
        </w:trPr>
        <w:tc>
          <w:tcPr>
            <w:tcW w:w="754" w:type="dxa"/>
          </w:tcPr>
          <w:p w14:paraId="38ECCC41" w14:textId="77777777" w:rsidR="00897706" w:rsidRPr="00586EBA" w:rsidRDefault="00271CF8" w:rsidP="00897706">
            <w:pPr>
              <w:spacing w:after="200" w:line="276" w:lineRule="auto"/>
              <w:rPr>
                <w:rFonts w:asciiTheme="minorHAnsi" w:hAnsiTheme="minorHAnsi" w:cstheme="minorHAnsi"/>
                <w:b/>
              </w:rPr>
            </w:pPr>
            <w:r>
              <w:rPr>
                <w:rFonts w:asciiTheme="minorHAnsi" w:hAnsiTheme="minorHAnsi" w:cstheme="minorHAnsi"/>
                <w:b/>
              </w:rPr>
              <w:t>5</w:t>
            </w:r>
            <w:r w:rsidR="00897706" w:rsidRPr="00586EBA">
              <w:rPr>
                <w:rFonts w:asciiTheme="minorHAnsi" w:hAnsiTheme="minorHAnsi" w:cstheme="minorHAnsi"/>
                <w:b/>
              </w:rPr>
              <w:t>.</w:t>
            </w:r>
          </w:p>
        </w:tc>
        <w:tc>
          <w:tcPr>
            <w:tcW w:w="9022" w:type="dxa"/>
            <w:gridSpan w:val="4"/>
          </w:tcPr>
          <w:p w14:paraId="6F64B09A" w14:textId="77777777" w:rsidR="00897706" w:rsidRPr="00586EBA" w:rsidRDefault="00897706" w:rsidP="00897706">
            <w:pPr>
              <w:spacing w:after="200" w:line="276" w:lineRule="auto"/>
              <w:rPr>
                <w:rFonts w:asciiTheme="minorHAnsi" w:hAnsiTheme="minorHAnsi" w:cstheme="minorHAnsi"/>
                <w:b/>
              </w:rPr>
            </w:pPr>
            <w:r w:rsidRPr="00586EBA">
              <w:rPr>
                <w:rFonts w:asciiTheme="minorHAnsi" w:hAnsiTheme="minorHAnsi" w:cstheme="minorHAnsi"/>
                <w:b/>
              </w:rPr>
              <w:t>Fees</w:t>
            </w:r>
          </w:p>
        </w:tc>
        <w:tc>
          <w:tcPr>
            <w:tcW w:w="709" w:type="dxa"/>
          </w:tcPr>
          <w:p w14:paraId="04D7FFBB" w14:textId="77777777" w:rsidR="00897706" w:rsidRDefault="002A6EE3" w:rsidP="00897706">
            <w:pPr>
              <w:spacing w:after="200" w:line="276" w:lineRule="auto"/>
              <w:jc w:val="right"/>
              <w:rPr>
                <w:rFonts w:asciiTheme="minorHAnsi" w:hAnsiTheme="minorHAnsi"/>
                <w:b/>
              </w:rPr>
            </w:pPr>
            <w:r>
              <w:rPr>
                <w:rFonts w:asciiTheme="minorHAnsi" w:hAnsiTheme="minorHAnsi"/>
                <w:b/>
              </w:rPr>
              <w:t>12</w:t>
            </w:r>
          </w:p>
        </w:tc>
      </w:tr>
      <w:tr w:rsidR="00897706" w14:paraId="21331C7D" w14:textId="77777777" w:rsidTr="00BF4AEF">
        <w:trPr>
          <w:trHeight w:hRule="exact" w:val="340"/>
        </w:trPr>
        <w:tc>
          <w:tcPr>
            <w:tcW w:w="754" w:type="dxa"/>
          </w:tcPr>
          <w:p w14:paraId="0A9F752A" w14:textId="77777777" w:rsidR="00897706" w:rsidRPr="00586EBA" w:rsidRDefault="00271CF8" w:rsidP="00897706">
            <w:pPr>
              <w:spacing w:after="200" w:line="276" w:lineRule="auto"/>
              <w:rPr>
                <w:rFonts w:asciiTheme="minorHAnsi" w:hAnsiTheme="minorHAnsi" w:cstheme="minorHAnsi"/>
                <w:b/>
              </w:rPr>
            </w:pPr>
            <w:r>
              <w:rPr>
                <w:rFonts w:asciiTheme="minorHAnsi" w:hAnsiTheme="minorHAnsi" w:cstheme="minorHAnsi"/>
                <w:b/>
              </w:rPr>
              <w:t>6</w:t>
            </w:r>
            <w:r w:rsidR="00897706" w:rsidRPr="00586EBA">
              <w:rPr>
                <w:rFonts w:asciiTheme="minorHAnsi" w:hAnsiTheme="minorHAnsi" w:cstheme="minorHAnsi"/>
                <w:b/>
              </w:rPr>
              <w:t>.</w:t>
            </w:r>
          </w:p>
        </w:tc>
        <w:tc>
          <w:tcPr>
            <w:tcW w:w="9022" w:type="dxa"/>
            <w:gridSpan w:val="4"/>
          </w:tcPr>
          <w:p w14:paraId="225E8488" w14:textId="77777777" w:rsidR="00897706" w:rsidRPr="00586EBA" w:rsidRDefault="00897706" w:rsidP="00897706">
            <w:pPr>
              <w:spacing w:after="200" w:line="276" w:lineRule="auto"/>
              <w:rPr>
                <w:rFonts w:asciiTheme="minorHAnsi" w:hAnsiTheme="minorHAnsi" w:cstheme="minorHAnsi"/>
                <w:b/>
              </w:rPr>
            </w:pPr>
            <w:r w:rsidRPr="00586EBA">
              <w:rPr>
                <w:rFonts w:asciiTheme="minorHAnsi" w:hAnsiTheme="minorHAnsi" w:cstheme="minorHAnsi"/>
                <w:b/>
              </w:rPr>
              <w:t>Relevant Bangor University Policies and Procedures</w:t>
            </w:r>
          </w:p>
        </w:tc>
        <w:tc>
          <w:tcPr>
            <w:tcW w:w="709" w:type="dxa"/>
          </w:tcPr>
          <w:p w14:paraId="1F0F18B2" w14:textId="77777777" w:rsidR="00897706" w:rsidRDefault="002A6EE3" w:rsidP="00897706">
            <w:pPr>
              <w:spacing w:after="200" w:line="276" w:lineRule="auto"/>
              <w:jc w:val="right"/>
              <w:rPr>
                <w:rFonts w:asciiTheme="minorHAnsi" w:hAnsiTheme="minorHAnsi"/>
                <w:b/>
              </w:rPr>
            </w:pPr>
            <w:r>
              <w:rPr>
                <w:rFonts w:asciiTheme="minorHAnsi" w:hAnsiTheme="minorHAnsi"/>
                <w:b/>
              </w:rPr>
              <w:t>12</w:t>
            </w:r>
          </w:p>
        </w:tc>
      </w:tr>
      <w:tr w:rsidR="00897706" w14:paraId="40B24B7E" w14:textId="77777777" w:rsidTr="00BF4AEF">
        <w:trPr>
          <w:trHeight w:hRule="exact" w:val="340"/>
        </w:trPr>
        <w:tc>
          <w:tcPr>
            <w:tcW w:w="754" w:type="dxa"/>
          </w:tcPr>
          <w:p w14:paraId="40D8A740" w14:textId="77777777" w:rsidR="00897706" w:rsidRPr="00586EBA" w:rsidRDefault="00271CF8" w:rsidP="00897706">
            <w:pPr>
              <w:spacing w:after="200" w:line="276" w:lineRule="auto"/>
              <w:rPr>
                <w:rFonts w:asciiTheme="minorHAnsi" w:hAnsiTheme="minorHAnsi" w:cstheme="minorHAnsi"/>
                <w:b/>
              </w:rPr>
            </w:pPr>
            <w:r>
              <w:rPr>
                <w:rFonts w:asciiTheme="minorHAnsi" w:hAnsiTheme="minorHAnsi" w:cstheme="minorHAnsi"/>
                <w:b/>
              </w:rPr>
              <w:t>7</w:t>
            </w:r>
            <w:r w:rsidR="00897706" w:rsidRPr="00586EBA">
              <w:rPr>
                <w:rFonts w:asciiTheme="minorHAnsi" w:hAnsiTheme="minorHAnsi" w:cstheme="minorHAnsi"/>
                <w:b/>
              </w:rPr>
              <w:t>.</w:t>
            </w:r>
          </w:p>
        </w:tc>
        <w:tc>
          <w:tcPr>
            <w:tcW w:w="9022" w:type="dxa"/>
            <w:gridSpan w:val="4"/>
          </w:tcPr>
          <w:p w14:paraId="529512CC" w14:textId="77777777" w:rsidR="00897706" w:rsidRPr="00586EBA" w:rsidRDefault="00897706" w:rsidP="00897706">
            <w:pPr>
              <w:spacing w:after="200" w:line="276" w:lineRule="auto"/>
              <w:rPr>
                <w:rFonts w:asciiTheme="minorHAnsi" w:hAnsiTheme="minorHAnsi" w:cstheme="minorHAnsi"/>
                <w:b/>
              </w:rPr>
            </w:pPr>
            <w:r w:rsidRPr="00586EBA">
              <w:rPr>
                <w:rFonts w:asciiTheme="minorHAnsi" w:hAnsiTheme="minorHAnsi" w:cstheme="minorHAnsi"/>
                <w:b/>
              </w:rPr>
              <w:t>Review</w:t>
            </w:r>
          </w:p>
        </w:tc>
        <w:tc>
          <w:tcPr>
            <w:tcW w:w="709" w:type="dxa"/>
          </w:tcPr>
          <w:p w14:paraId="3BFF0010" w14:textId="77777777" w:rsidR="00897706" w:rsidRDefault="002A6EE3" w:rsidP="0004268E">
            <w:pPr>
              <w:spacing w:after="200" w:line="276" w:lineRule="auto"/>
              <w:jc w:val="right"/>
              <w:rPr>
                <w:rFonts w:asciiTheme="minorHAnsi" w:hAnsiTheme="minorHAnsi"/>
                <w:b/>
              </w:rPr>
            </w:pPr>
            <w:r>
              <w:rPr>
                <w:rFonts w:asciiTheme="minorHAnsi" w:hAnsiTheme="minorHAnsi"/>
                <w:b/>
              </w:rPr>
              <w:t>1</w:t>
            </w:r>
            <w:r w:rsidR="0004268E">
              <w:rPr>
                <w:rFonts w:asciiTheme="minorHAnsi" w:hAnsiTheme="minorHAnsi"/>
                <w:b/>
              </w:rPr>
              <w:t>2</w:t>
            </w:r>
          </w:p>
        </w:tc>
      </w:tr>
      <w:tr w:rsidR="00897706" w14:paraId="311B6357" w14:textId="77777777" w:rsidTr="00BF4AEF">
        <w:trPr>
          <w:trHeight w:hRule="exact" w:val="340"/>
        </w:trPr>
        <w:tc>
          <w:tcPr>
            <w:tcW w:w="2110" w:type="dxa"/>
            <w:gridSpan w:val="3"/>
          </w:tcPr>
          <w:p w14:paraId="1306E6E9" w14:textId="77777777" w:rsidR="00897706" w:rsidRPr="00CF3CDA" w:rsidRDefault="00897706" w:rsidP="00897706">
            <w:pPr>
              <w:spacing w:after="200" w:line="276" w:lineRule="auto"/>
              <w:jc w:val="center"/>
              <w:rPr>
                <w:rFonts w:asciiTheme="minorHAnsi" w:hAnsiTheme="minorHAnsi" w:cstheme="minorHAnsi"/>
                <w:b/>
              </w:rPr>
            </w:pPr>
          </w:p>
        </w:tc>
        <w:tc>
          <w:tcPr>
            <w:tcW w:w="7666" w:type="dxa"/>
            <w:gridSpan w:val="2"/>
          </w:tcPr>
          <w:p w14:paraId="0AD52CB9" w14:textId="77777777" w:rsidR="00897706" w:rsidRPr="00CF3CDA" w:rsidRDefault="00897706" w:rsidP="00897706">
            <w:pPr>
              <w:spacing w:after="200" w:line="276" w:lineRule="auto"/>
              <w:jc w:val="right"/>
              <w:rPr>
                <w:rFonts w:asciiTheme="minorHAnsi" w:hAnsiTheme="minorHAnsi" w:cstheme="minorHAnsi"/>
                <w:b/>
              </w:rPr>
            </w:pPr>
          </w:p>
        </w:tc>
        <w:tc>
          <w:tcPr>
            <w:tcW w:w="709" w:type="dxa"/>
          </w:tcPr>
          <w:p w14:paraId="2F2171E6" w14:textId="77777777" w:rsidR="00897706" w:rsidRDefault="00897706" w:rsidP="00897706">
            <w:pPr>
              <w:spacing w:after="200" w:line="276" w:lineRule="auto"/>
              <w:jc w:val="right"/>
              <w:rPr>
                <w:rFonts w:asciiTheme="minorHAnsi" w:hAnsiTheme="minorHAnsi"/>
                <w:b/>
              </w:rPr>
            </w:pPr>
          </w:p>
        </w:tc>
      </w:tr>
      <w:tr w:rsidR="00897706" w14:paraId="22BB40A1" w14:textId="77777777" w:rsidTr="00BF4AEF">
        <w:trPr>
          <w:trHeight w:hRule="exact" w:val="340"/>
        </w:trPr>
        <w:tc>
          <w:tcPr>
            <w:tcW w:w="851" w:type="dxa"/>
            <w:gridSpan w:val="2"/>
          </w:tcPr>
          <w:p w14:paraId="02BED1D5" w14:textId="77777777" w:rsidR="00897706" w:rsidRPr="00CF3CDA" w:rsidRDefault="00897706" w:rsidP="00897706">
            <w:pPr>
              <w:spacing w:after="200" w:line="276" w:lineRule="auto"/>
              <w:jc w:val="center"/>
              <w:rPr>
                <w:rFonts w:asciiTheme="minorHAnsi" w:hAnsiTheme="minorHAnsi" w:cstheme="minorHAnsi"/>
                <w:b/>
              </w:rPr>
            </w:pPr>
          </w:p>
        </w:tc>
        <w:tc>
          <w:tcPr>
            <w:tcW w:w="1559" w:type="dxa"/>
            <w:gridSpan w:val="2"/>
          </w:tcPr>
          <w:p w14:paraId="6D8487F5" w14:textId="77777777" w:rsidR="00897706" w:rsidRPr="00586EBA" w:rsidRDefault="00897706" w:rsidP="00B311A5">
            <w:pPr>
              <w:pStyle w:val="Heading1"/>
              <w:outlineLvl w:val="0"/>
            </w:pPr>
            <w:r w:rsidRPr="00DF196D">
              <w:rPr>
                <w:sz w:val="24"/>
                <w:szCs w:val="24"/>
              </w:rPr>
              <w:t>APPENDIX</w:t>
            </w:r>
            <w:r w:rsidRPr="003E68D8">
              <w:t xml:space="preserve"> </w:t>
            </w:r>
            <w:r w:rsidRPr="00DF196D">
              <w:rPr>
                <w:sz w:val="24"/>
                <w:szCs w:val="24"/>
              </w:rPr>
              <w:t>1</w:t>
            </w:r>
            <w:r w:rsidRPr="003E68D8">
              <w:t xml:space="preserve"> </w:t>
            </w:r>
            <w:r w:rsidRPr="00586EBA">
              <w:t xml:space="preserve">      </w:t>
            </w:r>
          </w:p>
          <w:p w14:paraId="1060A8F6" w14:textId="77777777" w:rsidR="00897706" w:rsidRPr="00586EBA" w:rsidRDefault="00897706" w:rsidP="00E90C04">
            <w:pPr>
              <w:spacing w:after="200"/>
              <w:rPr>
                <w:rFonts w:asciiTheme="minorHAnsi" w:hAnsiTheme="minorHAnsi" w:cstheme="minorHAnsi"/>
                <w:b/>
              </w:rPr>
            </w:pPr>
          </w:p>
        </w:tc>
        <w:tc>
          <w:tcPr>
            <w:tcW w:w="7366" w:type="dxa"/>
          </w:tcPr>
          <w:p w14:paraId="673E9F96" w14:textId="77777777" w:rsidR="00897706" w:rsidRPr="00586EBA" w:rsidRDefault="00897706" w:rsidP="00E90C04">
            <w:pPr>
              <w:spacing w:after="200"/>
              <w:rPr>
                <w:rFonts w:asciiTheme="minorHAnsi" w:hAnsiTheme="minorHAnsi" w:cstheme="minorHAnsi"/>
              </w:rPr>
            </w:pPr>
            <w:r w:rsidRPr="00586EBA">
              <w:rPr>
                <w:rFonts w:asciiTheme="minorHAnsi" w:hAnsiTheme="minorHAnsi" w:cstheme="minorHAnsi"/>
              </w:rPr>
              <w:t>Definitions and Terminology</w:t>
            </w:r>
          </w:p>
        </w:tc>
        <w:tc>
          <w:tcPr>
            <w:tcW w:w="709" w:type="dxa"/>
          </w:tcPr>
          <w:p w14:paraId="687D1C80" w14:textId="77777777" w:rsidR="00897706" w:rsidRDefault="002A6EE3" w:rsidP="0004268E">
            <w:pPr>
              <w:spacing w:after="200" w:line="276" w:lineRule="auto"/>
              <w:jc w:val="right"/>
              <w:rPr>
                <w:rFonts w:asciiTheme="minorHAnsi" w:hAnsiTheme="minorHAnsi"/>
                <w:b/>
              </w:rPr>
            </w:pPr>
            <w:r>
              <w:rPr>
                <w:rFonts w:asciiTheme="minorHAnsi" w:hAnsiTheme="minorHAnsi"/>
                <w:b/>
              </w:rPr>
              <w:t>1</w:t>
            </w:r>
            <w:r w:rsidR="0004268E">
              <w:rPr>
                <w:rFonts w:asciiTheme="minorHAnsi" w:hAnsiTheme="minorHAnsi"/>
                <w:b/>
              </w:rPr>
              <w:t>3</w:t>
            </w:r>
          </w:p>
        </w:tc>
      </w:tr>
      <w:tr w:rsidR="00897706" w14:paraId="091FEE14" w14:textId="77777777" w:rsidTr="00BF4AEF">
        <w:trPr>
          <w:trHeight w:hRule="exact" w:val="340"/>
        </w:trPr>
        <w:tc>
          <w:tcPr>
            <w:tcW w:w="851" w:type="dxa"/>
            <w:gridSpan w:val="2"/>
          </w:tcPr>
          <w:p w14:paraId="04AB2A12" w14:textId="77777777" w:rsidR="00897706" w:rsidRPr="00CF3CDA" w:rsidRDefault="00897706" w:rsidP="00897706">
            <w:pPr>
              <w:spacing w:after="200" w:line="276" w:lineRule="auto"/>
              <w:jc w:val="center"/>
              <w:rPr>
                <w:rFonts w:asciiTheme="minorHAnsi" w:hAnsiTheme="minorHAnsi" w:cstheme="minorHAnsi"/>
                <w:b/>
              </w:rPr>
            </w:pPr>
          </w:p>
        </w:tc>
        <w:tc>
          <w:tcPr>
            <w:tcW w:w="1559" w:type="dxa"/>
            <w:gridSpan w:val="2"/>
          </w:tcPr>
          <w:p w14:paraId="3579B641" w14:textId="77777777" w:rsidR="00897706" w:rsidRPr="00CF3CDA" w:rsidRDefault="00897706" w:rsidP="00E90C04">
            <w:pPr>
              <w:rPr>
                <w:rFonts w:asciiTheme="minorHAnsi" w:hAnsiTheme="minorHAnsi" w:cstheme="minorHAnsi"/>
                <w:b/>
              </w:rPr>
            </w:pPr>
            <w:r w:rsidRPr="00CF3CDA">
              <w:rPr>
                <w:rFonts w:asciiTheme="minorHAnsi" w:hAnsiTheme="minorHAnsi" w:cstheme="minorHAnsi"/>
                <w:b/>
              </w:rPr>
              <w:t xml:space="preserve">APPENDIX 2           </w:t>
            </w:r>
          </w:p>
          <w:p w14:paraId="19519A8E" w14:textId="77777777" w:rsidR="00897706" w:rsidRPr="004E7D3F" w:rsidRDefault="00897706" w:rsidP="00B311A5">
            <w:pPr>
              <w:pStyle w:val="Heading1"/>
              <w:outlineLvl w:val="0"/>
            </w:pPr>
          </w:p>
        </w:tc>
        <w:tc>
          <w:tcPr>
            <w:tcW w:w="7366" w:type="dxa"/>
          </w:tcPr>
          <w:p w14:paraId="6AA3033D" w14:textId="77777777" w:rsidR="00897706" w:rsidRPr="00A44F35" w:rsidRDefault="00897706" w:rsidP="00E90C04">
            <w:pPr>
              <w:spacing w:after="200"/>
              <w:rPr>
                <w:rFonts w:asciiTheme="minorHAnsi" w:hAnsiTheme="minorHAnsi" w:cstheme="minorHAnsi"/>
              </w:rPr>
            </w:pPr>
            <w:r w:rsidRPr="00A44F35">
              <w:rPr>
                <w:rFonts w:asciiTheme="minorHAnsi" w:hAnsiTheme="minorHAnsi" w:cstheme="minorHAnsi"/>
              </w:rPr>
              <w:t>Publications &amp; Key Legislation</w:t>
            </w:r>
          </w:p>
        </w:tc>
        <w:tc>
          <w:tcPr>
            <w:tcW w:w="709" w:type="dxa"/>
          </w:tcPr>
          <w:p w14:paraId="0AC02A35" w14:textId="77777777" w:rsidR="00897706" w:rsidRDefault="002A6EE3" w:rsidP="0004268E">
            <w:pPr>
              <w:spacing w:after="200" w:line="276" w:lineRule="auto"/>
              <w:jc w:val="right"/>
              <w:rPr>
                <w:rFonts w:asciiTheme="minorHAnsi" w:hAnsiTheme="minorHAnsi"/>
                <w:b/>
              </w:rPr>
            </w:pPr>
            <w:r>
              <w:rPr>
                <w:rFonts w:asciiTheme="minorHAnsi" w:hAnsiTheme="minorHAnsi"/>
                <w:b/>
              </w:rPr>
              <w:t>1</w:t>
            </w:r>
            <w:r w:rsidR="0004268E">
              <w:rPr>
                <w:rFonts w:asciiTheme="minorHAnsi" w:hAnsiTheme="minorHAnsi"/>
                <w:b/>
              </w:rPr>
              <w:t>5</w:t>
            </w:r>
          </w:p>
        </w:tc>
      </w:tr>
      <w:tr w:rsidR="00897706" w14:paraId="7C810FA4" w14:textId="77777777" w:rsidTr="00BF4AEF">
        <w:trPr>
          <w:trHeight w:hRule="exact" w:val="340"/>
        </w:trPr>
        <w:tc>
          <w:tcPr>
            <w:tcW w:w="851" w:type="dxa"/>
            <w:gridSpan w:val="2"/>
          </w:tcPr>
          <w:p w14:paraId="28FD18EF" w14:textId="77777777" w:rsidR="00897706" w:rsidRPr="00BA4454" w:rsidRDefault="00897706" w:rsidP="00897706">
            <w:pPr>
              <w:spacing w:after="200" w:line="276" w:lineRule="auto"/>
              <w:jc w:val="center"/>
              <w:rPr>
                <w:rFonts w:asciiTheme="minorHAnsi" w:hAnsiTheme="minorHAnsi" w:cstheme="minorHAnsi"/>
                <w:b/>
              </w:rPr>
            </w:pPr>
          </w:p>
        </w:tc>
        <w:tc>
          <w:tcPr>
            <w:tcW w:w="1559" w:type="dxa"/>
            <w:gridSpan w:val="2"/>
          </w:tcPr>
          <w:p w14:paraId="10B24DFC" w14:textId="77777777" w:rsidR="00897706" w:rsidRPr="00CA592F" w:rsidRDefault="00897706" w:rsidP="00E90C04">
            <w:pPr>
              <w:rPr>
                <w:rFonts w:asciiTheme="minorHAnsi" w:hAnsiTheme="minorHAnsi" w:cstheme="minorHAnsi"/>
                <w:b/>
              </w:rPr>
            </w:pPr>
            <w:r w:rsidRPr="00CA592F">
              <w:rPr>
                <w:rFonts w:asciiTheme="minorHAnsi" w:hAnsiTheme="minorHAnsi" w:cstheme="minorHAnsi"/>
                <w:b/>
              </w:rPr>
              <w:t xml:space="preserve">APPENDIX 3       </w:t>
            </w:r>
          </w:p>
          <w:p w14:paraId="23668920" w14:textId="77777777" w:rsidR="00897706" w:rsidRPr="00CA592F" w:rsidRDefault="00897706" w:rsidP="00E90C04">
            <w:pPr>
              <w:rPr>
                <w:rFonts w:asciiTheme="minorHAnsi" w:hAnsiTheme="minorHAnsi" w:cstheme="minorHAnsi"/>
                <w:b/>
              </w:rPr>
            </w:pPr>
          </w:p>
        </w:tc>
        <w:tc>
          <w:tcPr>
            <w:tcW w:w="7366" w:type="dxa"/>
          </w:tcPr>
          <w:p w14:paraId="2FA75C87" w14:textId="77777777" w:rsidR="00897706" w:rsidRPr="00BA4454" w:rsidRDefault="00897706" w:rsidP="00E90C04">
            <w:pPr>
              <w:spacing w:after="200"/>
              <w:rPr>
                <w:rFonts w:asciiTheme="minorHAnsi" w:hAnsiTheme="minorHAnsi" w:cstheme="minorHAnsi"/>
              </w:rPr>
            </w:pPr>
            <w:r w:rsidRPr="00BA4454">
              <w:rPr>
                <w:rFonts w:asciiTheme="minorHAnsi" w:hAnsiTheme="minorHAnsi" w:cstheme="minorHAnsi"/>
              </w:rPr>
              <w:t>Web links</w:t>
            </w:r>
          </w:p>
        </w:tc>
        <w:tc>
          <w:tcPr>
            <w:tcW w:w="709" w:type="dxa"/>
          </w:tcPr>
          <w:p w14:paraId="429580F5" w14:textId="77777777" w:rsidR="00897706" w:rsidRDefault="002A6EE3" w:rsidP="0004268E">
            <w:pPr>
              <w:spacing w:after="200" w:line="276" w:lineRule="auto"/>
              <w:jc w:val="right"/>
              <w:rPr>
                <w:rFonts w:asciiTheme="minorHAnsi" w:hAnsiTheme="minorHAnsi"/>
                <w:b/>
              </w:rPr>
            </w:pPr>
            <w:r>
              <w:rPr>
                <w:rFonts w:asciiTheme="minorHAnsi" w:hAnsiTheme="minorHAnsi"/>
                <w:b/>
              </w:rPr>
              <w:t>1</w:t>
            </w:r>
            <w:r w:rsidR="0004268E">
              <w:rPr>
                <w:rFonts w:asciiTheme="minorHAnsi" w:hAnsiTheme="minorHAnsi"/>
                <w:b/>
              </w:rPr>
              <w:t>6</w:t>
            </w:r>
          </w:p>
        </w:tc>
      </w:tr>
      <w:tr w:rsidR="00897706" w14:paraId="228208C5" w14:textId="77777777" w:rsidTr="00BF4AEF">
        <w:trPr>
          <w:trHeight w:hRule="exact" w:val="340"/>
        </w:trPr>
        <w:tc>
          <w:tcPr>
            <w:tcW w:w="851" w:type="dxa"/>
            <w:gridSpan w:val="2"/>
          </w:tcPr>
          <w:p w14:paraId="7E420235" w14:textId="77777777" w:rsidR="00897706" w:rsidRPr="00BA4454" w:rsidRDefault="00897706" w:rsidP="00897706">
            <w:pPr>
              <w:spacing w:after="200" w:line="276" w:lineRule="auto"/>
              <w:jc w:val="center"/>
              <w:rPr>
                <w:rFonts w:asciiTheme="minorHAnsi" w:hAnsiTheme="minorHAnsi" w:cstheme="minorHAnsi"/>
                <w:b/>
              </w:rPr>
            </w:pPr>
          </w:p>
        </w:tc>
        <w:tc>
          <w:tcPr>
            <w:tcW w:w="1559" w:type="dxa"/>
            <w:gridSpan w:val="2"/>
          </w:tcPr>
          <w:p w14:paraId="455BA05E" w14:textId="77777777" w:rsidR="00897706" w:rsidRPr="00CA592F" w:rsidRDefault="00897706" w:rsidP="00E90C04">
            <w:pPr>
              <w:rPr>
                <w:rFonts w:asciiTheme="minorHAnsi" w:hAnsiTheme="minorHAnsi" w:cstheme="minorHAnsi"/>
                <w:b/>
              </w:rPr>
            </w:pPr>
            <w:r w:rsidRPr="00CA592F">
              <w:rPr>
                <w:rFonts w:asciiTheme="minorHAnsi" w:hAnsiTheme="minorHAnsi" w:cstheme="minorHAnsi"/>
                <w:b/>
              </w:rPr>
              <w:t xml:space="preserve">APPENDIX 4       </w:t>
            </w:r>
          </w:p>
        </w:tc>
        <w:tc>
          <w:tcPr>
            <w:tcW w:w="7366" w:type="dxa"/>
          </w:tcPr>
          <w:p w14:paraId="67240C64" w14:textId="77777777" w:rsidR="00897706" w:rsidRPr="00BA4454" w:rsidRDefault="00897706" w:rsidP="00E90C04">
            <w:pPr>
              <w:spacing w:after="200"/>
              <w:rPr>
                <w:rFonts w:asciiTheme="minorHAnsi" w:hAnsiTheme="minorHAnsi" w:cstheme="minorHAnsi"/>
              </w:rPr>
            </w:pPr>
            <w:r w:rsidRPr="00BA4454">
              <w:rPr>
                <w:rFonts w:asciiTheme="minorHAnsi" w:hAnsiTheme="minorHAnsi" w:cstheme="minorHAnsi"/>
              </w:rPr>
              <w:t>DBS Application Methods</w:t>
            </w:r>
          </w:p>
        </w:tc>
        <w:tc>
          <w:tcPr>
            <w:tcW w:w="709" w:type="dxa"/>
          </w:tcPr>
          <w:p w14:paraId="6CFC34CA" w14:textId="77777777" w:rsidR="00897706" w:rsidRDefault="002A6EE3" w:rsidP="0004268E">
            <w:pPr>
              <w:spacing w:after="200" w:line="276" w:lineRule="auto"/>
              <w:jc w:val="right"/>
              <w:rPr>
                <w:rFonts w:asciiTheme="minorHAnsi" w:hAnsiTheme="minorHAnsi"/>
                <w:b/>
              </w:rPr>
            </w:pPr>
            <w:r>
              <w:rPr>
                <w:rFonts w:asciiTheme="minorHAnsi" w:hAnsiTheme="minorHAnsi"/>
                <w:b/>
              </w:rPr>
              <w:t>1</w:t>
            </w:r>
            <w:r w:rsidR="0004268E">
              <w:rPr>
                <w:rFonts w:asciiTheme="minorHAnsi" w:hAnsiTheme="minorHAnsi"/>
                <w:b/>
              </w:rPr>
              <w:t>8</w:t>
            </w:r>
          </w:p>
        </w:tc>
      </w:tr>
      <w:tr w:rsidR="00897706" w14:paraId="6804FB38" w14:textId="77777777" w:rsidTr="00BF4AEF">
        <w:trPr>
          <w:trHeight w:hRule="exact" w:val="670"/>
        </w:trPr>
        <w:tc>
          <w:tcPr>
            <w:tcW w:w="851" w:type="dxa"/>
            <w:gridSpan w:val="2"/>
          </w:tcPr>
          <w:p w14:paraId="719729E2" w14:textId="77777777" w:rsidR="00897706" w:rsidRPr="00BA4454" w:rsidRDefault="00897706" w:rsidP="00897706">
            <w:pPr>
              <w:spacing w:after="200" w:line="276" w:lineRule="auto"/>
              <w:jc w:val="center"/>
              <w:rPr>
                <w:rFonts w:asciiTheme="minorHAnsi" w:hAnsiTheme="minorHAnsi" w:cstheme="minorHAnsi"/>
                <w:b/>
              </w:rPr>
            </w:pPr>
          </w:p>
        </w:tc>
        <w:tc>
          <w:tcPr>
            <w:tcW w:w="1559" w:type="dxa"/>
            <w:gridSpan w:val="2"/>
          </w:tcPr>
          <w:p w14:paraId="4F2EA568" w14:textId="77777777" w:rsidR="00897706" w:rsidRPr="00CA592F" w:rsidRDefault="00897706" w:rsidP="00E90C04">
            <w:pPr>
              <w:rPr>
                <w:rFonts w:asciiTheme="minorHAnsi" w:hAnsiTheme="minorHAnsi" w:cstheme="minorHAnsi"/>
                <w:b/>
              </w:rPr>
            </w:pPr>
            <w:r w:rsidRPr="00CA592F">
              <w:rPr>
                <w:rFonts w:asciiTheme="minorHAnsi" w:hAnsiTheme="minorHAnsi" w:cstheme="minorHAnsi"/>
                <w:b/>
              </w:rPr>
              <w:t xml:space="preserve">APPENDIX 5       </w:t>
            </w:r>
          </w:p>
        </w:tc>
        <w:tc>
          <w:tcPr>
            <w:tcW w:w="7366" w:type="dxa"/>
          </w:tcPr>
          <w:p w14:paraId="4B8C6C9C" w14:textId="77777777" w:rsidR="00897706" w:rsidRPr="00BA4454" w:rsidRDefault="00897706" w:rsidP="00E90C04">
            <w:pPr>
              <w:spacing w:after="200"/>
              <w:rPr>
                <w:rFonts w:asciiTheme="minorHAnsi" w:hAnsiTheme="minorHAnsi" w:cstheme="minorHAnsi"/>
              </w:rPr>
            </w:pPr>
            <w:r w:rsidRPr="00BA4454">
              <w:rPr>
                <w:rFonts w:asciiTheme="minorHAnsi" w:hAnsiTheme="minorHAnsi" w:cstheme="minorHAnsi"/>
              </w:rPr>
              <w:t xml:space="preserve">Summary of the type and level of checks required for all </w:t>
            </w:r>
            <w:r w:rsidR="005122A9">
              <w:rPr>
                <w:rFonts w:asciiTheme="minorHAnsi" w:hAnsiTheme="minorHAnsi" w:cstheme="minorHAnsi"/>
              </w:rPr>
              <w:t>R</w:t>
            </w:r>
            <w:r w:rsidR="005122A9" w:rsidRPr="00BA4454">
              <w:rPr>
                <w:rFonts w:asciiTheme="minorHAnsi" w:hAnsiTheme="minorHAnsi" w:cstheme="minorHAnsi"/>
              </w:rPr>
              <w:t xml:space="preserve">elevant </w:t>
            </w:r>
            <w:r w:rsidR="005122A9">
              <w:rPr>
                <w:rFonts w:asciiTheme="minorHAnsi" w:hAnsiTheme="minorHAnsi" w:cstheme="minorHAnsi"/>
              </w:rPr>
              <w:t>Pr</w:t>
            </w:r>
            <w:r w:rsidR="005122A9" w:rsidRPr="00BA4454">
              <w:rPr>
                <w:rFonts w:asciiTheme="minorHAnsi" w:hAnsiTheme="minorHAnsi" w:cstheme="minorHAnsi"/>
              </w:rPr>
              <w:t>ogrammes</w:t>
            </w:r>
            <w:r w:rsidRPr="00BA4454">
              <w:rPr>
                <w:rFonts w:asciiTheme="minorHAnsi" w:hAnsiTheme="minorHAnsi" w:cstheme="minorHAnsi"/>
              </w:rPr>
              <w:t xml:space="preserve">                    </w:t>
            </w:r>
          </w:p>
        </w:tc>
        <w:tc>
          <w:tcPr>
            <w:tcW w:w="709" w:type="dxa"/>
          </w:tcPr>
          <w:p w14:paraId="652F70BD" w14:textId="77777777" w:rsidR="00897706" w:rsidRDefault="002A6EE3" w:rsidP="0004268E">
            <w:pPr>
              <w:spacing w:after="200" w:line="276" w:lineRule="auto"/>
              <w:jc w:val="right"/>
              <w:rPr>
                <w:rFonts w:asciiTheme="minorHAnsi" w:hAnsiTheme="minorHAnsi"/>
                <w:b/>
              </w:rPr>
            </w:pPr>
            <w:r>
              <w:rPr>
                <w:rFonts w:asciiTheme="minorHAnsi" w:hAnsiTheme="minorHAnsi"/>
                <w:b/>
              </w:rPr>
              <w:t>2</w:t>
            </w:r>
            <w:r w:rsidR="0004268E">
              <w:rPr>
                <w:rFonts w:asciiTheme="minorHAnsi" w:hAnsiTheme="minorHAnsi"/>
                <w:b/>
              </w:rPr>
              <w:t>0</w:t>
            </w:r>
          </w:p>
        </w:tc>
      </w:tr>
      <w:tr w:rsidR="008308DE" w14:paraId="0E913F26" w14:textId="77777777" w:rsidTr="00BF4AEF">
        <w:trPr>
          <w:trHeight w:hRule="exact" w:val="340"/>
        </w:trPr>
        <w:tc>
          <w:tcPr>
            <w:tcW w:w="851" w:type="dxa"/>
            <w:gridSpan w:val="2"/>
          </w:tcPr>
          <w:p w14:paraId="22267726"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38B5C48C" w14:textId="77777777" w:rsidR="008308DE" w:rsidRPr="00CA592F" w:rsidRDefault="008308DE" w:rsidP="00E90C04">
            <w:pPr>
              <w:rPr>
                <w:rFonts w:asciiTheme="minorHAnsi" w:hAnsiTheme="minorHAnsi" w:cstheme="minorHAnsi"/>
                <w:b/>
              </w:rPr>
            </w:pPr>
            <w:r w:rsidRPr="00CA592F">
              <w:rPr>
                <w:rFonts w:asciiTheme="minorHAnsi" w:hAnsiTheme="minorHAnsi" w:cstheme="minorHAnsi"/>
                <w:b/>
              </w:rPr>
              <w:t xml:space="preserve">APPENDIX 6       </w:t>
            </w:r>
          </w:p>
        </w:tc>
        <w:tc>
          <w:tcPr>
            <w:tcW w:w="7366" w:type="dxa"/>
          </w:tcPr>
          <w:p w14:paraId="3041FD3C" w14:textId="77777777" w:rsidR="008308DE" w:rsidRPr="00BA4454" w:rsidRDefault="008308DE" w:rsidP="00E90C04">
            <w:pPr>
              <w:spacing w:after="200"/>
              <w:rPr>
                <w:rFonts w:asciiTheme="minorHAnsi" w:hAnsiTheme="minorHAnsi" w:cstheme="minorHAnsi"/>
              </w:rPr>
            </w:pPr>
            <w:r w:rsidRPr="00BA4454">
              <w:rPr>
                <w:rFonts w:asciiTheme="minorHAnsi" w:hAnsiTheme="minorHAnsi" w:cstheme="minorHAnsi"/>
              </w:rPr>
              <w:t>Applicant DBS Self Declaration Form (School of Health Sciences)</w:t>
            </w:r>
          </w:p>
        </w:tc>
        <w:tc>
          <w:tcPr>
            <w:tcW w:w="709" w:type="dxa"/>
          </w:tcPr>
          <w:p w14:paraId="6E9CC07C" w14:textId="77777777" w:rsidR="008308DE" w:rsidRDefault="002A6EE3" w:rsidP="0004268E">
            <w:pPr>
              <w:spacing w:after="200" w:line="276" w:lineRule="auto"/>
              <w:jc w:val="right"/>
              <w:rPr>
                <w:rFonts w:asciiTheme="minorHAnsi" w:hAnsiTheme="minorHAnsi"/>
                <w:b/>
              </w:rPr>
            </w:pPr>
            <w:r>
              <w:rPr>
                <w:rFonts w:asciiTheme="minorHAnsi" w:hAnsiTheme="minorHAnsi"/>
                <w:b/>
              </w:rPr>
              <w:t>2</w:t>
            </w:r>
            <w:r w:rsidR="0004268E">
              <w:rPr>
                <w:rFonts w:asciiTheme="minorHAnsi" w:hAnsiTheme="minorHAnsi"/>
                <w:b/>
              </w:rPr>
              <w:t>1</w:t>
            </w:r>
          </w:p>
        </w:tc>
      </w:tr>
      <w:tr w:rsidR="008308DE" w14:paraId="29378E57" w14:textId="77777777" w:rsidTr="00BF4AEF">
        <w:trPr>
          <w:trHeight w:hRule="exact" w:val="340"/>
        </w:trPr>
        <w:tc>
          <w:tcPr>
            <w:tcW w:w="851" w:type="dxa"/>
            <w:gridSpan w:val="2"/>
          </w:tcPr>
          <w:p w14:paraId="75305012"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597CB661" w14:textId="77777777" w:rsidR="008308DE" w:rsidRPr="00CA592F" w:rsidRDefault="008308DE" w:rsidP="00E90C04">
            <w:pPr>
              <w:rPr>
                <w:rFonts w:asciiTheme="minorHAnsi" w:hAnsiTheme="minorHAnsi" w:cstheme="minorHAnsi"/>
                <w:b/>
              </w:rPr>
            </w:pPr>
            <w:r w:rsidRPr="00CA592F">
              <w:rPr>
                <w:rFonts w:asciiTheme="minorHAnsi" w:hAnsiTheme="minorHAnsi" w:cstheme="minorHAnsi"/>
                <w:b/>
              </w:rPr>
              <w:t xml:space="preserve">APPENDIX 7     </w:t>
            </w:r>
          </w:p>
        </w:tc>
        <w:tc>
          <w:tcPr>
            <w:tcW w:w="7366" w:type="dxa"/>
          </w:tcPr>
          <w:p w14:paraId="206D7A30" w14:textId="77777777" w:rsidR="008308DE" w:rsidRPr="00500E09" w:rsidRDefault="008308DE" w:rsidP="00E90C04">
            <w:pPr>
              <w:jc w:val="both"/>
              <w:rPr>
                <w:rFonts w:asciiTheme="minorHAnsi" w:hAnsiTheme="minorHAnsi"/>
              </w:rPr>
            </w:pPr>
            <w:r w:rsidRPr="00500E09">
              <w:rPr>
                <w:rFonts w:asciiTheme="minorHAnsi" w:hAnsiTheme="minorHAnsi"/>
              </w:rPr>
              <w:t xml:space="preserve">Student Annual DBS Self Declaration Form </w:t>
            </w:r>
          </w:p>
          <w:p w14:paraId="22F539D6" w14:textId="77777777" w:rsidR="008308DE" w:rsidRPr="00BA4454" w:rsidRDefault="008308DE" w:rsidP="00E90C04">
            <w:pPr>
              <w:spacing w:after="200"/>
              <w:rPr>
                <w:rFonts w:asciiTheme="minorHAnsi" w:hAnsiTheme="minorHAnsi" w:cstheme="minorHAnsi"/>
              </w:rPr>
            </w:pPr>
          </w:p>
        </w:tc>
        <w:tc>
          <w:tcPr>
            <w:tcW w:w="709" w:type="dxa"/>
          </w:tcPr>
          <w:p w14:paraId="34B89BA3" w14:textId="77777777" w:rsidR="008308DE" w:rsidRDefault="002A6EE3" w:rsidP="0004268E">
            <w:pPr>
              <w:spacing w:after="200" w:line="276" w:lineRule="auto"/>
              <w:jc w:val="right"/>
              <w:rPr>
                <w:rFonts w:asciiTheme="minorHAnsi" w:hAnsiTheme="minorHAnsi"/>
                <w:b/>
              </w:rPr>
            </w:pPr>
            <w:r>
              <w:rPr>
                <w:rFonts w:asciiTheme="minorHAnsi" w:hAnsiTheme="minorHAnsi"/>
                <w:b/>
              </w:rPr>
              <w:t>2</w:t>
            </w:r>
            <w:r w:rsidR="0004268E">
              <w:rPr>
                <w:rFonts w:asciiTheme="minorHAnsi" w:hAnsiTheme="minorHAnsi"/>
                <w:b/>
              </w:rPr>
              <w:t>3</w:t>
            </w:r>
          </w:p>
        </w:tc>
      </w:tr>
      <w:tr w:rsidR="008308DE" w14:paraId="7D08847D" w14:textId="77777777" w:rsidTr="00BF4AEF">
        <w:trPr>
          <w:trHeight w:hRule="exact" w:val="340"/>
        </w:trPr>
        <w:tc>
          <w:tcPr>
            <w:tcW w:w="851" w:type="dxa"/>
            <w:gridSpan w:val="2"/>
          </w:tcPr>
          <w:p w14:paraId="535C5614" w14:textId="77777777" w:rsidR="008308DE" w:rsidRDefault="008308DE" w:rsidP="008308DE">
            <w:pPr>
              <w:spacing w:after="200" w:line="276" w:lineRule="auto"/>
              <w:jc w:val="center"/>
              <w:rPr>
                <w:rFonts w:asciiTheme="minorHAnsi" w:hAnsiTheme="minorHAnsi" w:cstheme="minorHAnsi"/>
                <w:b/>
              </w:rPr>
            </w:pPr>
          </w:p>
          <w:p w14:paraId="185F1921" w14:textId="77777777" w:rsidR="008308DE" w:rsidRDefault="008308DE" w:rsidP="008308DE">
            <w:pPr>
              <w:spacing w:after="200" w:line="276" w:lineRule="auto"/>
              <w:jc w:val="center"/>
              <w:rPr>
                <w:rFonts w:asciiTheme="minorHAnsi" w:hAnsiTheme="minorHAnsi" w:cstheme="minorHAnsi"/>
                <w:b/>
              </w:rPr>
            </w:pPr>
          </w:p>
          <w:p w14:paraId="1353D4FE" w14:textId="77777777" w:rsidR="008308DE" w:rsidRDefault="008308DE" w:rsidP="008308DE">
            <w:pPr>
              <w:spacing w:after="200" w:line="276" w:lineRule="auto"/>
              <w:jc w:val="center"/>
              <w:rPr>
                <w:rFonts w:asciiTheme="minorHAnsi" w:hAnsiTheme="minorHAnsi" w:cstheme="minorHAnsi"/>
                <w:b/>
              </w:rPr>
            </w:pPr>
          </w:p>
          <w:p w14:paraId="121ECB20" w14:textId="77777777" w:rsidR="008308DE" w:rsidRDefault="008308DE" w:rsidP="008308DE">
            <w:pPr>
              <w:spacing w:after="200" w:line="276" w:lineRule="auto"/>
              <w:jc w:val="center"/>
              <w:rPr>
                <w:rFonts w:asciiTheme="minorHAnsi" w:hAnsiTheme="minorHAnsi" w:cstheme="minorHAnsi"/>
                <w:b/>
              </w:rPr>
            </w:pPr>
          </w:p>
          <w:p w14:paraId="42633C9A"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7418BFB3" w14:textId="77777777" w:rsidR="008308DE" w:rsidRPr="00500E09" w:rsidRDefault="008308DE" w:rsidP="00E90C04">
            <w:pPr>
              <w:rPr>
                <w:rFonts w:asciiTheme="minorHAnsi" w:hAnsiTheme="minorHAnsi" w:cstheme="minorHAnsi"/>
                <w:b/>
              </w:rPr>
            </w:pPr>
            <w:r w:rsidRPr="00500E09">
              <w:rPr>
                <w:rFonts w:asciiTheme="minorHAnsi" w:hAnsiTheme="minorHAnsi"/>
                <w:b/>
              </w:rPr>
              <w:t xml:space="preserve">APPENDIX 8     </w:t>
            </w:r>
          </w:p>
        </w:tc>
        <w:tc>
          <w:tcPr>
            <w:tcW w:w="7366" w:type="dxa"/>
          </w:tcPr>
          <w:p w14:paraId="747F3B79" w14:textId="77777777" w:rsidR="008308DE" w:rsidRPr="00500E09" w:rsidRDefault="008308DE" w:rsidP="00E90C04">
            <w:pPr>
              <w:spacing w:after="200"/>
              <w:rPr>
                <w:rFonts w:asciiTheme="minorHAnsi" w:hAnsiTheme="minorHAnsi" w:cstheme="minorHAnsi"/>
              </w:rPr>
            </w:pPr>
            <w:r w:rsidRPr="00500E09">
              <w:rPr>
                <w:rFonts w:asciiTheme="minorHAnsi" w:hAnsiTheme="minorHAnsi"/>
              </w:rPr>
              <w:t xml:space="preserve">Risk </w:t>
            </w:r>
            <w:r>
              <w:rPr>
                <w:rFonts w:asciiTheme="minorHAnsi" w:hAnsiTheme="minorHAnsi"/>
              </w:rPr>
              <w:t>Assessment</w:t>
            </w:r>
          </w:p>
        </w:tc>
        <w:tc>
          <w:tcPr>
            <w:tcW w:w="709" w:type="dxa"/>
          </w:tcPr>
          <w:p w14:paraId="50197E20" w14:textId="77777777" w:rsidR="008308DE" w:rsidRDefault="002A6EE3" w:rsidP="0004268E">
            <w:pPr>
              <w:spacing w:after="200" w:line="276" w:lineRule="auto"/>
              <w:jc w:val="right"/>
              <w:rPr>
                <w:rFonts w:asciiTheme="minorHAnsi" w:hAnsiTheme="minorHAnsi"/>
                <w:b/>
              </w:rPr>
            </w:pPr>
            <w:r>
              <w:rPr>
                <w:rFonts w:asciiTheme="minorHAnsi" w:hAnsiTheme="minorHAnsi"/>
                <w:b/>
              </w:rPr>
              <w:t>2</w:t>
            </w:r>
            <w:r w:rsidR="0004268E">
              <w:rPr>
                <w:rFonts w:asciiTheme="minorHAnsi" w:hAnsiTheme="minorHAnsi"/>
                <w:b/>
              </w:rPr>
              <w:t>4</w:t>
            </w:r>
          </w:p>
        </w:tc>
      </w:tr>
      <w:tr w:rsidR="008308DE" w14:paraId="76DBEA74" w14:textId="77777777" w:rsidTr="00BF4AEF">
        <w:trPr>
          <w:trHeight w:hRule="exact" w:val="340"/>
        </w:trPr>
        <w:tc>
          <w:tcPr>
            <w:tcW w:w="851" w:type="dxa"/>
            <w:gridSpan w:val="2"/>
          </w:tcPr>
          <w:p w14:paraId="4ACF9AB5"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196EEFCB" w14:textId="77777777" w:rsidR="008308DE" w:rsidRPr="00500E09" w:rsidRDefault="008308DE" w:rsidP="00E90C04">
            <w:pPr>
              <w:rPr>
                <w:rFonts w:asciiTheme="minorHAnsi" w:hAnsiTheme="minorHAnsi"/>
                <w:b/>
              </w:rPr>
            </w:pPr>
            <w:r w:rsidRPr="00500E09">
              <w:rPr>
                <w:rFonts w:asciiTheme="minorHAnsi" w:hAnsiTheme="minorHAnsi"/>
                <w:b/>
              </w:rPr>
              <w:t xml:space="preserve">APPENDIX 9     </w:t>
            </w:r>
          </w:p>
        </w:tc>
        <w:tc>
          <w:tcPr>
            <w:tcW w:w="7366" w:type="dxa"/>
          </w:tcPr>
          <w:p w14:paraId="4FF1F0A6" w14:textId="77777777" w:rsidR="008308DE" w:rsidRPr="00D90463" w:rsidRDefault="008308DE" w:rsidP="00B613D5">
            <w:pPr>
              <w:rPr>
                <w:rFonts w:asciiTheme="minorHAnsi" w:eastAsia="Batang" w:hAnsiTheme="minorHAnsi" w:cstheme="minorHAnsi"/>
              </w:rPr>
            </w:pPr>
            <w:r w:rsidRPr="00D90463">
              <w:rPr>
                <w:rFonts w:asciiTheme="minorHAnsi" w:eastAsia="Batang" w:hAnsiTheme="minorHAnsi" w:cstheme="minorHAnsi"/>
              </w:rPr>
              <w:t xml:space="preserve">DBS Enhanced Disclosure Decision Proforma </w:t>
            </w:r>
          </w:p>
          <w:p w14:paraId="0FA9E919" w14:textId="77777777" w:rsidR="008308DE" w:rsidRPr="00500E09" w:rsidRDefault="008308DE" w:rsidP="00B613D5">
            <w:pPr>
              <w:jc w:val="both"/>
              <w:rPr>
                <w:rFonts w:asciiTheme="minorHAnsi" w:hAnsiTheme="minorHAnsi"/>
              </w:rPr>
            </w:pPr>
          </w:p>
        </w:tc>
        <w:tc>
          <w:tcPr>
            <w:tcW w:w="709" w:type="dxa"/>
          </w:tcPr>
          <w:p w14:paraId="046020EE" w14:textId="77777777" w:rsidR="008308DE" w:rsidRDefault="002A6EE3" w:rsidP="0004268E">
            <w:pPr>
              <w:spacing w:after="200" w:line="276" w:lineRule="auto"/>
              <w:jc w:val="right"/>
              <w:rPr>
                <w:rFonts w:asciiTheme="minorHAnsi" w:hAnsiTheme="minorHAnsi"/>
                <w:b/>
              </w:rPr>
            </w:pPr>
            <w:r>
              <w:rPr>
                <w:rFonts w:asciiTheme="minorHAnsi" w:hAnsiTheme="minorHAnsi"/>
                <w:b/>
              </w:rPr>
              <w:t>2</w:t>
            </w:r>
            <w:r w:rsidR="0004268E">
              <w:rPr>
                <w:rFonts w:asciiTheme="minorHAnsi" w:hAnsiTheme="minorHAnsi"/>
                <w:b/>
              </w:rPr>
              <w:t>6</w:t>
            </w:r>
          </w:p>
        </w:tc>
      </w:tr>
      <w:tr w:rsidR="008308DE" w14:paraId="6BA562D0" w14:textId="77777777" w:rsidTr="00BF4AEF">
        <w:trPr>
          <w:trHeight w:hRule="exact" w:val="340"/>
        </w:trPr>
        <w:tc>
          <w:tcPr>
            <w:tcW w:w="851" w:type="dxa"/>
            <w:gridSpan w:val="2"/>
          </w:tcPr>
          <w:p w14:paraId="6DBE537B"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399592E4" w14:textId="77777777" w:rsidR="008308DE" w:rsidRPr="00500E09" w:rsidRDefault="008308DE" w:rsidP="008308DE">
            <w:pPr>
              <w:rPr>
                <w:rFonts w:asciiTheme="minorHAnsi" w:hAnsiTheme="minorHAnsi" w:cstheme="minorHAnsi"/>
                <w:b/>
              </w:rPr>
            </w:pPr>
          </w:p>
        </w:tc>
        <w:tc>
          <w:tcPr>
            <w:tcW w:w="7366" w:type="dxa"/>
          </w:tcPr>
          <w:p w14:paraId="3A30FC63" w14:textId="77777777" w:rsidR="008308DE" w:rsidRPr="00500E09" w:rsidRDefault="008308DE" w:rsidP="008308DE">
            <w:pPr>
              <w:spacing w:after="200" w:line="276" w:lineRule="auto"/>
              <w:jc w:val="right"/>
              <w:rPr>
                <w:rFonts w:asciiTheme="minorHAnsi" w:hAnsiTheme="minorHAnsi" w:cstheme="minorHAnsi"/>
              </w:rPr>
            </w:pPr>
          </w:p>
        </w:tc>
        <w:tc>
          <w:tcPr>
            <w:tcW w:w="709" w:type="dxa"/>
          </w:tcPr>
          <w:p w14:paraId="044F275A" w14:textId="77777777" w:rsidR="008308DE" w:rsidRDefault="008308DE" w:rsidP="008308DE">
            <w:pPr>
              <w:spacing w:after="200" w:line="276" w:lineRule="auto"/>
              <w:jc w:val="right"/>
              <w:rPr>
                <w:rFonts w:asciiTheme="minorHAnsi" w:hAnsiTheme="minorHAnsi"/>
                <w:b/>
              </w:rPr>
            </w:pPr>
          </w:p>
        </w:tc>
      </w:tr>
    </w:tbl>
    <w:p w14:paraId="42CCAB77" w14:textId="77777777" w:rsidR="00BC67C1" w:rsidRDefault="00BC67C1"/>
    <w:p w14:paraId="40DACF45" w14:textId="77777777" w:rsidR="00CB56D2" w:rsidRDefault="00CB56D2"/>
    <w:p w14:paraId="254E5825" w14:textId="77777777" w:rsidR="00BC67C1" w:rsidRDefault="00BC67C1"/>
    <w:p w14:paraId="49984142" w14:textId="77777777" w:rsidR="00764427" w:rsidRDefault="00764427"/>
    <w:p w14:paraId="659E35AC" w14:textId="77777777" w:rsidR="00581CA6" w:rsidRDefault="00581CA6">
      <w: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897706" w:rsidRPr="007B542E" w14:paraId="3FE2223F" w14:textId="77777777" w:rsidTr="00E5432A">
        <w:tc>
          <w:tcPr>
            <w:tcW w:w="1018" w:type="dxa"/>
          </w:tcPr>
          <w:p w14:paraId="710C5531" w14:textId="7717C2EF" w:rsidR="00897706" w:rsidRPr="008C7D75" w:rsidRDefault="00897706" w:rsidP="00897706">
            <w:pPr>
              <w:rPr>
                <w:rFonts w:asciiTheme="minorHAnsi" w:hAnsiTheme="minorHAnsi" w:cstheme="minorHAnsi"/>
                <w:b/>
                <w:sz w:val="28"/>
                <w:szCs w:val="28"/>
              </w:rPr>
            </w:pPr>
            <w:r w:rsidRPr="008C7D75">
              <w:rPr>
                <w:rFonts w:asciiTheme="minorHAnsi" w:hAnsiTheme="minorHAnsi" w:cstheme="minorHAnsi"/>
                <w:b/>
                <w:sz w:val="28"/>
                <w:szCs w:val="28"/>
              </w:rPr>
              <w:lastRenderedPageBreak/>
              <w:t>1.</w:t>
            </w:r>
          </w:p>
        </w:tc>
        <w:tc>
          <w:tcPr>
            <w:tcW w:w="9507" w:type="dxa"/>
          </w:tcPr>
          <w:p w14:paraId="012D3F4D" w14:textId="77777777" w:rsidR="00897706" w:rsidRPr="007B542E" w:rsidRDefault="00897706" w:rsidP="00B311A5">
            <w:pPr>
              <w:pStyle w:val="Heading1"/>
              <w:outlineLvl w:val="0"/>
            </w:pPr>
            <w:r w:rsidRPr="007B542E">
              <w:t>Scope and Purpose</w:t>
            </w:r>
          </w:p>
        </w:tc>
      </w:tr>
      <w:tr w:rsidR="00897706" w:rsidRPr="007B542E" w14:paraId="23175EA4" w14:textId="77777777" w:rsidTr="00E5432A">
        <w:tc>
          <w:tcPr>
            <w:tcW w:w="1018" w:type="dxa"/>
          </w:tcPr>
          <w:p w14:paraId="6148AA58" w14:textId="77777777" w:rsidR="00897706" w:rsidRPr="007B542E" w:rsidRDefault="00897706" w:rsidP="00897706">
            <w:pPr>
              <w:jc w:val="right"/>
              <w:rPr>
                <w:rFonts w:asciiTheme="minorHAnsi" w:hAnsiTheme="minorHAnsi" w:cstheme="minorHAnsi"/>
                <w:b/>
              </w:rPr>
            </w:pPr>
            <w:r w:rsidRPr="007B542E">
              <w:rPr>
                <w:rFonts w:asciiTheme="minorHAnsi" w:hAnsiTheme="minorHAnsi" w:cstheme="minorHAnsi"/>
                <w:b/>
              </w:rPr>
              <w:t>1.1</w:t>
            </w:r>
          </w:p>
        </w:tc>
        <w:tc>
          <w:tcPr>
            <w:tcW w:w="9507" w:type="dxa"/>
          </w:tcPr>
          <w:p w14:paraId="3BBBE702" w14:textId="77777777" w:rsidR="00897706" w:rsidRPr="001D771D" w:rsidRDefault="00897706" w:rsidP="00897706">
            <w:pPr>
              <w:rPr>
                <w:rFonts w:asciiTheme="minorHAnsi" w:hAnsiTheme="minorHAnsi" w:cstheme="minorHAnsi"/>
              </w:rPr>
            </w:pPr>
            <w:r w:rsidRPr="001D771D">
              <w:rPr>
                <w:rFonts w:asciiTheme="minorHAnsi" w:hAnsiTheme="minorHAnsi" w:cstheme="minorHAnsi"/>
              </w:rPr>
              <w:t>This document outlines the following:</w:t>
            </w:r>
          </w:p>
          <w:p w14:paraId="329A06ED" w14:textId="77777777" w:rsidR="00897706" w:rsidRPr="00B33CFA" w:rsidRDefault="00897706" w:rsidP="00BC3C05">
            <w:pPr>
              <w:pStyle w:val="ListParagraph"/>
              <w:numPr>
                <w:ilvl w:val="0"/>
                <w:numId w:val="16"/>
              </w:numPr>
              <w:rPr>
                <w:rFonts w:asciiTheme="minorHAnsi" w:hAnsiTheme="minorHAnsi" w:cstheme="minorHAnsi"/>
              </w:rPr>
            </w:pPr>
            <w:r w:rsidRPr="00B33CFA">
              <w:rPr>
                <w:rFonts w:asciiTheme="minorHAnsi" w:hAnsiTheme="minorHAnsi" w:cstheme="minorHAnsi"/>
              </w:rPr>
              <w:t xml:space="preserve">The Policy on the use of </w:t>
            </w:r>
            <w:r w:rsidR="005122A9">
              <w:rPr>
                <w:rFonts w:asciiTheme="minorHAnsi" w:hAnsiTheme="minorHAnsi" w:cstheme="minorHAnsi"/>
              </w:rPr>
              <w:t>criminal record checks</w:t>
            </w:r>
            <w:r w:rsidRPr="00B33CFA">
              <w:rPr>
                <w:rFonts w:asciiTheme="minorHAnsi" w:hAnsiTheme="minorHAnsi" w:cstheme="minorHAnsi"/>
              </w:rPr>
              <w:t xml:space="preserve"> and the use of the </w:t>
            </w:r>
            <w:r w:rsidRPr="00E409B6">
              <w:rPr>
                <w:rFonts w:asciiTheme="minorHAnsi" w:hAnsiTheme="minorHAnsi" w:cstheme="minorHAnsi"/>
                <w:i/>
              </w:rPr>
              <w:t>Disclosure</w:t>
            </w:r>
            <w:r w:rsidR="00E61B1E">
              <w:rPr>
                <w:rFonts w:asciiTheme="minorHAnsi" w:hAnsiTheme="minorHAnsi" w:cstheme="minorHAnsi"/>
                <w:i/>
              </w:rPr>
              <w:t xml:space="preserve"> and</w:t>
            </w:r>
            <w:r w:rsidRPr="00E409B6">
              <w:rPr>
                <w:rFonts w:asciiTheme="minorHAnsi" w:hAnsiTheme="minorHAnsi" w:cstheme="minorHAnsi"/>
                <w:i/>
              </w:rPr>
              <w:t xml:space="preserve"> Barring Service</w:t>
            </w:r>
            <w:r w:rsidR="007C1178">
              <w:rPr>
                <w:rFonts w:asciiTheme="minorHAnsi" w:hAnsiTheme="minorHAnsi" w:cstheme="minorHAnsi"/>
              </w:rPr>
              <w:t xml:space="preserve"> (DBS).</w:t>
            </w:r>
          </w:p>
          <w:p w14:paraId="14E4A840" w14:textId="14A67945" w:rsidR="00897706" w:rsidRPr="002B51C1" w:rsidRDefault="00897706" w:rsidP="00897706">
            <w:pPr>
              <w:pStyle w:val="ListParagraph"/>
              <w:numPr>
                <w:ilvl w:val="0"/>
                <w:numId w:val="16"/>
              </w:numPr>
              <w:rPr>
                <w:rFonts w:asciiTheme="minorHAnsi" w:hAnsiTheme="minorHAnsi" w:cstheme="minorHAnsi"/>
              </w:rPr>
            </w:pPr>
            <w:r w:rsidRPr="00B33CFA">
              <w:rPr>
                <w:rFonts w:asciiTheme="minorHAnsi" w:hAnsiTheme="minorHAnsi" w:cstheme="minorHAnsi"/>
              </w:rPr>
              <w:t>The Policy on dealing with students</w:t>
            </w:r>
            <w:r w:rsidR="000D262A">
              <w:rPr>
                <w:rFonts w:asciiTheme="minorHAnsi" w:hAnsiTheme="minorHAnsi" w:cstheme="minorHAnsi"/>
              </w:rPr>
              <w:t xml:space="preserve"> and prospective students</w:t>
            </w:r>
            <w:r w:rsidRPr="00B33CFA">
              <w:rPr>
                <w:rFonts w:asciiTheme="minorHAnsi" w:hAnsiTheme="minorHAnsi" w:cstheme="minorHAnsi"/>
              </w:rPr>
              <w:t xml:space="preserve"> with criminal records and those barred from working with </w:t>
            </w:r>
            <w:r w:rsidRPr="000449FE">
              <w:rPr>
                <w:rFonts w:asciiTheme="minorHAnsi" w:hAnsiTheme="minorHAnsi" w:cstheme="minorHAnsi"/>
                <w:i/>
              </w:rPr>
              <w:t>Vulnerable Groups</w:t>
            </w:r>
            <w:r w:rsidR="007C1178">
              <w:rPr>
                <w:rFonts w:asciiTheme="minorHAnsi" w:hAnsiTheme="minorHAnsi" w:cstheme="minorHAnsi"/>
              </w:rPr>
              <w:t>.</w:t>
            </w:r>
          </w:p>
        </w:tc>
      </w:tr>
      <w:tr w:rsidR="00D04F80" w:rsidRPr="007B542E" w14:paraId="366FD362" w14:textId="77777777" w:rsidTr="00E5432A">
        <w:tc>
          <w:tcPr>
            <w:tcW w:w="1018" w:type="dxa"/>
          </w:tcPr>
          <w:p w14:paraId="529686AE" w14:textId="77777777" w:rsidR="00D04F80" w:rsidRPr="007B542E" w:rsidRDefault="00D04F80" w:rsidP="00897706">
            <w:pPr>
              <w:jc w:val="right"/>
              <w:rPr>
                <w:rFonts w:asciiTheme="minorHAnsi" w:hAnsiTheme="minorHAnsi" w:cstheme="minorHAnsi"/>
                <w:b/>
              </w:rPr>
            </w:pPr>
            <w:r w:rsidRPr="007B542E">
              <w:rPr>
                <w:rFonts w:asciiTheme="minorHAnsi" w:hAnsiTheme="minorHAnsi" w:cstheme="minorHAnsi"/>
                <w:b/>
              </w:rPr>
              <w:t>1.2</w:t>
            </w:r>
          </w:p>
        </w:tc>
        <w:tc>
          <w:tcPr>
            <w:tcW w:w="9507" w:type="dxa"/>
          </w:tcPr>
          <w:p w14:paraId="31F6F979" w14:textId="36C89781" w:rsidR="00D04F80" w:rsidRPr="002B51C1" w:rsidRDefault="00D04F80" w:rsidP="002B51C1">
            <w:pPr>
              <w:rPr>
                <w:rFonts w:asciiTheme="minorHAnsi" w:hAnsiTheme="minorHAnsi" w:cstheme="minorHAnsi"/>
              </w:rPr>
            </w:pPr>
            <w:r w:rsidRPr="00D04F80">
              <w:rPr>
                <w:rFonts w:asciiTheme="minorHAnsi" w:hAnsiTheme="minorHAnsi" w:cstheme="minorHAnsi"/>
              </w:rPr>
              <w:t>The University</w:t>
            </w:r>
            <w:r w:rsidR="00F2515E">
              <w:rPr>
                <w:rFonts w:asciiTheme="minorHAnsi" w:hAnsiTheme="minorHAnsi" w:cstheme="minorHAnsi"/>
              </w:rPr>
              <w:t xml:space="preserve"> </w:t>
            </w:r>
            <w:r w:rsidR="003659F5">
              <w:rPr>
                <w:rFonts w:asciiTheme="minorHAnsi" w:hAnsiTheme="minorHAnsi" w:cstheme="minorHAnsi"/>
              </w:rPr>
              <w:t>will</w:t>
            </w:r>
            <w:r w:rsidR="00F2515E">
              <w:rPr>
                <w:rFonts w:asciiTheme="minorHAnsi" w:hAnsiTheme="minorHAnsi" w:cstheme="minorHAnsi"/>
              </w:rPr>
              <w:t xml:space="preserve"> </w:t>
            </w:r>
            <w:r w:rsidRPr="00D04F80">
              <w:rPr>
                <w:rFonts w:asciiTheme="minorHAnsi" w:hAnsiTheme="minorHAnsi" w:cstheme="minorHAnsi"/>
              </w:rPr>
              <w:t xml:space="preserve">undertake </w:t>
            </w:r>
            <w:r w:rsidR="005122A9">
              <w:rPr>
                <w:rFonts w:asciiTheme="minorHAnsi" w:hAnsiTheme="minorHAnsi" w:cstheme="minorHAnsi"/>
              </w:rPr>
              <w:t>criminal record checks</w:t>
            </w:r>
            <w:r w:rsidRPr="00D04F80">
              <w:rPr>
                <w:rFonts w:asciiTheme="minorHAnsi" w:hAnsiTheme="minorHAnsi" w:cstheme="minorHAnsi"/>
              </w:rPr>
              <w:t xml:space="preserve"> on potential and/or enrolled students via the Disclosure and Barring Service (DBS) in the following circumstances: </w:t>
            </w:r>
          </w:p>
          <w:p w14:paraId="66A69131" w14:textId="77777777" w:rsidR="00E51FFE" w:rsidRPr="00E51FFE" w:rsidRDefault="00476EF1" w:rsidP="00E51FFE">
            <w:pPr>
              <w:pStyle w:val="ListParagraph"/>
              <w:numPr>
                <w:ilvl w:val="0"/>
                <w:numId w:val="24"/>
              </w:numPr>
              <w:rPr>
                <w:rFonts w:asciiTheme="minorHAnsi" w:hAnsiTheme="minorHAnsi" w:cstheme="minorHAnsi"/>
                <w:sz w:val="32"/>
              </w:rPr>
            </w:pPr>
            <w:r>
              <w:rPr>
                <w:rFonts w:asciiTheme="minorHAnsi" w:hAnsiTheme="minorHAnsi" w:cstheme="minorHAnsi"/>
                <w:color w:val="171717"/>
                <w:szCs w:val="18"/>
                <w:shd w:val="clear" w:color="auto" w:fill="FFFFFF"/>
              </w:rPr>
              <w:t>Where t</w:t>
            </w:r>
            <w:r w:rsidR="000A4041" w:rsidRPr="00CC5D28">
              <w:rPr>
                <w:rFonts w:asciiTheme="minorHAnsi" w:hAnsiTheme="minorHAnsi" w:cstheme="minorHAnsi"/>
                <w:color w:val="171717"/>
                <w:szCs w:val="18"/>
                <w:shd w:val="clear" w:color="auto" w:fill="FFFFFF"/>
              </w:rPr>
              <w:t xml:space="preserve">he </w:t>
            </w:r>
            <w:r w:rsidR="00C33F29" w:rsidRPr="00CC5D28">
              <w:rPr>
                <w:rFonts w:asciiTheme="minorHAnsi" w:hAnsiTheme="minorHAnsi" w:cstheme="minorHAnsi"/>
                <w:color w:val="171717"/>
                <w:szCs w:val="18"/>
                <w:shd w:val="clear" w:color="auto" w:fill="FFFFFF"/>
              </w:rPr>
              <w:t xml:space="preserve">programme or module </w:t>
            </w:r>
            <w:r w:rsidR="00487ED1">
              <w:rPr>
                <w:rFonts w:asciiTheme="minorHAnsi" w:hAnsiTheme="minorHAnsi" w:cstheme="minorHAnsi"/>
                <w:color w:val="171717"/>
                <w:szCs w:val="18"/>
                <w:shd w:val="clear" w:color="auto" w:fill="FFFFFF"/>
              </w:rPr>
              <w:t xml:space="preserve">of study </w:t>
            </w:r>
            <w:r w:rsidR="00C33F29" w:rsidRPr="00CC5D28">
              <w:rPr>
                <w:rFonts w:asciiTheme="minorHAnsi" w:hAnsiTheme="minorHAnsi" w:cstheme="minorHAnsi"/>
                <w:color w:val="171717"/>
                <w:szCs w:val="18"/>
                <w:shd w:val="clear" w:color="auto" w:fill="FFFFFF"/>
              </w:rPr>
              <w:t xml:space="preserve">involves </w:t>
            </w:r>
            <w:r w:rsidR="00235DFE" w:rsidRPr="00CC5D28">
              <w:rPr>
                <w:rFonts w:asciiTheme="minorHAnsi" w:hAnsiTheme="minorHAnsi" w:cstheme="minorHAnsi"/>
                <w:color w:val="171717"/>
                <w:szCs w:val="18"/>
                <w:shd w:val="clear" w:color="auto" w:fill="FFFFFF"/>
              </w:rPr>
              <w:t xml:space="preserve">an activity </w:t>
            </w:r>
            <w:r w:rsidR="00280C0D" w:rsidRPr="00CC5D28">
              <w:rPr>
                <w:rFonts w:asciiTheme="minorHAnsi" w:hAnsiTheme="minorHAnsi" w:cstheme="minorHAnsi"/>
                <w:color w:val="171717"/>
                <w:szCs w:val="18"/>
                <w:shd w:val="clear" w:color="auto" w:fill="FFFFFF"/>
              </w:rPr>
              <w:t xml:space="preserve">bringing </w:t>
            </w:r>
            <w:r w:rsidR="00235DFE" w:rsidRPr="00CC5D28">
              <w:rPr>
                <w:rFonts w:asciiTheme="minorHAnsi" w:hAnsiTheme="minorHAnsi" w:cstheme="minorHAnsi"/>
                <w:color w:val="171717"/>
                <w:szCs w:val="18"/>
                <w:shd w:val="clear" w:color="auto" w:fill="FFFFFF"/>
              </w:rPr>
              <w:t xml:space="preserve">them </w:t>
            </w:r>
            <w:r w:rsidR="00280C0D" w:rsidRPr="00CC5D28">
              <w:rPr>
                <w:rFonts w:asciiTheme="minorHAnsi" w:hAnsiTheme="minorHAnsi" w:cstheme="minorHAnsi"/>
                <w:color w:val="171717"/>
                <w:szCs w:val="18"/>
                <w:shd w:val="clear" w:color="auto" w:fill="FFFFFF"/>
              </w:rPr>
              <w:t xml:space="preserve">into </w:t>
            </w:r>
            <w:r w:rsidR="00C82FCB" w:rsidRPr="00CC5D28">
              <w:rPr>
                <w:rFonts w:asciiTheme="minorHAnsi" w:hAnsiTheme="minorHAnsi" w:cstheme="minorHAnsi"/>
                <w:color w:val="171717"/>
                <w:szCs w:val="18"/>
                <w:shd w:val="clear" w:color="auto" w:fill="FFFFFF"/>
              </w:rPr>
              <w:t xml:space="preserve">contact with children </w:t>
            </w:r>
            <w:r w:rsidR="00392830" w:rsidRPr="00CC5D28">
              <w:rPr>
                <w:rFonts w:asciiTheme="minorHAnsi" w:hAnsiTheme="minorHAnsi" w:cstheme="minorHAnsi"/>
                <w:color w:val="171717"/>
                <w:szCs w:val="18"/>
                <w:shd w:val="clear" w:color="auto" w:fill="FFFFFF"/>
              </w:rPr>
              <w:t>and/</w:t>
            </w:r>
            <w:r w:rsidR="00C82FCB" w:rsidRPr="00CC5D28">
              <w:rPr>
                <w:rFonts w:asciiTheme="minorHAnsi" w:hAnsiTheme="minorHAnsi" w:cstheme="minorHAnsi"/>
                <w:color w:val="171717"/>
                <w:szCs w:val="18"/>
                <w:shd w:val="clear" w:color="auto" w:fill="FFFFFF"/>
              </w:rPr>
              <w:t>or</w:t>
            </w:r>
            <w:r w:rsidR="00A0156E" w:rsidRPr="00CC5D28">
              <w:rPr>
                <w:rFonts w:asciiTheme="minorHAnsi" w:hAnsiTheme="minorHAnsi" w:cstheme="minorHAnsi"/>
                <w:color w:val="171717"/>
                <w:szCs w:val="18"/>
                <w:shd w:val="clear" w:color="auto" w:fill="FFFFFF"/>
              </w:rPr>
              <w:t xml:space="preserve"> vulnerable</w:t>
            </w:r>
            <w:r w:rsidR="00C82FCB" w:rsidRPr="00CC5D28">
              <w:rPr>
                <w:rFonts w:asciiTheme="minorHAnsi" w:hAnsiTheme="minorHAnsi" w:cstheme="minorHAnsi"/>
                <w:color w:val="171717"/>
                <w:szCs w:val="18"/>
                <w:shd w:val="clear" w:color="auto" w:fill="FFFFFF"/>
              </w:rPr>
              <w:t xml:space="preserve"> adults</w:t>
            </w:r>
            <w:r w:rsidR="002F0503" w:rsidRPr="00CC5D28">
              <w:rPr>
                <w:rFonts w:asciiTheme="minorHAnsi" w:hAnsiTheme="minorHAnsi" w:cstheme="minorHAnsi"/>
                <w:color w:val="171717"/>
                <w:szCs w:val="18"/>
                <w:shd w:val="clear" w:color="auto" w:fill="FFFFFF"/>
              </w:rPr>
              <w:t xml:space="preserve">, where </w:t>
            </w:r>
            <w:r w:rsidR="009E58C5" w:rsidRPr="00CC5D28">
              <w:rPr>
                <w:rFonts w:asciiTheme="minorHAnsi" w:hAnsiTheme="minorHAnsi" w:cstheme="minorHAnsi"/>
                <w:color w:val="171717"/>
                <w:szCs w:val="18"/>
                <w:shd w:val="clear" w:color="auto" w:fill="FFFFFF"/>
              </w:rPr>
              <w:t xml:space="preserve">the </w:t>
            </w:r>
            <w:r w:rsidR="00280C0D" w:rsidRPr="00CC5D28">
              <w:rPr>
                <w:rFonts w:asciiTheme="minorHAnsi" w:hAnsiTheme="minorHAnsi" w:cstheme="minorHAnsi"/>
                <w:color w:val="171717"/>
                <w:szCs w:val="18"/>
                <w:shd w:val="clear" w:color="auto" w:fill="FFFFFF"/>
              </w:rPr>
              <w:t xml:space="preserve">activity </w:t>
            </w:r>
            <w:r w:rsidR="002F0503" w:rsidRPr="00CC5D28">
              <w:rPr>
                <w:rFonts w:asciiTheme="minorHAnsi" w:hAnsiTheme="minorHAnsi" w:cstheme="minorHAnsi"/>
                <w:color w:val="171717"/>
                <w:szCs w:val="18"/>
                <w:shd w:val="clear" w:color="auto" w:fill="FFFFFF"/>
              </w:rPr>
              <w:t>is deemed eligible</w:t>
            </w:r>
            <w:r w:rsidR="005B3FAC" w:rsidRPr="00CC5D28">
              <w:rPr>
                <w:rFonts w:asciiTheme="minorHAnsi" w:hAnsiTheme="minorHAnsi" w:cstheme="minorHAnsi"/>
                <w:color w:val="171717"/>
                <w:szCs w:val="18"/>
                <w:shd w:val="clear" w:color="auto" w:fill="FFFFFF"/>
              </w:rPr>
              <w:t xml:space="preserve"> for a check</w:t>
            </w:r>
            <w:r w:rsidR="006A6CE0" w:rsidRPr="00CC5D28">
              <w:rPr>
                <w:rFonts w:asciiTheme="minorHAnsi" w:hAnsiTheme="minorHAnsi" w:cstheme="minorHAnsi"/>
                <w:color w:val="171717"/>
                <w:szCs w:val="18"/>
                <w:shd w:val="clear" w:color="auto" w:fill="FFFFFF"/>
              </w:rPr>
              <w:t xml:space="preserve"> under </w:t>
            </w:r>
            <w:r w:rsidR="0084549C" w:rsidRPr="00CC5D28">
              <w:rPr>
                <w:rFonts w:asciiTheme="minorHAnsi" w:hAnsiTheme="minorHAnsi" w:cstheme="minorHAnsi"/>
                <w:color w:val="171717"/>
                <w:szCs w:val="18"/>
                <w:shd w:val="clear" w:color="auto" w:fill="FFFFFF"/>
              </w:rPr>
              <w:t xml:space="preserve">the relevant </w:t>
            </w:r>
            <w:r w:rsidR="00513840" w:rsidRPr="00CC5D28">
              <w:rPr>
                <w:rFonts w:asciiTheme="minorHAnsi" w:hAnsiTheme="minorHAnsi" w:cstheme="minorHAnsi"/>
                <w:color w:val="171717"/>
                <w:szCs w:val="18"/>
                <w:shd w:val="clear" w:color="auto" w:fill="FFFFFF"/>
              </w:rPr>
              <w:t>statutory eligibility criteria</w:t>
            </w:r>
            <w:r w:rsidR="00A0156E" w:rsidRPr="00CC5D28">
              <w:rPr>
                <w:rFonts w:asciiTheme="minorHAnsi" w:hAnsiTheme="minorHAnsi" w:cstheme="minorHAnsi"/>
                <w:color w:val="171717"/>
                <w:szCs w:val="18"/>
                <w:shd w:val="clear" w:color="auto" w:fill="FFFFFF"/>
              </w:rPr>
              <w:t xml:space="preserve">. This </w:t>
            </w:r>
            <w:r w:rsidR="008256F1" w:rsidRPr="00CC5D28">
              <w:rPr>
                <w:rFonts w:asciiTheme="minorHAnsi" w:hAnsiTheme="minorHAnsi" w:cstheme="minorHAnsi"/>
                <w:color w:val="171717"/>
                <w:szCs w:val="18"/>
                <w:shd w:val="clear" w:color="auto" w:fill="FFFFFF"/>
              </w:rPr>
              <w:t xml:space="preserve">contact </w:t>
            </w:r>
            <w:r w:rsidR="00A0156E" w:rsidRPr="00CC5D28">
              <w:rPr>
                <w:rFonts w:asciiTheme="minorHAnsi" w:hAnsiTheme="minorHAnsi" w:cstheme="minorHAnsi"/>
                <w:color w:val="171717"/>
                <w:szCs w:val="18"/>
                <w:shd w:val="clear" w:color="auto" w:fill="FFFFFF"/>
              </w:rPr>
              <w:t>could be during placements, as part of practical work</w:t>
            </w:r>
            <w:r w:rsidR="00593ED1" w:rsidRPr="00CC5D28">
              <w:rPr>
                <w:rFonts w:asciiTheme="minorHAnsi" w:hAnsiTheme="minorHAnsi" w:cstheme="minorHAnsi"/>
                <w:color w:val="171717"/>
                <w:szCs w:val="18"/>
                <w:shd w:val="clear" w:color="auto" w:fill="FFFFFF"/>
              </w:rPr>
              <w:t xml:space="preserve">, during voluntary </w:t>
            </w:r>
            <w:r w:rsidR="00AB6423">
              <w:rPr>
                <w:rFonts w:asciiTheme="minorHAnsi" w:hAnsiTheme="minorHAnsi" w:cstheme="minorHAnsi"/>
                <w:color w:val="171717"/>
                <w:szCs w:val="18"/>
                <w:shd w:val="clear" w:color="auto" w:fill="FFFFFF"/>
              </w:rPr>
              <w:t xml:space="preserve">(unpaid) </w:t>
            </w:r>
            <w:r w:rsidR="00593ED1" w:rsidRPr="00CC5D28">
              <w:rPr>
                <w:rFonts w:asciiTheme="minorHAnsi" w:hAnsiTheme="minorHAnsi" w:cstheme="minorHAnsi"/>
                <w:color w:val="171717"/>
                <w:szCs w:val="18"/>
                <w:shd w:val="clear" w:color="auto" w:fill="FFFFFF"/>
              </w:rPr>
              <w:t>work within the University</w:t>
            </w:r>
            <w:r w:rsidR="00A0156E" w:rsidRPr="00CC5D28">
              <w:rPr>
                <w:rFonts w:asciiTheme="minorHAnsi" w:hAnsiTheme="minorHAnsi" w:cstheme="minorHAnsi"/>
                <w:color w:val="171717"/>
                <w:szCs w:val="18"/>
                <w:shd w:val="clear" w:color="auto" w:fill="FFFFFF"/>
              </w:rPr>
              <w:t xml:space="preserve"> or as part of a research project.</w:t>
            </w:r>
          </w:p>
          <w:p w14:paraId="1F1CFF03" w14:textId="77777777" w:rsidR="00D04F80" w:rsidRPr="00D04F80" w:rsidRDefault="00476EF1" w:rsidP="007C1178">
            <w:pPr>
              <w:pStyle w:val="ListParagraph"/>
              <w:numPr>
                <w:ilvl w:val="0"/>
                <w:numId w:val="24"/>
              </w:numPr>
              <w:rPr>
                <w:rFonts w:asciiTheme="minorHAnsi" w:hAnsiTheme="minorHAnsi" w:cstheme="minorHAnsi"/>
              </w:rPr>
            </w:pPr>
            <w:r>
              <w:rPr>
                <w:rFonts w:asciiTheme="minorHAnsi" w:hAnsiTheme="minorHAnsi" w:cstheme="minorHAnsi"/>
              </w:rPr>
              <w:t>Where t</w:t>
            </w:r>
            <w:r w:rsidR="0094378A">
              <w:rPr>
                <w:rFonts w:asciiTheme="minorHAnsi" w:hAnsiTheme="minorHAnsi" w:cstheme="minorHAnsi"/>
              </w:rPr>
              <w:t xml:space="preserve">he </w:t>
            </w:r>
            <w:r w:rsidR="00D04F80" w:rsidRPr="00D04F80">
              <w:rPr>
                <w:rFonts w:asciiTheme="minorHAnsi" w:hAnsiTheme="minorHAnsi" w:cstheme="minorHAnsi"/>
              </w:rPr>
              <w:t>programme of study leads toward</w:t>
            </w:r>
            <w:r w:rsidR="005A33B1">
              <w:rPr>
                <w:rFonts w:asciiTheme="minorHAnsi" w:hAnsiTheme="minorHAnsi" w:cstheme="minorHAnsi"/>
              </w:rPr>
              <w:t>s</w:t>
            </w:r>
            <w:r w:rsidR="00D04F80" w:rsidRPr="00D04F80">
              <w:rPr>
                <w:rFonts w:asciiTheme="minorHAnsi" w:hAnsiTheme="minorHAnsi" w:cstheme="minorHAnsi"/>
              </w:rPr>
              <w:t xml:space="preserve"> </w:t>
            </w:r>
            <w:r w:rsidR="0048751D">
              <w:rPr>
                <w:rFonts w:asciiTheme="minorHAnsi" w:hAnsiTheme="minorHAnsi" w:cstheme="minorHAnsi"/>
              </w:rPr>
              <w:t xml:space="preserve">a </w:t>
            </w:r>
            <w:r w:rsidR="00D04F80" w:rsidRPr="00D04F80">
              <w:rPr>
                <w:rFonts w:asciiTheme="minorHAnsi" w:hAnsiTheme="minorHAnsi" w:cstheme="minorHAnsi"/>
              </w:rPr>
              <w:t xml:space="preserve">professional registration where the professional body requires a </w:t>
            </w:r>
            <w:r w:rsidR="0048751D">
              <w:rPr>
                <w:rFonts w:asciiTheme="minorHAnsi" w:hAnsiTheme="minorHAnsi" w:cstheme="minorHAnsi"/>
              </w:rPr>
              <w:t xml:space="preserve">criminal record </w:t>
            </w:r>
            <w:r w:rsidR="00D04F80" w:rsidRPr="00D04F80">
              <w:rPr>
                <w:rFonts w:asciiTheme="minorHAnsi" w:hAnsiTheme="minorHAnsi" w:cstheme="minorHAnsi"/>
              </w:rPr>
              <w:t>check as a pre-condition to entry and practice</w:t>
            </w:r>
            <w:r w:rsidR="00EC4DE7">
              <w:rPr>
                <w:rFonts w:asciiTheme="minorHAnsi" w:hAnsiTheme="minorHAnsi" w:cstheme="minorHAnsi"/>
              </w:rPr>
              <w:t>.</w:t>
            </w:r>
            <w:r w:rsidR="00D04F80" w:rsidRPr="00D04F80">
              <w:rPr>
                <w:rFonts w:asciiTheme="minorHAnsi" w:hAnsiTheme="minorHAnsi" w:cstheme="minorHAnsi"/>
              </w:rPr>
              <w:t xml:space="preserve"> </w:t>
            </w:r>
          </w:p>
        </w:tc>
      </w:tr>
      <w:tr w:rsidR="00897706" w:rsidRPr="007B542E" w14:paraId="12154B28" w14:textId="77777777" w:rsidTr="00E5432A">
        <w:tc>
          <w:tcPr>
            <w:tcW w:w="1018" w:type="dxa"/>
          </w:tcPr>
          <w:p w14:paraId="7B0D2067" w14:textId="77777777" w:rsidR="00897706" w:rsidRPr="007B542E" w:rsidRDefault="00897706" w:rsidP="00897706">
            <w:pPr>
              <w:jc w:val="right"/>
              <w:rPr>
                <w:rFonts w:asciiTheme="minorHAnsi" w:hAnsiTheme="minorHAnsi" w:cstheme="minorHAnsi"/>
                <w:b/>
              </w:rPr>
            </w:pPr>
            <w:r w:rsidRPr="007B542E">
              <w:rPr>
                <w:rFonts w:asciiTheme="minorHAnsi" w:hAnsiTheme="minorHAnsi" w:cstheme="minorHAnsi"/>
                <w:b/>
              </w:rPr>
              <w:t>1.3</w:t>
            </w:r>
          </w:p>
        </w:tc>
        <w:tc>
          <w:tcPr>
            <w:tcW w:w="9507" w:type="dxa"/>
          </w:tcPr>
          <w:p w14:paraId="41A10C66" w14:textId="77777777" w:rsidR="00897706" w:rsidRPr="007B542E" w:rsidRDefault="00897706" w:rsidP="00897706">
            <w:pPr>
              <w:rPr>
                <w:rFonts w:asciiTheme="minorHAnsi" w:hAnsiTheme="minorHAnsi"/>
              </w:rPr>
            </w:pPr>
            <w:r w:rsidRPr="007B542E">
              <w:rPr>
                <w:rFonts w:asciiTheme="minorHAnsi" w:hAnsiTheme="minorHAnsi"/>
              </w:rPr>
              <w:t xml:space="preserve">The Policy places a commitment to undertake checks at the appropriate level. The Policy should be read in conjunction with the relevant statutory eligibility guidance on the use of the DBS and </w:t>
            </w:r>
            <w:r w:rsidR="005122A9">
              <w:rPr>
                <w:rFonts w:asciiTheme="minorHAnsi" w:hAnsiTheme="minorHAnsi"/>
              </w:rPr>
              <w:t>criminal record checks</w:t>
            </w:r>
            <w:r w:rsidRPr="007B542E">
              <w:rPr>
                <w:rFonts w:asciiTheme="minorHAnsi" w:hAnsiTheme="minorHAnsi"/>
              </w:rPr>
              <w:t>:</w:t>
            </w:r>
          </w:p>
          <w:p w14:paraId="5A657DFE" w14:textId="77777777" w:rsidR="00897706" w:rsidRPr="007B542E" w:rsidRDefault="00897706" w:rsidP="00897706">
            <w:pPr>
              <w:rPr>
                <w:rFonts w:asciiTheme="minorHAnsi" w:hAnsiTheme="minorHAnsi"/>
              </w:rPr>
            </w:pPr>
          </w:p>
          <w:p w14:paraId="029F6A6B" w14:textId="77777777" w:rsidR="00897706" w:rsidRPr="001D771D" w:rsidRDefault="00FF1EC9" w:rsidP="00897706">
            <w:pPr>
              <w:rPr>
                <w:rFonts w:asciiTheme="minorHAnsi" w:hAnsiTheme="minorHAnsi" w:cstheme="minorHAnsi"/>
              </w:rPr>
            </w:pPr>
            <w:hyperlink r:id="rId12" w:anchor="eligibility-guide" w:history="1">
              <w:r w:rsidR="00897706" w:rsidRPr="007B542E">
                <w:rPr>
                  <w:rStyle w:val="Hyperlink"/>
                  <w:rFonts w:asciiTheme="minorHAnsi" w:hAnsiTheme="minorHAnsi" w:cstheme="minorHAnsi"/>
                </w:rPr>
                <w:t>https://www.gov.uk/government/collections/dbs-eligibility-guidance#eligibility-guide</w:t>
              </w:r>
            </w:hyperlink>
          </w:p>
          <w:p w14:paraId="38C248FD" w14:textId="77777777" w:rsidR="00897706" w:rsidRPr="007B542E" w:rsidRDefault="00897706" w:rsidP="00897706">
            <w:pPr>
              <w:rPr>
                <w:rFonts w:asciiTheme="minorHAnsi" w:hAnsiTheme="minorHAnsi"/>
              </w:rPr>
            </w:pPr>
          </w:p>
          <w:p w14:paraId="1076DBA5" w14:textId="77777777" w:rsidR="00897706" w:rsidRPr="007B542E" w:rsidRDefault="00897706" w:rsidP="00897706">
            <w:pPr>
              <w:rPr>
                <w:rFonts w:asciiTheme="minorHAnsi" w:hAnsiTheme="minorHAnsi" w:cstheme="minorBidi"/>
              </w:rPr>
            </w:pPr>
            <w:r w:rsidRPr="007B542E">
              <w:rPr>
                <w:rFonts w:asciiTheme="minorHAnsi" w:hAnsiTheme="minorHAnsi" w:cstheme="minorBidi"/>
              </w:rPr>
              <w:t xml:space="preserve">There are 4 types or levels of DBS </w:t>
            </w:r>
            <w:r w:rsidR="006B53C1" w:rsidRPr="007B542E">
              <w:rPr>
                <w:rFonts w:asciiTheme="minorHAnsi" w:hAnsiTheme="minorHAnsi" w:cstheme="minorBidi"/>
              </w:rPr>
              <w:t xml:space="preserve">check: </w:t>
            </w:r>
          </w:p>
          <w:p w14:paraId="3AD5093B" w14:textId="77777777" w:rsidR="00897706" w:rsidRPr="007B542E" w:rsidRDefault="00897706" w:rsidP="00BC3C05">
            <w:pPr>
              <w:pStyle w:val="ListParagraph"/>
              <w:numPr>
                <w:ilvl w:val="0"/>
                <w:numId w:val="13"/>
              </w:numPr>
              <w:rPr>
                <w:rFonts w:asciiTheme="minorHAnsi" w:hAnsiTheme="minorHAnsi" w:cstheme="minorBidi"/>
                <w:color w:val="0B0C0C"/>
              </w:rPr>
            </w:pPr>
            <w:r w:rsidRPr="007B542E">
              <w:rPr>
                <w:rFonts w:asciiTheme="minorHAnsi" w:hAnsiTheme="minorHAnsi" w:cstheme="minorBidi"/>
                <w:b/>
                <w:bCs/>
                <w:color w:val="0B0C0C"/>
              </w:rPr>
              <w:t>Basic check</w:t>
            </w:r>
            <w:r w:rsidRPr="007B542E">
              <w:rPr>
                <w:rFonts w:asciiTheme="minorHAnsi" w:hAnsiTheme="minorHAnsi" w:cstheme="minorBidi"/>
                <w:color w:val="0B0C0C"/>
              </w:rPr>
              <w:t xml:space="preserve"> - </w:t>
            </w:r>
            <w:r w:rsidR="00406509">
              <w:rPr>
                <w:rFonts w:asciiTheme="minorHAnsi" w:hAnsiTheme="minorHAnsi" w:cstheme="minorBidi"/>
                <w:color w:val="0B0C0C"/>
              </w:rPr>
              <w:t xml:space="preserve">this </w:t>
            </w:r>
            <w:r w:rsidRPr="007B542E">
              <w:rPr>
                <w:rFonts w:asciiTheme="minorHAnsi" w:hAnsiTheme="minorHAnsi" w:cstheme="minorBidi"/>
                <w:color w:val="0B0C0C"/>
              </w:rPr>
              <w:t xml:space="preserve">shows convictions </w:t>
            </w:r>
            <w:r w:rsidR="0025493C">
              <w:rPr>
                <w:rFonts w:asciiTheme="minorHAnsi" w:hAnsiTheme="minorHAnsi" w:cstheme="minorBidi"/>
                <w:color w:val="0B0C0C"/>
              </w:rPr>
              <w:t>and ca</w:t>
            </w:r>
            <w:r w:rsidR="002712E7">
              <w:rPr>
                <w:rFonts w:asciiTheme="minorHAnsi" w:hAnsiTheme="minorHAnsi" w:cstheme="minorBidi"/>
                <w:color w:val="0B0C0C"/>
              </w:rPr>
              <w:t>u</w:t>
            </w:r>
            <w:r w:rsidR="0025493C">
              <w:rPr>
                <w:rFonts w:asciiTheme="minorHAnsi" w:hAnsiTheme="minorHAnsi" w:cstheme="minorBidi"/>
                <w:color w:val="0B0C0C"/>
              </w:rPr>
              <w:t xml:space="preserve">tions </w:t>
            </w:r>
            <w:r w:rsidR="00BA5429">
              <w:rPr>
                <w:rFonts w:asciiTheme="minorHAnsi" w:hAnsiTheme="minorHAnsi" w:cstheme="minorBidi"/>
                <w:color w:val="0B0C0C"/>
              </w:rPr>
              <w:t xml:space="preserve">from the Police National Computer </w:t>
            </w:r>
            <w:r w:rsidR="00891D68">
              <w:rPr>
                <w:rFonts w:asciiTheme="minorHAnsi" w:hAnsiTheme="minorHAnsi" w:cstheme="minorBidi"/>
                <w:color w:val="0B0C0C"/>
              </w:rPr>
              <w:t xml:space="preserve">(PNC) </w:t>
            </w:r>
            <w:r w:rsidR="00BA5429">
              <w:rPr>
                <w:rFonts w:asciiTheme="minorHAnsi" w:hAnsiTheme="minorHAnsi" w:cstheme="minorBidi"/>
                <w:color w:val="0B0C0C"/>
              </w:rPr>
              <w:t xml:space="preserve">that </w:t>
            </w:r>
            <w:proofErr w:type="gramStart"/>
            <w:r w:rsidR="00BA5429">
              <w:rPr>
                <w:rFonts w:asciiTheme="minorHAnsi" w:hAnsiTheme="minorHAnsi" w:cstheme="minorBidi"/>
                <w:color w:val="0B0C0C"/>
              </w:rPr>
              <w:t>are considered to be</w:t>
            </w:r>
            <w:proofErr w:type="gramEnd"/>
            <w:r w:rsidR="00BA5429">
              <w:rPr>
                <w:rFonts w:asciiTheme="minorHAnsi" w:hAnsiTheme="minorHAnsi" w:cstheme="minorBidi"/>
                <w:color w:val="0B0C0C"/>
              </w:rPr>
              <w:t xml:space="preserve"> unspent </w:t>
            </w:r>
            <w:r w:rsidRPr="007B542E">
              <w:rPr>
                <w:rFonts w:asciiTheme="minorHAnsi" w:hAnsiTheme="minorHAnsi" w:cstheme="minorBidi"/>
                <w:color w:val="0B0C0C"/>
              </w:rPr>
              <w:t xml:space="preserve">under the </w:t>
            </w:r>
            <w:r w:rsidR="00BA5429">
              <w:rPr>
                <w:rFonts w:asciiTheme="minorHAnsi" w:hAnsiTheme="minorHAnsi" w:cstheme="minorBidi"/>
                <w:color w:val="0B0C0C"/>
              </w:rPr>
              <w:t xml:space="preserve">terms of the </w:t>
            </w:r>
            <w:r w:rsidRPr="000449FE">
              <w:rPr>
                <w:rFonts w:asciiTheme="minorHAnsi" w:hAnsiTheme="minorHAnsi" w:cstheme="minorBidi"/>
                <w:i/>
                <w:color w:val="0B0C0C"/>
              </w:rPr>
              <w:t>Rehabilitation of Offenders Act 1974</w:t>
            </w:r>
            <w:r w:rsidR="002712E7">
              <w:rPr>
                <w:rFonts w:asciiTheme="minorHAnsi" w:hAnsiTheme="minorHAnsi" w:cstheme="minorBidi"/>
                <w:i/>
                <w:color w:val="0B0C0C"/>
              </w:rPr>
              <w:t xml:space="preserve">.  The basic check can be used for any purpose. </w:t>
            </w:r>
          </w:p>
          <w:p w14:paraId="19CFF06E" w14:textId="77777777" w:rsidR="00897706" w:rsidRPr="007B542E" w:rsidRDefault="00897706" w:rsidP="00BC3C05">
            <w:pPr>
              <w:pStyle w:val="ListParagraph"/>
              <w:numPr>
                <w:ilvl w:val="0"/>
                <w:numId w:val="13"/>
              </w:numPr>
              <w:rPr>
                <w:rFonts w:asciiTheme="minorHAnsi" w:hAnsiTheme="minorHAnsi" w:cstheme="minorBidi"/>
                <w:color w:val="0B0C0C"/>
              </w:rPr>
            </w:pPr>
            <w:r w:rsidRPr="007B542E">
              <w:rPr>
                <w:rFonts w:asciiTheme="minorHAnsi" w:hAnsiTheme="minorHAnsi" w:cstheme="minorBidi"/>
                <w:b/>
                <w:bCs/>
                <w:color w:val="0B0C0C"/>
              </w:rPr>
              <w:t>Standard check</w:t>
            </w:r>
            <w:r w:rsidRPr="007B542E">
              <w:rPr>
                <w:rFonts w:asciiTheme="minorHAnsi" w:hAnsiTheme="minorHAnsi" w:cstheme="minorBidi"/>
                <w:color w:val="0B0C0C"/>
              </w:rPr>
              <w:t xml:space="preserve"> - </w:t>
            </w:r>
            <w:r w:rsidR="00406509">
              <w:rPr>
                <w:rFonts w:asciiTheme="minorHAnsi" w:hAnsiTheme="minorHAnsi" w:cstheme="minorBidi"/>
                <w:color w:val="0B0C0C"/>
              </w:rPr>
              <w:t>this</w:t>
            </w:r>
            <w:r w:rsidRPr="007B542E">
              <w:rPr>
                <w:rFonts w:asciiTheme="minorHAnsi" w:hAnsiTheme="minorHAnsi" w:cstheme="minorBidi"/>
                <w:color w:val="0B0C0C"/>
              </w:rPr>
              <w:t xml:space="preserve"> shows </w:t>
            </w:r>
            <w:r w:rsidR="00891D68">
              <w:rPr>
                <w:rFonts w:asciiTheme="minorHAnsi" w:hAnsiTheme="minorHAnsi" w:cstheme="minorBidi"/>
                <w:color w:val="0B0C0C"/>
              </w:rPr>
              <w:t xml:space="preserve">all </w:t>
            </w:r>
            <w:r w:rsidRPr="007B542E">
              <w:rPr>
                <w:rFonts w:asciiTheme="minorHAnsi" w:hAnsiTheme="minorHAnsi" w:cstheme="minorBidi"/>
                <w:color w:val="0B0C0C"/>
              </w:rPr>
              <w:t>spent and unspent convictions, cautions, reprimands and final warnings</w:t>
            </w:r>
            <w:r w:rsidR="00891D68">
              <w:rPr>
                <w:rFonts w:asciiTheme="minorHAnsi" w:hAnsiTheme="minorHAnsi" w:cstheme="minorBidi"/>
                <w:color w:val="0B0C0C"/>
              </w:rPr>
              <w:t xml:space="preserve"> from the PNC which have not been filtered in line with legislation</w:t>
            </w:r>
            <w:r w:rsidRPr="007B542E">
              <w:rPr>
                <w:rFonts w:asciiTheme="minorHAnsi" w:hAnsiTheme="minorHAnsi" w:cstheme="minorBidi"/>
                <w:color w:val="0B0C0C"/>
              </w:rPr>
              <w:t xml:space="preserve">. </w:t>
            </w:r>
            <w:r w:rsidRPr="0025350E">
              <w:rPr>
                <w:rFonts w:asciiTheme="minorHAnsi" w:hAnsiTheme="minorHAnsi" w:cstheme="minorBidi"/>
                <w:i/>
                <w:color w:val="0B0C0C"/>
              </w:rPr>
              <w:t xml:space="preserve">This applies to </w:t>
            </w:r>
            <w:r w:rsidR="0060412E" w:rsidRPr="0025350E">
              <w:rPr>
                <w:rFonts w:asciiTheme="minorHAnsi" w:hAnsiTheme="minorHAnsi" w:cstheme="minorBidi"/>
                <w:i/>
                <w:color w:val="0B0C0C"/>
              </w:rPr>
              <w:t xml:space="preserve">duties, positions and licences </w:t>
            </w:r>
            <w:r w:rsidR="008C4CDA" w:rsidRPr="0025350E">
              <w:rPr>
                <w:rFonts w:asciiTheme="minorHAnsi" w:hAnsiTheme="minorHAnsi" w:cstheme="minorBidi"/>
                <w:i/>
                <w:color w:val="0B0C0C"/>
              </w:rPr>
              <w:t>included in the Rehabilitation of Offenders Act (ROA) 1974 (Exceptions) Order 1975</w:t>
            </w:r>
            <w:r w:rsidRPr="0025350E">
              <w:rPr>
                <w:rFonts w:asciiTheme="minorHAnsi" w:hAnsiTheme="minorHAnsi" w:cstheme="minorBidi"/>
                <w:i/>
                <w:color w:val="0B0C0C"/>
              </w:rPr>
              <w:t xml:space="preserve"> </w:t>
            </w:r>
            <w:r w:rsidR="003053BB" w:rsidRPr="0025350E">
              <w:rPr>
                <w:rFonts w:asciiTheme="minorHAnsi" w:hAnsiTheme="minorHAnsi" w:cstheme="minorBidi"/>
                <w:i/>
                <w:color w:val="0B0C0C"/>
              </w:rPr>
              <w:t xml:space="preserve">e.g. </w:t>
            </w:r>
            <w:r w:rsidR="00E24023" w:rsidRPr="0025350E">
              <w:rPr>
                <w:rFonts w:asciiTheme="minorHAnsi" w:hAnsiTheme="minorHAnsi" w:cstheme="minorHAnsi"/>
                <w:i/>
                <w:color w:val="0B0C0C"/>
                <w:shd w:val="clear" w:color="auto" w:fill="FFFFFF"/>
              </w:rPr>
              <w:t>court officers, employment within a prison, and Security Industry Authority (SIA) licences.</w:t>
            </w:r>
          </w:p>
          <w:p w14:paraId="59477730" w14:textId="77777777" w:rsidR="00897706" w:rsidRPr="007B542E" w:rsidRDefault="00897706" w:rsidP="00BC3C05">
            <w:pPr>
              <w:pStyle w:val="ListParagraph"/>
              <w:numPr>
                <w:ilvl w:val="0"/>
                <w:numId w:val="13"/>
              </w:numPr>
              <w:rPr>
                <w:rFonts w:asciiTheme="minorHAnsi" w:hAnsiTheme="minorHAnsi" w:cstheme="minorBidi"/>
                <w:color w:val="0B0C0C"/>
              </w:rPr>
            </w:pPr>
            <w:r w:rsidRPr="007B542E">
              <w:rPr>
                <w:rFonts w:asciiTheme="minorHAnsi" w:hAnsiTheme="minorHAnsi" w:cstheme="minorBidi"/>
                <w:b/>
                <w:bCs/>
                <w:color w:val="0B0C0C"/>
              </w:rPr>
              <w:t>Enhanced check</w:t>
            </w:r>
            <w:r w:rsidRPr="007B542E">
              <w:rPr>
                <w:rFonts w:asciiTheme="minorHAnsi" w:hAnsiTheme="minorHAnsi" w:cstheme="minorBidi"/>
                <w:color w:val="0B0C0C"/>
              </w:rPr>
              <w:t xml:space="preserve"> - </w:t>
            </w:r>
            <w:r w:rsidR="00E24023">
              <w:rPr>
                <w:rFonts w:asciiTheme="minorHAnsi" w:hAnsiTheme="minorHAnsi" w:cstheme="minorBidi"/>
                <w:color w:val="0B0C0C"/>
              </w:rPr>
              <w:t>this</w:t>
            </w:r>
            <w:r w:rsidRPr="007B542E">
              <w:rPr>
                <w:rFonts w:asciiTheme="minorHAnsi" w:hAnsiTheme="minorHAnsi" w:cstheme="minorBidi"/>
                <w:color w:val="0B0C0C"/>
              </w:rPr>
              <w:t xml:space="preserve"> shows the same </w:t>
            </w:r>
            <w:r w:rsidR="00775215">
              <w:rPr>
                <w:rFonts w:asciiTheme="minorHAnsi" w:hAnsiTheme="minorHAnsi" w:cstheme="minorBidi"/>
                <w:color w:val="0B0C0C"/>
              </w:rPr>
              <w:t xml:space="preserve">information </w:t>
            </w:r>
            <w:r w:rsidRPr="007B542E">
              <w:rPr>
                <w:rFonts w:asciiTheme="minorHAnsi" w:hAnsiTheme="minorHAnsi" w:cstheme="minorBidi"/>
                <w:color w:val="0B0C0C"/>
              </w:rPr>
              <w:t xml:space="preserve">as a standard check </w:t>
            </w:r>
            <w:r w:rsidR="00775215">
              <w:rPr>
                <w:rFonts w:asciiTheme="minorHAnsi" w:hAnsiTheme="minorHAnsi" w:cstheme="minorBidi"/>
                <w:color w:val="0B0C0C"/>
              </w:rPr>
              <w:t xml:space="preserve">but also includes a check of </w:t>
            </w:r>
            <w:r w:rsidRPr="007B542E">
              <w:rPr>
                <w:rFonts w:asciiTheme="minorHAnsi" w:hAnsiTheme="minorHAnsi" w:cstheme="minorBidi"/>
                <w:color w:val="0B0C0C"/>
              </w:rPr>
              <w:t xml:space="preserve">information held by police </w:t>
            </w:r>
            <w:r w:rsidR="00511F7E">
              <w:rPr>
                <w:rFonts w:asciiTheme="minorHAnsi" w:hAnsiTheme="minorHAnsi" w:cstheme="minorBidi"/>
                <w:color w:val="0B0C0C"/>
              </w:rPr>
              <w:t>forces</w:t>
            </w:r>
            <w:r w:rsidR="003B59E5" w:rsidRPr="003B59E5">
              <w:rPr>
                <w:rFonts w:asciiTheme="minorHAnsi" w:hAnsiTheme="minorHAnsi" w:cstheme="minorHAnsi"/>
                <w:color w:val="0B0C0C"/>
              </w:rPr>
              <w:t>.</w:t>
            </w:r>
            <w:r w:rsidR="003B59E5" w:rsidRPr="00E24023">
              <w:rPr>
                <w:rFonts w:asciiTheme="minorHAnsi" w:hAnsiTheme="minorHAnsi" w:cstheme="minorHAnsi"/>
                <w:color w:val="0B0C0C"/>
                <w:shd w:val="clear" w:color="auto" w:fill="FFFFFF"/>
              </w:rPr>
              <w:t xml:space="preserve"> </w:t>
            </w:r>
            <w:r w:rsidR="00E24023">
              <w:rPr>
                <w:rFonts w:asciiTheme="minorHAnsi" w:hAnsiTheme="minorHAnsi" w:cstheme="minorHAnsi"/>
                <w:color w:val="0B0C0C"/>
                <w:shd w:val="clear" w:color="auto" w:fill="FFFFFF"/>
              </w:rPr>
              <w:t xml:space="preserve"> </w:t>
            </w:r>
            <w:r w:rsidR="003B59E5" w:rsidRPr="005029AD">
              <w:rPr>
                <w:rFonts w:asciiTheme="minorHAnsi" w:hAnsiTheme="minorHAnsi" w:cstheme="minorHAnsi"/>
                <w:i/>
                <w:color w:val="0B0C0C"/>
                <w:shd w:val="clear" w:color="auto" w:fill="FFFFFF"/>
              </w:rPr>
              <w:t>This applies to specific duties</w:t>
            </w:r>
            <w:r w:rsidR="00E24023" w:rsidRPr="005029AD">
              <w:rPr>
                <w:rFonts w:asciiTheme="minorHAnsi" w:hAnsiTheme="minorHAnsi" w:cstheme="minorHAnsi"/>
                <w:i/>
                <w:color w:val="0B0C0C"/>
                <w:shd w:val="clear" w:color="auto" w:fill="FFFFFF"/>
              </w:rPr>
              <w:t xml:space="preserve">, </w:t>
            </w:r>
            <w:r w:rsidR="003B59E5" w:rsidRPr="005029AD">
              <w:rPr>
                <w:rFonts w:asciiTheme="minorHAnsi" w:hAnsiTheme="minorHAnsi" w:cstheme="minorHAnsi"/>
                <w:i/>
                <w:color w:val="0B0C0C"/>
                <w:shd w:val="clear" w:color="auto" w:fill="FFFFFF"/>
              </w:rPr>
              <w:t xml:space="preserve">positions </w:t>
            </w:r>
            <w:r w:rsidR="00E24023" w:rsidRPr="005029AD">
              <w:rPr>
                <w:rFonts w:asciiTheme="minorHAnsi" w:hAnsiTheme="minorHAnsi" w:cstheme="minorHAnsi"/>
                <w:i/>
                <w:color w:val="0B0C0C"/>
                <w:shd w:val="clear" w:color="auto" w:fill="FFFFFF"/>
              </w:rPr>
              <w:t xml:space="preserve">and licences </w:t>
            </w:r>
            <w:r w:rsidR="003B59E5" w:rsidRPr="005029AD">
              <w:rPr>
                <w:rFonts w:asciiTheme="minorHAnsi" w:hAnsiTheme="minorHAnsi" w:cstheme="minorHAnsi"/>
                <w:i/>
                <w:color w:val="0B0C0C"/>
                <w:shd w:val="clear" w:color="auto" w:fill="FFFFFF"/>
              </w:rPr>
              <w:t>included in both the Rehabilitation of Offenders Act 1974 (Exceptions Order 1975) and the Police Act 1997 (Criminal Records) regulations, for example, regularly caring for, training, supervising or being solely in charge of children, specified activities with adults in receipt of health care or social care services and applicants for gaming and lottery licences.</w:t>
            </w:r>
          </w:p>
          <w:p w14:paraId="25B4545D" w14:textId="77777777" w:rsidR="00897706" w:rsidRPr="001D771D" w:rsidRDefault="00897706" w:rsidP="00BC3C05">
            <w:pPr>
              <w:pStyle w:val="ListParagraph"/>
              <w:numPr>
                <w:ilvl w:val="0"/>
                <w:numId w:val="13"/>
              </w:numPr>
              <w:rPr>
                <w:rFonts w:asciiTheme="minorHAnsi" w:hAnsiTheme="minorHAnsi" w:cstheme="minorHAnsi"/>
              </w:rPr>
            </w:pPr>
            <w:r w:rsidRPr="00304C02">
              <w:rPr>
                <w:rFonts w:asciiTheme="minorHAnsi" w:hAnsiTheme="minorHAnsi" w:cstheme="minorBidi"/>
                <w:b/>
                <w:bCs/>
                <w:color w:val="0B0C0C"/>
              </w:rPr>
              <w:t>Enhanced check with barred lists</w:t>
            </w:r>
            <w:r w:rsidRPr="00304C02">
              <w:rPr>
                <w:rFonts w:asciiTheme="minorHAnsi" w:hAnsiTheme="minorHAnsi" w:cstheme="minorBidi"/>
                <w:color w:val="0B0C0C"/>
              </w:rPr>
              <w:t xml:space="preserve"> –</w:t>
            </w:r>
            <w:r>
              <w:rPr>
                <w:rFonts w:asciiTheme="minorHAnsi" w:hAnsiTheme="minorHAnsi" w:cstheme="minorBidi"/>
                <w:color w:val="0B0C0C"/>
              </w:rPr>
              <w:t xml:space="preserve"> </w:t>
            </w:r>
            <w:r w:rsidR="00F600AC">
              <w:rPr>
                <w:rFonts w:asciiTheme="minorHAnsi" w:hAnsiTheme="minorHAnsi" w:cstheme="minorBidi"/>
                <w:color w:val="0B0C0C"/>
              </w:rPr>
              <w:t>this</w:t>
            </w:r>
            <w:r w:rsidRPr="00304C02">
              <w:rPr>
                <w:rFonts w:asciiTheme="minorHAnsi" w:hAnsiTheme="minorHAnsi" w:cstheme="minorBidi"/>
                <w:color w:val="0B0C0C"/>
              </w:rPr>
              <w:t xml:space="preserve"> </w:t>
            </w:r>
            <w:r w:rsidR="009A685A">
              <w:rPr>
                <w:rFonts w:asciiTheme="minorHAnsi" w:hAnsiTheme="minorHAnsi" w:cstheme="minorBidi"/>
                <w:color w:val="0B0C0C"/>
              </w:rPr>
              <w:t>shows</w:t>
            </w:r>
            <w:r w:rsidR="00060154">
              <w:rPr>
                <w:rFonts w:asciiTheme="minorHAnsi" w:hAnsiTheme="minorHAnsi" w:cstheme="minorBidi"/>
                <w:color w:val="0B0C0C"/>
              </w:rPr>
              <w:t xml:space="preserve"> </w:t>
            </w:r>
            <w:r w:rsidRPr="00304C02">
              <w:rPr>
                <w:rFonts w:asciiTheme="minorHAnsi" w:hAnsiTheme="minorHAnsi" w:cstheme="minorBidi"/>
                <w:color w:val="0B0C0C"/>
              </w:rPr>
              <w:t xml:space="preserve">the </w:t>
            </w:r>
            <w:r>
              <w:rPr>
                <w:rFonts w:asciiTheme="minorHAnsi" w:hAnsiTheme="minorHAnsi" w:cstheme="minorBidi"/>
                <w:color w:val="0B0C0C"/>
              </w:rPr>
              <w:t>s</w:t>
            </w:r>
            <w:r w:rsidRPr="00304C02">
              <w:rPr>
                <w:rFonts w:asciiTheme="minorHAnsi" w:hAnsiTheme="minorHAnsi" w:cstheme="minorBidi"/>
                <w:color w:val="0B0C0C"/>
              </w:rPr>
              <w:t xml:space="preserve">ame </w:t>
            </w:r>
            <w:r w:rsidR="00E52761">
              <w:rPr>
                <w:rFonts w:asciiTheme="minorHAnsi" w:hAnsiTheme="minorHAnsi" w:cstheme="minorBidi"/>
                <w:color w:val="0B0C0C"/>
              </w:rPr>
              <w:t xml:space="preserve">information </w:t>
            </w:r>
            <w:r w:rsidRPr="00304C02">
              <w:rPr>
                <w:rFonts w:asciiTheme="minorHAnsi" w:hAnsiTheme="minorHAnsi" w:cstheme="minorBidi"/>
                <w:color w:val="0B0C0C"/>
              </w:rPr>
              <w:t xml:space="preserve">as an enhanced check </w:t>
            </w:r>
            <w:r w:rsidR="00811CB7" w:rsidRPr="00811CB7">
              <w:rPr>
                <w:rFonts w:asciiTheme="minorHAnsi" w:hAnsiTheme="minorHAnsi" w:cstheme="minorBidi"/>
                <w:color w:val="0B0C0C"/>
              </w:rPr>
              <w:t xml:space="preserve">but in addition </w:t>
            </w:r>
            <w:r w:rsidR="00811CB7">
              <w:rPr>
                <w:rFonts w:asciiTheme="minorHAnsi" w:hAnsiTheme="minorHAnsi" w:cstheme="minorBidi"/>
                <w:color w:val="0B0C0C"/>
              </w:rPr>
              <w:t>includes a</w:t>
            </w:r>
            <w:r w:rsidR="00811CB7" w:rsidRPr="00811CB7">
              <w:rPr>
                <w:rFonts w:asciiTheme="minorHAnsi" w:hAnsiTheme="minorHAnsi" w:cstheme="minorBidi"/>
                <w:color w:val="0B0C0C"/>
              </w:rPr>
              <w:t xml:space="preserve"> check against the children’s and/or adult’s barred lists.</w:t>
            </w:r>
            <w:r w:rsidR="00811CB7">
              <w:rPr>
                <w:rFonts w:asciiTheme="minorHAnsi" w:hAnsiTheme="minorHAnsi" w:cstheme="minorBidi"/>
                <w:color w:val="0B0C0C"/>
              </w:rPr>
              <w:t xml:space="preserve"> </w:t>
            </w:r>
            <w:r w:rsidRPr="009610CE">
              <w:rPr>
                <w:rFonts w:asciiTheme="minorHAnsi" w:hAnsiTheme="minorHAnsi" w:cstheme="minorBidi"/>
                <w:i/>
                <w:color w:val="0B0C0C"/>
              </w:rPr>
              <w:t xml:space="preserve">This </w:t>
            </w:r>
            <w:r w:rsidR="009610CE">
              <w:rPr>
                <w:rFonts w:asciiTheme="minorHAnsi" w:hAnsiTheme="minorHAnsi" w:cstheme="minorBidi"/>
                <w:i/>
                <w:color w:val="0B0C0C"/>
              </w:rPr>
              <w:t xml:space="preserve">check </w:t>
            </w:r>
            <w:r w:rsidR="001D473C" w:rsidRPr="009610CE">
              <w:rPr>
                <w:rFonts w:asciiTheme="minorHAnsi" w:hAnsiTheme="minorHAnsi" w:cstheme="minorBidi"/>
                <w:i/>
                <w:color w:val="0B0C0C"/>
              </w:rPr>
              <w:t>is only available for those individuals who are carrying out regulated activity and a small number of positions listed in Police Act 1997 (Criminal Records) regulations</w:t>
            </w:r>
            <w:r w:rsidR="005A251D">
              <w:rPr>
                <w:rFonts w:asciiTheme="minorHAnsi" w:hAnsiTheme="minorHAnsi" w:cstheme="minorBidi"/>
                <w:i/>
                <w:color w:val="0B0C0C"/>
              </w:rPr>
              <w:t>.</w:t>
            </w:r>
          </w:p>
        </w:tc>
      </w:tr>
      <w:tr w:rsidR="00897706" w:rsidRPr="007B542E" w14:paraId="63466908" w14:textId="77777777" w:rsidTr="00E5432A">
        <w:tc>
          <w:tcPr>
            <w:tcW w:w="1018" w:type="dxa"/>
          </w:tcPr>
          <w:p w14:paraId="55F0E910" w14:textId="77777777" w:rsidR="00897706" w:rsidRPr="007B542E" w:rsidRDefault="00897706" w:rsidP="00897706">
            <w:pPr>
              <w:jc w:val="right"/>
              <w:rPr>
                <w:rFonts w:asciiTheme="minorHAnsi" w:hAnsiTheme="minorHAnsi" w:cstheme="minorHAnsi"/>
                <w:b/>
              </w:rPr>
            </w:pPr>
          </w:p>
        </w:tc>
        <w:tc>
          <w:tcPr>
            <w:tcW w:w="9507" w:type="dxa"/>
          </w:tcPr>
          <w:p w14:paraId="1629F91C" w14:textId="77777777" w:rsidR="00897706" w:rsidRPr="007B542E" w:rsidRDefault="00897706" w:rsidP="00897706">
            <w:pPr>
              <w:rPr>
                <w:rFonts w:asciiTheme="minorHAnsi" w:hAnsiTheme="minorHAnsi"/>
              </w:rPr>
            </w:pPr>
          </w:p>
        </w:tc>
      </w:tr>
      <w:tr w:rsidR="00897706" w:rsidRPr="007B542E" w14:paraId="356CD7C6" w14:textId="77777777" w:rsidTr="00E5432A">
        <w:tc>
          <w:tcPr>
            <w:tcW w:w="1018" w:type="dxa"/>
          </w:tcPr>
          <w:p w14:paraId="1F384B26" w14:textId="77777777" w:rsidR="00897706" w:rsidRPr="008C7D75" w:rsidRDefault="00897706" w:rsidP="00897706">
            <w:pPr>
              <w:rPr>
                <w:rFonts w:asciiTheme="minorHAnsi" w:hAnsiTheme="minorHAnsi" w:cstheme="minorHAnsi"/>
                <w:b/>
                <w:sz w:val="28"/>
                <w:szCs w:val="28"/>
              </w:rPr>
            </w:pPr>
            <w:r w:rsidRPr="008C7D75">
              <w:rPr>
                <w:rFonts w:asciiTheme="minorHAnsi" w:hAnsiTheme="minorHAnsi" w:cstheme="minorHAnsi"/>
                <w:b/>
                <w:sz w:val="28"/>
                <w:szCs w:val="28"/>
              </w:rPr>
              <w:t>2.</w:t>
            </w:r>
          </w:p>
        </w:tc>
        <w:tc>
          <w:tcPr>
            <w:tcW w:w="9507" w:type="dxa"/>
          </w:tcPr>
          <w:p w14:paraId="4DA7B237" w14:textId="77777777" w:rsidR="00897706" w:rsidRPr="007B542E" w:rsidRDefault="00897706" w:rsidP="00B311A5">
            <w:pPr>
              <w:pStyle w:val="Heading1"/>
              <w:outlineLvl w:val="0"/>
            </w:pPr>
            <w:r w:rsidRPr="007B542E">
              <w:t>Definitions</w:t>
            </w:r>
          </w:p>
        </w:tc>
      </w:tr>
      <w:tr w:rsidR="00897706" w:rsidRPr="007B542E" w14:paraId="3726E01D" w14:textId="77777777" w:rsidTr="00E5432A">
        <w:tc>
          <w:tcPr>
            <w:tcW w:w="1018" w:type="dxa"/>
          </w:tcPr>
          <w:p w14:paraId="2B9EA112" w14:textId="77777777" w:rsidR="00897706" w:rsidRPr="00267A94" w:rsidRDefault="00897706" w:rsidP="00897706">
            <w:pPr>
              <w:jc w:val="center"/>
              <w:rPr>
                <w:rFonts w:asciiTheme="minorHAnsi" w:hAnsiTheme="minorHAnsi" w:cstheme="minorHAnsi"/>
              </w:rPr>
            </w:pPr>
            <w:r w:rsidRPr="00267A94">
              <w:rPr>
                <w:rFonts w:asciiTheme="minorHAnsi" w:hAnsiTheme="minorHAnsi" w:cstheme="minorHAnsi"/>
              </w:rPr>
              <w:t>2.1</w:t>
            </w:r>
          </w:p>
        </w:tc>
        <w:tc>
          <w:tcPr>
            <w:tcW w:w="9507" w:type="dxa"/>
          </w:tcPr>
          <w:p w14:paraId="7F95F6B8" w14:textId="77777777" w:rsidR="00897706" w:rsidRPr="001D771D" w:rsidRDefault="00897706" w:rsidP="00897706">
            <w:pPr>
              <w:rPr>
                <w:rFonts w:asciiTheme="minorHAnsi" w:hAnsiTheme="minorHAnsi" w:cstheme="minorHAnsi"/>
                <w:b/>
                <w:sz w:val="28"/>
                <w:szCs w:val="28"/>
              </w:rPr>
            </w:pPr>
            <w:r w:rsidRPr="001D771D">
              <w:rPr>
                <w:rFonts w:asciiTheme="minorHAnsi" w:hAnsiTheme="minorHAnsi" w:cstheme="minorHAnsi"/>
              </w:rPr>
              <w:t xml:space="preserve">For the purpose of this Policy, the definitions and terminology are provided in </w:t>
            </w:r>
            <w:r w:rsidRPr="009A4E8D">
              <w:rPr>
                <w:rFonts w:asciiTheme="minorHAnsi" w:hAnsiTheme="minorHAnsi" w:cstheme="minorHAnsi"/>
                <w:b/>
              </w:rPr>
              <w:t>Appendix 1</w:t>
            </w:r>
          </w:p>
        </w:tc>
      </w:tr>
      <w:tr w:rsidR="00897706" w:rsidRPr="007B542E" w14:paraId="180CECE7" w14:textId="77777777" w:rsidTr="00E5432A">
        <w:tc>
          <w:tcPr>
            <w:tcW w:w="1018" w:type="dxa"/>
          </w:tcPr>
          <w:p w14:paraId="69708855" w14:textId="77777777" w:rsidR="00897706" w:rsidRPr="008C7D75" w:rsidRDefault="00897706" w:rsidP="00897706">
            <w:pPr>
              <w:rPr>
                <w:rFonts w:asciiTheme="minorHAnsi" w:hAnsiTheme="minorHAnsi" w:cstheme="minorHAnsi"/>
                <w:b/>
                <w:sz w:val="28"/>
                <w:szCs w:val="28"/>
              </w:rPr>
            </w:pPr>
          </w:p>
        </w:tc>
        <w:tc>
          <w:tcPr>
            <w:tcW w:w="9507" w:type="dxa"/>
          </w:tcPr>
          <w:p w14:paraId="1D2B0FE1" w14:textId="77777777" w:rsidR="00B311A5" w:rsidRPr="007B542E" w:rsidRDefault="00B311A5" w:rsidP="00897706">
            <w:pPr>
              <w:ind w:right="477"/>
              <w:rPr>
                <w:rFonts w:asciiTheme="minorHAnsi" w:hAnsiTheme="minorHAnsi" w:cstheme="minorHAnsi"/>
              </w:rPr>
            </w:pPr>
          </w:p>
        </w:tc>
      </w:tr>
    </w:tbl>
    <w:p w14:paraId="29D9770B" w14:textId="77777777" w:rsidR="002B51C1" w:rsidRDefault="002B51C1">
      <w: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897706" w:rsidRPr="007B542E" w14:paraId="1DCAF26B" w14:textId="77777777" w:rsidTr="00E5432A">
        <w:tc>
          <w:tcPr>
            <w:tcW w:w="1018" w:type="dxa"/>
          </w:tcPr>
          <w:p w14:paraId="42E91C4E" w14:textId="6DBA9455" w:rsidR="00897706" w:rsidRPr="008C7D75" w:rsidRDefault="00897706" w:rsidP="00897706">
            <w:pPr>
              <w:rPr>
                <w:rFonts w:asciiTheme="minorHAnsi" w:hAnsiTheme="minorHAnsi" w:cstheme="minorHAnsi"/>
                <w:b/>
                <w:sz w:val="28"/>
                <w:szCs w:val="28"/>
              </w:rPr>
            </w:pPr>
            <w:r w:rsidRPr="008C7D75">
              <w:rPr>
                <w:rFonts w:asciiTheme="minorHAnsi" w:hAnsiTheme="minorHAnsi" w:cstheme="minorHAnsi"/>
                <w:b/>
                <w:sz w:val="28"/>
                <w:szCs w:val="28"/>
              </w:rPr>
              <w:lastRenderedPageBreak/>
              <w:t>3.</w:t>
            </w:r>
          </w:p>
        </w:tc>
        <w:tc>
          <w:tcPr>
            <w:tcW w:w="9507" w:type="dxa"/>
          </w:tcPr>
          <w:p w14:paraId="03EFB3A2" w14:textId="77777777" w:rsidR="00897706" w:rsidRPr="007B542E" w:rsidRDefault="00897706" w:rsidP="00B311A5">
            <w:pPr>
              <w:pStyle w:val="Heading1"/>
              <w:outlineLvl w:val="0"/>
            </w:pPr>
            <w:r w:rsidRPr="007B542E">
              <w:t>Policy Statement</w:t>
            </w:r>
          </w:p>
        </w:tc>
      </w:tr>
      <w:tr w:rsidR="00897706" w:rsidRPr="007B542E" w14:paraId="7C1789E3" w14:textId="77777777" w:rsidTr="00E5432A">
        <w:tc>
          <w:tcPr>
            <w:tcW w:w="1018" w:type="dxa"/>
          </w:tcPr>
          <w:p w14:paraId="0DC2BEED" w14:textId="77777777" w:rsidR="00897706" w:rsidRPr="007B542E" w:rsidRDefault="00897706" w:rsidP="00897706">
            <w:pPr>
              <w:jc w:val="center"/>
              <w:rPr>
                <w:rFonts w:asciiTheme="minorHAnsi" w:hAnsiTheme="minorHAnsi" w:cstheme="minorHAnsi"/>
              </w:rPr>
            </w:pPr>
            <w:r w:rsidRPr="007B542E">
              <w:rPr>
                <w:rFonts w:asciiTheme="minorHAnsi" w:hAnsiTheme="minorHAnsi" w:cstheme="minorHAnsi"/>
              </w:rPr>
              <w:t>3.1</w:t>
            </w:r>
          </w:p>
        </w:tc>
        <w:tc>
          <w:tcPr>
            <w:tcW w:w="9507" w:type="dxa"/>
          </w:tcPr>
          <w:p w14:paraId="03234B97" w14:textId="77777777" w:rsidR="00897706" w:rsidRPr="007B542E" w:rsidRDefault="00897706" w:rsidP="00897706">
            <w:pPr>
              <w:rPr>
                <w:rFonts w:asciiTheme="minorHAnsi" w:hAnsiTheme="minorHAnsi" w:cstheme="minorHAnsi"/>
              </w:rPr>
            </w:pPr>
            <w:r w:rsidRPr="007B542E">
              <w:rPr>
                <w:rFonts w:asciiTheme="minorHAnsi" w:hAnsiTheme="minorHAnsi"/>
              </w:rPr>
              <w:t xml:space="preserve">The University has a duty of care to safeguard those who are most vulnerable, principally those who are under 18 years of age and ‘adults at </w:t>
            </w:r>
            <w:r w:rsidR="0014529A" w:rsidRPr="007B542E">
              <w:rPr>
                <w:rFonts w:asciiTheme="minorHAnsi" w:hAnsiTheme="minorHAnsi"/>
              </w:rPr>
              <w:t>risk’</w:t>
            </w:r>
            <w:r w:rsidRPr="007B542E">
              <w:rPr>
                <w:rFonts w:asciiTheme="minorHAnsi" w:hAnsiTheme="minorHAnsi"/>
              </w:rPr>
              <w:t>. The scope of the duty of care extends across all University activities, particularly</w:t>
            </w:r>
            <w:r>
              <w:rPr>
                <w:rFonts w:asciiTheme="minorHAnsi" w:hAnsiTheme="minorHAnsi"/>
              </w:rPr>
              <w:t xml:space="preserve"> those whose function includes R</w:t>
            </w:r>
            <w:r>
              <w:rPr>
                <w:rFonts w:asciiTheme="minorHAnsi" w:hAnsiTheme="minorHAnsi"/>
                <w:i/>
              </w:rPr>
              <w:t>egulated A</w:t>
            </w:r>
            <w:r w:rsidRPr="000449FE">
              <w:rPr>
                <w:rFonts w:asciiTheme="minorHAnsi" w:hAnsiTheme="minorHAnsi"/>
                <w:i/>
              </w:rPr>
              <w:t>ctivity</w:t>
            </w:r>
            <w:r w:rsidRPr="007B542E">
              <w:rPr>
                <w:rFonts w:asciiTheme="minorHAnsi" w:hAnsiTheme="minorHAnsi"/>
              </w:rPr>
              <w:t xml:space="preserve"> and/or for those who are in a ‘position of </w:t>
            </w:r>
            <w:r w:rsidR="0014529A" w:rsidRPr="007B542E">
              <w:rPr>
                <w:rFonts w:asciiTheme="minorHAnsi" w:hAnsiTheme="minorHAnsi"/>
              </w:rPr>
              <w:t>trust’</w:t>
            </w:r>
            <w:r w:rsidRPr="007B542E">
              <w:rPr>
                <w:rFonts w:asciiTheme="minorHAnsi" w:hAnsiTheme="minorHAnsi"/>
              </w:rPr>
              <w:t>, including activities related to programmes of study validated by the University and delivered in partnership by external providers.</w:t>
            </w:r>
          </w:p>
        </w:tc>
      </w:tr>
      <w:tr w:rsidR="00897706" w:rsidRPr="007B542E" w14:paraId="7CB262E0" w14:textId="77777777" w:rsidTr="00E5432A">
        <w:tc>
          <w:tcPr>
            <w:tcW w:w="1018" w:type="dxa"/>
          </w:tcPr>
          <w:p w14:paraId="2E11C5D9" w14:textId="77777777" w:rsidR="00897706" w:rsidRPr="007B542E" w:rsidRDefault="00897706" w:rsidP="00897706">
            <w:pPr>
              <w:jc w:val="center"/>
              <w:rPr>
                <w:rFonts w:asciiTheme="minorHAnsi" w:hAnsiTheme="minorHAnsi" w:cstheme="minorHAnsi"/>
              </w:rPr>
            </w:pPr>
            <w:r w:rsidRPr="007B542E">
              <w:rPr>
                <w:rFonts w:asciiTheme="minorHAnsi" w:hAnsiTheme="minorHAnsi" w:cstheme="minorHAnsi"/>
              </w:rPr>
              <w:t>3.2</w:t>
            </w:r>
          </w:p>
        </w:tc>
        <w:tc>
          <w:tcPr>
            <w:tcW w:w="9507" w:type="dxa"/>
          </w:tcPr>
          <w:p w14:paraId="7ADFF477" w14:textId="77777777" w:rsidR="00897706" w:rsidRPr="007B542E" w:rsidRDefault="00897706" w:rsidP="00897706">
            <w:pPr>
              <w:rPr>
                <w:rFonts w:asciiTheme="minorHAnsi" w:hAnsiTheme="minorHAnsi"/>
              </w:rPr>
            </w:pPr>
            <w:r w:rsidRPr="007B542E">
              <w:rPr>
                <w:rFonts w:asciiTheme="minorHAnsi" w:hAnsiTheme="minorHAnsi"/>
              </w:rPr>
              <w:t>The policy places a commitment to tak</w:t>
            </w:r>
            <w:r w:rsidR="00507849">
              <w:rPr>
                <w:rFonts w:asciiTheme="minorHAnsi" w:hAnsiTheme="minorHAnsi"/>
              </w:rPr>
              <w:t>e</w:t>
            </w:r>
            <w:r w:rsidRPr="007B542E">
              <w:rPr>
                <w:rFonts w:asciiTheme="minorHAnsi" w:hAnsiTheme="minorHAnsi"/>
              </w:rPr>
              <w:t xml:space="preserve"> all reasonable steps, in compliance with appropriate legislation, statutory guidance and Bangor University policy, to reduce the risk of inappropriate people gaining access to </w:t>
            </w:r>
            <w:r w:rsidRPr="00E409B6">
              <w:rPr>
                <w:rFonts w:asciiTheme="minorHAnsi" w:hAnsiTheme="minorHAnsi"/>
                <w:i/>
              </w:rPr>
              <w:t>Vulnerable Groups</w:t>
            </w:r>
            <w:r w:rsidRPr="007B542E">
              <w:rPr>
                <w:rFonts w:asciiTheme="minorHAnsi" w:hAnsiTheme="minorHAnsi"/>
              </w:rPr>
              <w:t xml:space="preserve">. </w:t>
            </w:r>
          </w:p>
        </w:tc>
      </w:tr>
      <w:tr w:rsidR="00897706" w:rsidRPr="007B542E" w14:paraId="7ADAB962" w14:textId="77777777" w:rsidTr="00E5432A">
        <w:tc>
          <w:tcPr>
            <w:tcW w:w="1018" w:type="dxa"/>
          </w:tcPr>
          <w:p w14:paraId="62883012" w14:textId="77777777" w:rsidR="00897706" w:rsidRPr="007B542E" w:rsidRDefault="00897706" w:rsidP="00897706">
            <w:pPr>
              <w:jc w:val="center"/>
              <w:rPr>
                <w:rFonts w:asciiTheme="minorHAnsi" w:hAnsiTheme="minorHAnsi" w:cstheme="minorHAnsi"/>
              </w:rPr>
            </w:pPr>
            <w:r w:rsidRPr="007B542E">
              <w:rPr>
                <w:rFonts w:asciiTheme="minorHAnsi" w:hAnsiTheme="minorHAnsi" w:cstheme="minorHAnsi"/>
              </w:rPr>
              <w:t>3.3</w:t>
            </w:r>
          </w:p>
        </w:tc>
        <w:tc>
          <w:tcPr>
            <w:tcW w:w="9507" w:type="dxa"/>
          </w:tcPr>
          <w:p w14:paraId="1DA916C1" w14:textId="77777777" w:rsidR="00897706" w:rsidRPr="007B542E" w:rsidRDefault="005122A9" w:rsidP="00897706">
            <w:pPr>
              <w:rPr>
                <w:rFonts w:asciiTheme="minorHAnsi" w:hAnsiTheme="minorHAnsi"/>
                <w:highlight w:val="yellow"/>
              </w:rPr>
            </w:pPr>
            <w:r>
              <w:rPr>
                <w:rFonts w:asciiTheme="minorHAnsi" w:hAnsiTheme="minorHAnsi"/>
              </w:rPr>
              <w:t>Criminal record checks</w:t>
            </w:r>
            <w:r w:rsidR="00897706" w:rsidRPr="007B542E">
              <w:rPr>
                <w:rFonts w:asciiTheme="minorHAnsi" w:hAnsiTheme="minorHAnsi"/>
              </w:rPr>
              <w:t xml:space="preserve"> provide information that helps to determine whether a student or prospective student is suitable for working with </w:t>
            </w:r>
            <w:r w:rsidR="00897706" w:rsidRPr="00E409B6">
              <w:rPr>
                <w:rFonts w:asciiTheme="minorHAnsi" w:hAnsiTheme="minorHAnsi"/>
                <w:i/>
              </w:rPr>
              <w:t>Vulnerable Groups</w:t>
            </w:r>
            <w:r w:rsidR="00897706" w:rsidRPr="007B542E">
              <w:rPr>
                <w:rFonts w:asciiTheme="minorHAnsi" w:hAnsiTheme="minorHAnsi"/>
              </w:rPr>
              <w:t>.</w:t>
            </w:r>
          </w:p>
        </w:tc>
      </w:tr>
      <w:tr w:rsidR="00897706" w:rsidRPr="007B542E" w14:paraId="46A062A5" w14:textId="77777777" w:rsidTr="00E5432A">
        <w:tc>
          <w:tcPr>
            <w:tcW w:w="1018" w:type="dxa"/>
          </w:tcPr>
          <w:p w14:paraId="3406EB8C" w14:textId="77777777" w:rsidR="00897706" w:rsidRPr="007B542E" w:rsidRDefault="00897706" w:rsidP="00897706">
            <w:pPr>
              <w:jc w:val="center"/>
              <w:rPr>
                <w:rFonts w:asciiTheme="minorHAnsi" w:hAnsiTheme="minorHAnsi" w:cstheme="minorHAnsi"/>
              </w:rPr>
            </w:pPr>
            <w:r w:rsidRPr="007B542E">
              <w:rPr>
                <w:rFonts w:asciiTheme="minorHAnsi" w:hAnsiTheme="minorHAnsi" w:cstheme="minorHAnsi"/>
              </w:rPr>
              <w:t>3.4</w:t>
            </w:r>
          </w:p>
        </w:tc>
        <w:tc>
          <w:tcPr>
            <w:tcW w:w="9507" w:type="dxa"/>
          </w:tcPr>
          <w:p w14:paraId="088738F2" w14:textId="77777777" w:rsidR="00897706" w:rsidRPr="007B542E" w:rsidRDefault="00897706" w:rsidP="00B35E08">
            <w:pPr>
              <w:rPr>
                <w:rFonts w:asciiTheme="minorHAnsi" w:hAnsiTheme="minorHAnsi"/>
                <w:highlight w:val="yellow"/>
              </w:rPr>
            </w:pPr>
            <w:r w:rsidRPr="007B542E">
              <w:rPr>
                <w:rFonts w:asciiTheme="minorHAnsi" w:hAnsiTheme="minorHAnsi"/>
              </w:rPr>
              <w:t>The policy place</w:t>
            </w:r>
            <w:r w:rsidR="0000048A">
              <w:rPr>
                <w:rFonts w:asciiTheme="minorHAnsi" w:hAnsiTheme="minorHAnsi"/>
              </w:rPr>
              <w:t>s</w:t>
            </w:r>
            <w:r w:rsidRPr="007B542E">
              <w:rPr>
                <w:rFonts w:asciiTheme="minorHAnsi" w:hAnsiTheme="minorHAnsi"/>
              </w:rPr>
              <w:t xml:space="preserve"> a commitment to </w:t>
            </w:r>
            <w:r w:rsidR="00B35E08">
              <w:rPr>
                <w:rFonts w:asciiTheme="minorHAnsi" w:hAnsiTheme="minorHAnsi"/>
              </w:rPr>
              <w:t>treating students or prospective students fairly with dignity and respect whereby</w:t>
            </w:r>
            <w:r w:rsidRPr="007B542E">
              <w:rPr>
                <w:rFonts w:asciiTheme="minorHAnsi" w:hAnsiTheme="minorHAnsi"/>
              </w:rPr>
              <w:t xml:space="preserve"> no individual will be unfairly discriminated against </w:t>
            </w:r>
            <w:proofErr w:type="gramStart"/>
            <w:r w:rsidRPr="007B542E">
              <w:rPr>
                <w:rFonts w:asciiTheme="minorHAnsi" w:hAnsiTheme="minorHAnsi"/>
              </w:rPr>
              <w:t>on the basis of</w:t>
            </w:r>
            <w:proofErr w:type="gramEnd"/>
            <w:r w:rsidRPr="007B542E">
              <w:rPr>
                <w:rFonts w:asciiTheme="minorHAnsi" w:hAnsiTheme="minorHAnsi"/>
              </w:rPr>
              <w:t xml:space="preserve"> offending background or for any other reason.  </w:t>
            </w:r>
          </w:p>
        </w:tc>
      </w:tr>
      <w:tr w:rsidR="00897706" w:rsidRPr="007B542E" w14:paraId="645D6CAA" w14:textId="77777777" w:rsidTr="00E5432A">
        <w:tc>
          <w:tcPr>
            <w:tcW w:w="1018" w:type="dxa"/>
          </w:tcPr>
          <w:p w14:paraId="11F53FC4" w14:textId="77777777" w:rsidR="00897706" w:rsidRPr="007B542E" w:rsidRDefault="00897706" w:rsidP="00897706">
            <w:pPr>
              <w:jc w:val="center"/>
              <w:rPr>
                <w:rFonts w:asciiTheme="minorHAnsi" w:hAnsiTheme="minorHAnsi" w:cstheme="minorHAnsi"/>
              </w:rPr>
            </w:pPr>
            <w:r w:rsidRPr="007B542E">
              <w:rPr>
                <w:rFonts w:asciiTheme="minorHAnsi" w:hAnsiTheme="minorHAnsi" w:cstheme="minorHAnsi"/>
              </w:rPr>
              <w:t>3.5</w:t>
            </w:r>
          </w:p>
        </w:tc>
        <w:tc>
          <w:tcPr>
            <w:tcW w:w="9507" w:type="dxa"/>
          </w:tcPr>
          <w:p w14:paraId="089C044B" w14:textId="77777777" w:rsidR="00897706" w:rsidRPr="007B542E" w:rsidRDefault="00897706" w:rsidP="00D1734A">
            <w:pPr>
              <w:rPr>
                <w:rFonts w:asciiTheme="minorHAnsi" w:hAnsiTheme="minorHAnsi"/>
                <w:highlight w:val="yellow"/>
              </w:rPr>
            </w:pPr>
            <w:r w:rsidRPr="007B542E">
              <w:rPr>
                <w:rFonts w:asciiTheme="minorHAnsi" w:hAnsiTheme="minorHAnsi"/>
              </w:rPr>
              <w:t xml:space="preserve">Individuals will only provide criminal records information based on the legal entitlement in respect of the level of contact with a </w:t>
            </w:r>
            <w:r w:rsidRPr="00E409B6">
              <w:rPr>
                <w:rFonts w:asciiTheme="minorHAnsi" w:hAnsiTheme="minorHAnsi"/>
                <w:i/>
              </w:rPr>
              <w:t>Vulnerable Group</w:t>
            </w:r>
            <w:r w:rsidRPr="007B542E">
              <w:rPr>
                <w:rFonts w:asciiTheme="minorHAnsi" w:hAnsiTheme="minorHAnsi"/>
              </w:rPr>
              <w:t xml:space="preserve">.  Checks will be undertaken to the appropriate level of </w:t>
            </w:r>
            <w:r w:rsidR="00647D5B">
              <w:rPr>
                <w:rFonts w:asciiTheme="minorHAnsi" w:hAnsiTheme="minorHAnsi"/>
              </w:rPr>
              <w:t>criminal record check</w:t>
            </w:r>
            <w:r w:rsidRPr="007B542E">
              <w:rPr>
                <w:rFonts w:asciiTheme="minorHAnsi" w:hAnsiTheme="minorHAnsi"/>
              </w:rPr>
              <w:t xml:space="preserve"> and, if required, a check of the DBS Barred List(s) for </w:t>
            </w:r>
            <w:proofErr w:type="gramStart"/>
            <w:r w:rsidRPr="007B542E">
              <w:rPr>
                <w:rFonts w:asciiTheme="minorHAnsi" w:hAnsiTheme="minorHAnsi"/>
              </w:rPr>
              <w:t xml:space="preserve">each </w:t>
            </w:r>
            <w:r w:rsidR="00D1734A">
              <w:rPr>
                <w:rFonts w:asciiTheme="minorHAnsi" w:hAnsiTheme="minorHAnsi"/>
              </w:rPr>
              <w:t>individual</w:t>
            </w:r>
            <w:proofErr w:type="gramEnd"/>
            <w:r w:rsidR="00D1734A">
              <w:rPr>
                <w:rFonts w:asciiTheme="minorHAnsi" w:hAnsiTheme="minorHAnsi"/>
              </w:rPr>
              <w:t xml:space="preserve"> who has accepted an offer of a place or is registered on</w:t>
            </w:r>
            <w:r w:rsidR="00CB56D2" w:rsidRPr="007B542E">
              <w:rPr>
                <w:rFonts w:asciiTheme="minorHAnsi" w:hAnsiTheme="minorHAnsi"/>
              </w:rPr>
              <w:t xml:space="preserve"> </w:t>
            </w:r>
            <w:r w:rsidRPr="007B542E">
              <w:rPr>
                <w:rFonts w:asciiTheme="minorHAnsi" w:hAnsiTheme="minorHAnsi"/>
              </w:rPr>
              <w:t xml:space="preserve">a </w:t>
            </w:r>
            <w:r w:rsidRPr="00E409B6">
              <w:rPr>
                <w:rFonts w:asciiTheme="minorHAnsi" w:hAnsiTheme="minorHAnsi"/>
                <w:i/>
              </w:rPr>
              <w:t>Relevant Programme</w:t>
            </w:r>
            <w:r w:rsidRPr="007B542E">
              <w:rPr>
                <w:rFonts w:asciiTheme="minorHAnsi" w:hAnsiTheme="minorHAnsi"/>
              </w:rPr>
              <w:t xml:space="preserve">. </w:t>
            </w:r>
          </w:p>
        </w:tc>
      </w:tr>
      <w:tr w:rsidR="00897706" w:rsidRPr="007B542E" w14:paraId="50C4F0C8" w14:textId="77777777" w:rsidTr="00E5432A">
        <w:tc>
          <w:tcPr>
            <w:tcW w:w="1018" w:type="dxa"/>
          </w:tcPr>
          <w:p w14:paraId="6F1E912B"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6</w:t>
            </w:r>
          </w:p>
        </w:tc>
        <w:tc>
          <w:tcPr>
            <w:tcW w:w="9507" w:type="dxa"/>
          </w:tcPr>
          <w:p w14:paraId="02B40F8B" w14:textId="77777777" w:rsidR="00897706" w:rsidRPr="007B542E" w:rsidRDefault="00897706" w:rsidP="00CB56D2">
            <w:pPr>
              <w:rPr>
                <w:rFonts w:asciiTheme="minorHAnsi" w:hAnsiTheme="minorHAnsi"/>
                <w:highlight w:val="yellow"/>
              </w:rPr>
            </w:pPr>
            <w:r w:rsidRPr="007B542E">
              <w:rPr>
                <w:rFonts w:asciiTheme="minorHAnsi" w:hAnsiTheme="minorHAnsi"/>
              </w:rPr>
              <w:t xml:space="preserve">The </w:t>
            </w:r>
            <w:r w:rsidRPr="000B6EB7">
              <w:rPr>
                <w:rFonts w:asciiTheme="minorHAnsi" w:hAnsiTheme="minorHAnsi"/>
              </w:rPr>
              <w:t xml:space="preserve">University </w:t>
            </w:r>
            <w:r w:rsidRPr="007B542E">
              <w:rPr>
                <w:rFonts w:asciiTheme="minorHAnsi" w:hAnsiTheme="minorHAnsi"/>
              </w:rPr>
              <w:t>will ensure that trainee teachers</w:t>
            </w:r>
            <w:r w:rsidR="00DC70EA">
              <w:t xml:space="preserve"> </w:t>
            </w:r>
            <w:r w:rsidRPr="007B542E">
              <w:rPr>
                <w:rFonts w:asciiTheme="minorHAnsi" w:hAnsiTheme="minorHAnsi"/>
              </w:rPr>
              <w:t xml:space="preserve">on salaried / </w:t>
            </w:r>
            <w:r w:rsidR="00982276" w:rsidRPr="007B542E">
              <w:rPr>
                <w:rFonts w:asciiTheme="minorHAnsi" w:hAnsiTheme="minorHAnsi"/>
              </w:rPr>
              <w:t>employment-based</w:t>
            </w:r>
            <w:r w:rsidRPr="007B542E">
              <w:rPr>
                <w:rFonts w:asciiTheme="minorHAnsi" w:hAnsiTheme="minorHAnsi"/>
              </w:rPr>
              <w:t xml:space="preserve"> programmes </w:t>
            </w:r>
            <w:r w:rsidR="00BC4A11">
              <w:rPr>
                <w:rFonts w:asciiTheme="minorHAnsi" w:hAnsiTheme="minorHAnsi"/>
              </w:rPr>
              <w:t xml:space="preserve">and </w:t>
            </w:r>
            <w:r w:rsidRPr="007B542E">
              <w:rPr>
                <w:rFonts w:asciiTheme="minorHAnsi" w:hAnsiTheme="minorHAnsi"/>
              </w:rPr>
              <w:t xml:space="preserve">have undergone </w:t>
            </w:r>
            <w:r w:rsidR="00A33F94">
              <w:rPr>
                <w:rFonts w:asciiTheme="minorHAnsi" w:hAnsiTheme="minorHAnsi"/>
              </w:rPr>
              <w:t>a criminal record check</w:t>
            </w:r>
            <w:r w:rsidRPr="007B542E">
              <w:rPr>
                <w:rFonts w:asciiTheme="minorHAnsi" w:hAnsiTheme="minorHAnsi"/>
              </w:rPr>
              <w:t xml:space="preserve">.  The employer is responsible for undertaking the </w:t>
            </w:r>
            <w:r w:rsidR="00647D5B">
              <w:rPr>
                <w:rFonts w:asciiTheme="minorHAnsi" w:hAnsiTheme="minorHAnsi"/>
              </w:rPr>
              <w:t>criminal record check</w:t>
            </w:r>
            <w:r w:rsidRPr="007B542E">
              <w:rPr>
                <w:rFonts w:asciiTheme="minorHAnsi" w:hAnsiTheme="minorHAnsi"/>
              </w:rPr>
              <w:t xml:space="preserve"> in accordance with their own policy.</w:t>
            </w:r>
          </w:p>
        </w:tc>
      </w:tr>
      <w:tr w:rsidR="00897706" w:rsidRPr="007B542E" w14:paraId="183B8730" w14:textId="77777777" w:rsidTr="00E5432A">
        <w:tc>
          <w:tcPr>
            <w:tcW w:w="1018" w:type="dxa"/>
          </w:tcPr>
          <w:p w14:paraId="2E5605B9"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7</w:t>
            </w:r>
          </w:p>
        </w:tc>
        <w:tc>
          <w:tcPr>
            <w:tcW w:w="9507" w:type="dxa"/>
          </w:tcPr>
          <w:p w14:paraId="35264540" w14:textId="77777777" w:rsidR="00897706" w:rsidRPr="007B542E" w:rsidRDefault="00897706" w:rsidP="00897706">
            <w:pPr>
              <w:rPr>
                <w:rFonts w:asciiTheme="minorHAnsi" w:hAnsiTheme="minorHAnsi"/>
                <w:highlight w:val="yellow"/>
              </w:rPr>
            </w:pPr>
            <w:r w:rsidRPr="007B542E">
              <w:rPr>
                <w:rFonts w:asciiTheme="minorHAnsi" w:hAnsiTheme="minorHAnsi"/>
              </w:rPr>
              <w:t xml:space="preserve">Students with access to </w:t>
            </w:r>
            <w:r w:rsidRPr="00E409B6">
              <w:rPr>
                <w:rFonts w:asciiTheme="minorHAnsi" w:hAnsiTheme="minorHAnsi"/>
                <w:i/>
              </w:rPr>
              <w:t>Vulnerable Groups</w:t>
            </w:r>
            <w:r w:rsidRPr="007B542E">
              <w:rPr>
                <w:rFonts w:asciiTheme="minorHAnsi" w:hAnsiTheme="minorHAnsi"/>
              </w:rPr>
              <w:t xml:space="preserve"> while undertaking research, training or studying at their regular place of work, will be required to undertake </w:t>
            </w:r>
            <w:r w:rsidR="00A33F94">
              <w:rPr>
                <w:rFonts w:asciiTheme="minorHAnsi" w:hAnsiTheme="minorHAnsi"/>
              </w:rPr>
              <w:t>a criminal record check</w:t>
            </w:r>
            <w:r w:rsidRPr="007B542E">
              <w:rPr>
                <w:rFonts w:asciiTheme="minorHAnsi" w:hAnsiTheme="minorHAnsi"/>
              </w:rPr>
              <w:t xml:space="preserve">.  The employer or volunteer organisation is responsible for undertaking the </w:t>
            </w:r>
            <w:r w:rsidR="00647D5B">
              <w:rPr>
                <w:rFonts w:asciiTheme="minorHAnsi" w:hAnsiTheme="minorHAnsi"/>
              </w:rPr>
              <w:t>criminal record chec</w:t>
            </w:r>
            <w:r w:rsidR="00C51627">
              <w:rPr>
                <w:rFonts w:asciiTheme="minorHAnsi" w:hAnsiTheme="minorHAnsi"/>
              </w:rPr>
              <w:t>k</w:t>
            </w:r>
            <w:r w:rsidRPr="007B542E">
              <w:rPr>
                <w:rFonts w:asciiTheme="minorHAnsi" w:hAnsiTheme="minorHAnsi"/>
              </w:rPr>
              <w:t xml:space="preserve"> in accordance with their own policy.  </w:t>
            </w:r>
          </w:p>
        </w:tc>
      </w:tr>
      <w:tr w:rsidR="00897706" w:rsidRPr="007B542E" w14:paraId="7A330BD6" w14:textId="77777777" w:rsidTr="00E5432A">
        <w:tc>
          <w:tcPr>
            <w:tcW w:w="1018" w:type="dxa"/>
          </w:tcPr>
          <w:p w14:paraId="3EBDF53C" w14:textId="77777777" w:rsidR="00897706" w:rsidRPr="007B542E" w:rsidRDefault="00897706" w:rsidP="00497C73">
            <w:pPr>
              <w:jc w:val="center"/>
              <w:rPr>
                <w:rFonts w:asciiTheme="minorHAnsi" w:hAnsiTheme="minorHAnsi" w:cstheme="minorHAnsi"/>
              </w:rPr>
            </w:pPr>
            <w:r>
              <w:rPr>
                <w:rFonts w:asciiTheme="minorHAnsi" w:hAnsiTheme="minorHAnsi" w:cstheme="minorHAnsi"/>
              </w:rPr>
              <w:t>3.</w:t>
            </w:r>
            <w:r w:rsidR="00497C73">
              <w:rPr>
                <w:rFonts w:asciiTheme="minorHAnsi" w:hAnsiTheme="minorHAnsi" w:cstheme="minorHAnsi"/>
              </w:rPr>
              <w:t>8</w:t>
            </w:r>
          </w:p>
        </w:tc>
        <w:tc>
          <w:tcPr>
            <w:tcW w:w="9507" w:type="dxa"/>
          </w:tcPr>
          <w:p w14:paraId="1875CC80" w14:textId="35DA75BE" w:rsidR="00897706" w:rsidRPr="009A3972" w:rsidRDefault="00897706" w:rsidP="004323DA">
            <w:pPr>
              <w:rPr>
                <w:rFonts w:asciiTheme="minorHAnsi" w:hAnsiTheme="minorHAnsi"/>
              </w:rPr>
            </w:pPr>
            <w:r w:rsidRPr="009A3972">
              <w:rPr>
                <w:rFonts w:asciiTheme="minorHAnsi" w:hAnsiTheme="minorHAnsi"/>
              </w:rPr>
              <w:t>Individuals</w:t>
            </w:r>
            <w:r w:rsidR="00EE21A9">
              <w:rPr>
                <w:rFonts w:asciiTheme="minorHAnsi" w:hAnsiTheme="minorHAnsi"/>
              </w:rPr>
              <w:t xml:space="preserve"> </w:t>
            </w:r>
            <w:r w:rsidRPr="009A3972">
              <w:rPr>
                <w:rFonts w:asciiTheme="minorHAnsi" w:hAnsiTheme="minorHAnsi"/>
              </w:rPr>
              <w:t>who have lived or worked outside the U</w:t>
            </w:r>
            <w:r w:rsidR="00725202">
              <w:rPr>
                <w:rFonts w:asciiTheme="minorHAnsi" w:hAnsiTheme="minorHAnsi"/>
              </w:rPr>
              <w:t xml:space="preserve">nited </w:t>
            </w:r>
            <w:r w:rsidRPr="009A3972">
              <w:rPr>
                <w:rFonts w:asciiTheme="minorHAnsi" w:hAnsiTheme="minorHAnsi"/>
              </w:rPr>
              <w:t>K</w:t>
            </w:r>
            <w:r w:rsidR="00725202">
              <w:rPr>
                <w:rFonts w:asciiTheme="minorHAnsi" w:hAnsiTheme="minorHAnsi"/>
              </w:rPr>
              <w:t>ingdom</w:t>
            </w:r>
            <w:r w:rsidR="00CA24DE">
              <w:rPr>
                <w:rFonts w:asciiTheme="minorHAnsi" w:hAnsiTheme="minorHAnsi"/>
              </w:rPr>
              <w:t xml:space="preserve"> </w:t>
            </w:r>
            <w:r w:rsidR="009444AB" w:rsidRPr="009A3972">
              <w:rPr>
                <w:rFonts w:asciiTheme="minorHAnsi" w:hAnsiTheme="minorHAnsi"/>
              </w:rPr>
              <w:t>for 12 months or more</w:t>
            </w:r>
            <w:r w:rsidR="00A02664">
              <w:rPr>
                <w:rFonts w:asciiTheme="minorHAnsi" w:hAnsiTheme="minorHAnsi"/>
              </w:rPr>
              <w:t xml:space="preserve"> at the age of 10 years old or over,</w:t>
            </w:r>
            <w:r w:rsidRPr="009A3972">
              <w:rPr>
                <w:rFonts w:asciiTheme="minorHAnsi" w:hAnsiTheme="minorHAnsi"/>
              </w:rPr>
              <w:t xml:space="preserve"> must </w:t>
            </w:r>
            <w:r w:rsidR="00A53D98" w:rsidRPr="009A3972">
              <w:rPr>
                <w:rFonts w:asciiTheme="minorHAnsi" w:hAnsiTheme="minorHAnsi"/>
              </w:rPr>
              <w:t xml:space="preserve">undertake a </w:t>
            </w:r>
            <w:r w:rsidR="005122A9">
              <w:rPr>
                <w:rFonts w:asciiTheme="minorHAnsi" w:hAnsiTheme="minorHAnsi"/>
              </w:rPr>
              <w:t>criminal record check</w:t>
            </w:r>
            <w:r w:rsidR="00A53D98" w:rsidRPr="009A3972">
              <w:rPr>
                <w:rFonts w:asciiTheme="minorHAnsi" w:hAnsiTheme="minorHAnsi"/>
              </w:rPr>
              <w:t xml:space="preserve"> through the </w:t>
            </w:r>
            <w:r w:rsidR="00792A86" w:rsidRPr="009A3972">
              <w:rPr>
                <w:rFonts w:asciiTheme="minorHAnsi" w:hAnsiTheme="minorHAnsi"/>
              </w:rPr>
              <w:t>DBS and</w:t>
            </w:r>
            <w:r w:rsidR="00857341" w:rsidRPr="009A3972">
              <w:rPr>
                <w:rFonts w:asciiTheme="minorHAnsi" w:hAnsiTheme="minorHAnsi"/>
              </w:rPr>
              <w:t xml:space="preserve"> </w:t>
            </w:r>
            <w:r w:rsidR="00292572">
              <w:rPr>
                <w:rFonts w:asciiTheme="minorHAnsi" w:hAnsiTheme="minorHAnsi"/>
              </w:rPr>
              <w:t>in addition</w:t>
            </w:r>
            <w:r w:rsidR="006C2A52">
              <w:rPr>
                <w:rFonts w:asciiTheme="minorHAnsi" w:hAnsiTheme="minorHAnsi"/>
              </w:rPr>
              <w:t>,</w:t>
            </w:r>
            <w:r w:rsidR="00292572">
              <w:rPr>
                <w:rFonts w:asciiTheme="minorHAnsi" w:hAnsiTheme="minorHAnsi"/>
              </w:rPr>
              <w:t xml:space="preserve"> </w:t>
            </w:r>
            <w:r w:rsidR="006C2A52" w:rsidRPr="009A3972">
              <w:rPr>
                <w:rFonts w:asciiTheme="minorHAnsi" w:hAnsiTheme="minorHAnsi"/>
              </w:rPr>
              <w:t xml:space="preserve">the individual </w:t>
            </w:r>
            <w:r w:rsidR="00292572">
              <w:rPr>
                <w:rFonts w:asciiTheme="minorHAnsi" w:hAnsiTheme="minorHAnsi"/>
              </w:rPr>
              <w:t xml:space="preserve">must </w:t>
            </w:r>
            <w:r w:rsidR="006C2A52">
              <w:rPr>
                <w:rFonts w:asciiTheme="minorHAnsi" w:hAnsiTheme="minorHAnsi"/>
              </w:rPr>
              <w:t xml:space="preserve">also </w:t>
            </w:r>
            <w:r w:rsidR="00292572">
              <w:rPr>
                <w:rFonts w:asciiTheme="minorHAnsi" w:hAnsiTheme="minorHAnsi"/>
              </w:rPr>
              <w:t xml:space="preserve">undertake </w:t>
            </w:r>
            <w:r w:rsidR="00857341" w:rsidRPr="009A3972">
              <w:rPr>
                <w:rFonts w:asciiTheme="minorHAnsi" w:hAnsiTheme="minorHAnsi"/>
              </w:rPr>
              <w:t>criminal record check</w:t>
            </w:r>
            <w:r w:rsidR="00292572">
              <w:rPr>
                <w:rFonts w:asciiTheme="minorHAnsi" w:hAnsiTheme="minorHAnsi"/>
              </w:rPr>
              <w:t>s</w:t>
            </w:r>
            <w:r w:rsidR="00857341" w:rsidRPr="009A3972">
              <w:rPr>
                <w:rFonts w:asciiTheme="minorHAnsi" w:hAnsiTheme="minorHAnsi"/>
              </w:rPr>
              <w:t xml:space="preserve"> from the countries where </w:t>
            </w:r>
            <w:r w:rsidR="006C2A52">
              <w:rPr>
                <w:rFonts w:asciiTheme="minorHAnsi" w:hAnsiTheme="minorHAnsi"/>
              </w:rPr>
              <w:t xml:space="preserve">they have </w:t>
            </w:r>
            <w:r w:rsidR="00857341" w:rsidRPr="009A3972">
              <w:rPr>
                <w:rFonts w:asciiTheme="minorHAnsi" w:hAnsiTheme="minorHAnsi"/>
              </w:rPr>
              <w:t>worked or lived</w:t>
            </w:r>
            <w:r w:rsidR="003E5F72">
              <w:rPr>
                <w:rFonts w:asciiTheme="minorHAnsi" w:hAnsiTheme="minorHAnsi"/>
              </w:rPr>
              <w:t>;</w:t>
            </w:r>
            <w:r w:rsidR="00857341" w:rsidRPr="009A3972" w:rsidDel="00857341">
              <w:rPr>
                <w:rFonts w:asciiTheme="minorHAnsi" w:hAnsiTheme="minorHAnsi"/>
              </w:rPr>
              <w:t xml:space="preserve"> </w:t>
            </w:r>
            <w:r w:rsidR="003E5F72">
              <w:rPr>
                <w:rFonts w:asciiTheme="minorHAnsi" w:hAnsiTheme="minorHAnsi"/>
              </w:rPr>
              <w:t>in situations</w:t>
            </w:r>
            <w:r w:rsidR="00A34854">
              <w:rPr>
                <w:rFonts w:asciiTheme="minorHAnsi" w:hAnsiTheme="minorHAnsi"/>
              </w:rPr>
              <w:t xml:space="preserve"> where it</w:t>
            </w:r>
            <w:r w:rsidR="00725202">
              <w:rPr>
                <w:rFonts w:asciiTheme="minorHAnsi" w:hAnsiTheme="minorHAnsi"/>
              </w:rPr>
              <w:t xml:space="preserve"> is</w:t>
            </w:r>
            <w:r w:rsidR="003E5F72">
              <w:rPr>
                <w:rFonts w:asciiTheme="minorHAnsi" w:hAnsiTheme="minorHAnsi"/>
              </w:rPr>
              <w:t xml:space="preserve"> not </w:t>
            </w:r>
            <w:r w:rsidR="004323DA">
              <w:rPr>
                <w:rFonts w:asciiTheme="minorHAnsi" w:hAnsiTheme="minorHAnsi"/>
              </w:rPr>
              <w:t xml:space="preserve">possible or </w:t>
            </w:r>
            <w:r w:rsidR="003E5F72">
              <w:rPr>
                <w:rFonts w:asciiTheme="minorHAnsi" w:hAnsiTheme="minorHAnsi"/>
              </w:rPr>
              <w:t xml:space="preserve">practicable to obtain </w:t>
            </w:r>
            <w:r w:rsidR="003E5F72" w:rsidRPr="003E5F72">
              <w:rPr>
                <w:rFonts w:asciiTheme="minorHAnsi" w:hAnsiTheme="minorHAnsi"/>
              </w:rPr>
              <w:t>addition</w:t>
            </w:r>
            <w:r w:rsidR="00845C0B">
              <w:rPr>
                <w:rFonts w:asciiTheme="minorHAnsi" w:hAnsiTheme="minorHAnsi"/>
              </w:rPr>
              <w:t>al</w:t>
            </w:r>
            <w:r w:rsidR="00862307">
              <w:rPr>
                <w:rFonts w:asciiTheme="minorHAnsi" w:hAnsiTheme="minorHAnsi"/>
              </w:rPr>
              <w:t xml:space="preserve"> </w:t>
            </w:r>
            <w:r w:rsidR="003E5F72" w:rsidRPr="003E5F72">
              <w:rPr>
                <w:rFonts w:asciiTheme="minorHAnsi" w:hAnsiTheme="minorHAnsi"/>
              </w:rPr>
              <w:t>criminal record check</w:t>
            </w:r>
            <w:r w:rsidR="00862307">
              <w:rPr>
                <w:rFonts w:asciiTheme="minorHAnsi" w:hAnsiTheme="minorHAnsi"/>
              </w:rPr>
              <w:t>s</w:t>
            </w:r>
            <w:r w:rsidR="003E5F72" w:rsidRPr="003E5F72">
              <w:rPr>
                <w:rFonts w:asciiTheme="minorHAnsi" w:hAnsiTheme="minorHAnsi"/>
              </w:rPr>
              <w:t xml:space="preserve"> from the countries where the individual has worked or lived</w:t>
            </w:r>
            <w:r w:rsidR="003E5F72">
              <w:rPr>
                <w:rFonts w:asciiTheme="minorHAnsi" w:hAnsiTheme="minorHAnsi"/>
              </w:rPr>
              <w:t>, the individual</w:t>
            </w:r>
            <w:r w:rsidR="003E5F72" w:rsidRPr="003E5F72">
              <w:rPr>
                <w:rFonts w:asciiTheme="minorHAnsi" w:hAnsiTheme="minorHAnsi"/>
              </w:rPr>
              <w:t xml:space="preserve"> </w:t>
            </w:r>
            <w:r w:rsidR="004323DA">
              <w:rPr>
                <w:rFonts w:asciiTheme="minorHAnsi" w:hAnsiTheme="minorHAnsi"/>
              </w:rPr>
              <w:t xml:space="preserve">will </w:t>
            </w:r>
            <w:r w:rsidR="00CD4086" w:rsidRPr="009A3972">
              <w:rPr>
                <w:rFonts w:asciiTheme="minorHAnsi" w:hAnsiTheme="minorHAnsi"/>
              </w:rPr>
              <w:t>provide</w:t>
            </w:r>
            <w:r w:rsidR="00857341" w:rsidRPr="009A3972">
              <w:rPr>
                <w:rFonts w:asciiTheme="minorHAnsi" w:hAnsiTheme="minorHAnsi" w:cstheme="minorHAnsi"/>
              </w:rPr>
              <w:t xml:space="preserve"> at least two independent professional and character references</w:t>
            </w:r>
            <w:r w:rsidR="00CD4086" w:rsidRPr="009A3972">
              <w:rPr>
                <w:rFonts w:asciiTheme="minorHAnsi" w:hAnsiTheme="minorHAnsi" w:cstheme="minorHAnsi"/>
              </w:rPr>
              <w:t>.</w:t>
            </w:r>
          </w:p>
        </w:tc>
      </w:tr>
      <w:tr w:rsidR="00897706" w:rsidRPr="007B542E" w14:paraId="7ECE56DD" w14:textId="77777777" w:rsidTr="00E5432A">
        <w:tc>
          <w:tcPr>
            <w:tcW w:w="1018" w:type="dxa"/>
          </w:tcPr>
          <w:p w14:paraId="1359F992" w14:textId="77777777" w:rsidR="00897706" w:rsidRPr="007B542E" w:rsidRDefault="00897706" w:rsidP="00497C73">
            <w:pPr>
              <w:jc w:val="center"/>
              <w:rPr>
                <w:rFonts w:asciiTheme="minorHAnsi" w:hAnsiTheme="minorHAnsi" w:cstheme="minorHAnsi"/>
              </w:rPr>
            </w:pPr>
            <w:r>
              <w:rPr>
                <w:rFonts w:asciiTheme="minorHAnsi" w:hAnsiTheme="minorHAnsi" w:cstheme="minorHAnsi"/>
              </w:rPr>
              <w:t>3.</w:t>
            </w:r>
            <w:r w:rsidR="00497C73">
              <w:rPr>
                <w:rFonts w:asciiTheme="minorHAnsi" w:hAnsiTheme="minorHAnsi" w:cstheme="minorHAnsi"/>
              </w:rPr>
              <w:t>9</w:t>
            </w:r>
          </w:p>
        </w:tc>
        <w:tc>
          <w:tcPr>
            <w:tcW w:w="9507" w:type="dxa"/>
          </w:tcPr>
          <w:p w14:paraId="7DC80E02" w14:textId="77777777" w:rsidR="00897706" w:rsidRPr="009A3972" w:rsidRDefault="00897706" w:rsidP="00897706">
            <w:pPr>
              <w:rPr>
                <w:rFonts w:asciiTheme="minorHAnsi" w:hAnsiTheme="minorHAnsi"/>
              </w:rPr>
            </w:pPr>
            <w:r w:rsidRPr="009A3972">
              <w:rPr>
                <w:rFonts w:asciiTheme="minorHAnsi" w:hAnsiTheme="minorHAnsi"/>
              </w:rPr>
              <w:t xml:space="preserve">Students with access to </w:t>
            </w:r>
            <w:r w:rsidRPr="009A3972">
              <w:rPr>
                <w:rFonts w:asciiTheme="minorHAnsi" w:hAnsiTheme="minorHAnsi"/>
                <w:i/>
              </w:rPr>
              <w:t>Vulnerable Groups</w:t>
            </w:r>
            <w:r w:rsidRPr="009A3972">
              <w:rPr>
                <w:rFonts w:asciiTheme="minorHAnsi" w:hAnsiTheme="minorHAnsi"/>
              </w:rPr>
              <w:t xml:space="preserve"> while studying or conducting research outside the United Kingdom must </w:t>
            </w:r>
            <w:r w:rsidR="00780D66" w:rsidRPr="009A3972">
              <w:rPr>
                <w:rFonts w:asciiTheme="minorHAnsi" w:hAnsiTheme="minorHAnsi"/>
              </w:rPr>
              <w:t xml:space="preserve">also </w:t>
            </w:r>
            <w:r w:rsidRPr="009A3972">
              <w:rPr>
                <w:rFonts w:asciiTheme="minorHAnsi" w:hAnsiTheme="minorHAnsi"/>
              </w:rPr>
              <w:t xml:space="preserve">comply with the regulations local to the </w:t>
            </w:r>
            <w:proofErr w:type="gramStart"/>
            <w:r w:rsidRPr="009A3972">
              <w:rPr>
                <w:rFonts w:asciiTheme="minorHAnsi" w:hAnsiTheme="minorHAnsi"/>
              </w:rPr>
              <w:t>country</w:t>
            </w:r>
            <w:proofErr w:type="gramEnd"/>
            <w:r w:rsidRPr="009A3972">
              <w:rPr>
                <w:rFonts w:asciiTheme="minorHAnsi" w:hAnsiTheme="minorHAnsi"/>
              </w:rPr>
              <w:t xml:space="preserve"> they are in.  In addition, the University will undertake </w:t>
            </w:r>
            <w:r w:rsidR="00A33F94">
              <w:rPr>
                <w:rFonts w:asciiTheme="minorHAnsi" w:hAnsiTheme="minorHAnsi"/>
              </w:rPr>
              <w:t>a criminal record check</w:t>
            </w:r>
            <w:r w:rsidRPr="009A3972">
              <w:rPr>
                <w:rFonts w:asciiTheme="minorHAnsi" w:hAnsiTheme="minorHAnsi"/>
              </w:rPr>
              <w:t xml:space="preserve"> and, if required, a check of the DBS Barred List(s) as appropriate for working with </w:t>
            </w:r>
            <w:r w:rsidRPr="009A3972">
              <w:rPr>
                <w:rFonts w:asciiTheme="minorHAnsi" w:hAnsiTheme="minorHAnsi"/>
                <w:i/>
              </w:rPr>
              <w:t>Vulnerable Groups</w:t>
            </w:r>
            <w:r w:rsidRPr="009A3972">
              <w:rPr>
                <w:rFonts w:asciiTheme="minorHAnsi" w:hAnsiTheme="minorHAnsi"/>
              </w:rPr>
              <w:t xml:space="preserve"> in the United Kingdom.</w:t>
            </w:r>
          </w:p>
        </w:tc>
      </w:tr>
      <w:tr w:rsidR="00897706" w:rsidRPr="007B542E" w14:paraId="093A5D42" w14:textId="77777777" w:rsidTr="00E5432A">
        <w:tc>
          <w:tcPr>
            <w:tcW w:w="1018" w:type="dxa"/>
          </w:tcPr>
          <w:p w14:paraId="4CE74B1B"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10</w:t>
            </w:r>
          </w:p>
        </w:tc>
        <w:tc>
          <w:tcPr>
            <w:tcW w:w="9507" w:type="dxa"/>
          </w:tcPr>
          <w:p w14:paraId="60391729" w14:textId="77777777" w:rsidR="00897706" w:rsidRPr="007B542E" w:rsidRDefault="00897706" w:rsidP="00897706">
            <w:pPr>
              <w:rPr>
                <w:rFonts w:asciiTheme="minorHAnsi" w:hAnsiTheme="minorHAnsi"/>
                <w:highlight w:val="yellow"/>
              </w:rPr>
            </w:pPr>
            <w:r w:rsidRPr="007B542E">
              <w:rPr>
                <w:rFonts w:asciiTheme="minorHAnsi" w:hAnsiTheme="minorHAnsi"/>
              </w:rPr>
              <w:t xml:space="preserve">Where a criminal record or other relevant information is disclosed, a Case Panel meeting will be convened to discuss the matter with the individual. The Case Panel will review the information provided to formulate an opinion on whether the nature of the offence(s) and any subsequent rehabilitation should prevent the individual gaining admittance to or remaining on the course.  The Case Panel may decide that the individual does not pose an unacceptable risk to </w:t>
            </w:r>
            <w:r w:rsidRPr="00E409B6">
              <w:rPr>
                <w:rFonts w:asciiTheme="minorHAnsi" w:hAnsiTheme="minorHAnsi"/>
                <w:i/>
              </w:rPr>
              <w:t>Vulnerable Groups</w:t>
            </w:r>
            <w:r w:rsidRPr="007B542E">
              <w:rPr>
                <w:rFonts w:asciiTheme="minorHAnsi" w:hAnsiTheme="minorHAnsi"/>
              </w:rPr>
              <w:t xml:space="preserve"> or they may refer the case in accordance with the procedure in </w:t>
            </w:r>
            <w:r w:rsidRPr="00852058">
              <w:rPr>
                <w:rFonts w:asciiTheme="minorHAnsi" w:hAnsiTheme="minorHAnsi"/>
              </w:rPr>
              <w:t>paragraph 5.7.4.</w:t>
            </w:r>
            <w:r w:rsidRPr="007B542E">
              <w:rPr>
                <w:rFonts w:asciiTheme="minorHAnsi" w:hAnsiTheme="minorHAnsi"/>
              </w:rPr>
              <w:t xml:space="preserve">    </w:t>
            </w:r>
          </w:p>
        </w:tc>
      </w:tr>
      <w:tr w:rsidR="00897706" w:rsidRPr="007B542E" w14:paraId="02EF929C" w14:textId="77777777" w:rsidTr="00E5432A">
        <w:tc>
          <w:tcPr>
            <w:tcW w:w="1018" w:type="dxa"/>
          </w:tcPr>
          <w:p w14:paraId="1F186CE5"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11</w:t>
            </w:r>
          </w:p>
        </w:tc>
        <w:tc>
          <w:tcPr>
            <w:tcW w:w="9507" w:type="dxa"/>
          </w:tcPr>
          <w:p w14:paraId="07163E59" w14:textId="77777777" w:rsidR="00897706" w:rsidRPr="007B542E" w:rsidRDefault="00897706" w:rsidP="00897706">
            <w:pPr>
              <w:rPr>
                <w:rFonts w:asciiTheme="minorHAnsi" w:eastAsiaTheme="majorEastAsia" w:hAnsiTheme="minorHAnsi" w:cstheme="majorBidi"/>
                <w:bCs/>
              </w:rPr>
            </w:pPr>
            <w:r w:rsidRPr="007B542E">
              <w:rPr>
                <w:rFonts w:asciiTheme="minorHAnsi" w:eastAsiaTheme="majorEastAsia" w:hAnsiTheme="minorHAnsi" w:cstheme="majorBidi"/>
                <w:bCs/>
              </w:rPr>
              <w:t xml:space="preserve">The University will not permit: </w:t>
            </w:r>
          </w:p>
          <w:p w14:paraId="7B6295CC" w14:textId="77777777" w:rsidR="00897706" w:rsidRPr="00B75246" w:rsidRDefault="00897706" w:rsidP="00BC3C05">
            <w:pPr>
              <w:pStyle w:val="ListParagraph"/>
              <w:numPr>
                <w:ilvl w:val="0"/>
                <w:numId w:val="17"/>
              </w:numPr>
              <w:rPr>
                <w:rFonts w:asciiTheme="minorHAnsi" w:hAnsiTheme="minorHAnsi"/>
                <w:bCs/>
                <w:szCs w:val="27"/>
              </w:rPr>
            </w:pPr>
            <w:r w:rsidRPr="00B75246">
              <w:rPr>
                <w:rFonts w:asciiTheme="minorHAnsi" w:hAnsiTheme="minorHAnsi"/>
                <w:bCs/>
                <w:szCs w:val="27"/>
              </w:rPr>
              <w:t xml:space="preserve">barred individuals to undertake </w:t>
            </w:r>
            <w:r w:rsidRPr="00E409B6">
              <w:rPr>
                <w:rFonts w:asciiTheme="minorHAnsi" w:hAnsiTheme="minorHAnsi"/>
                <w:bCs/>
                <w:i/>
                <w:szCs w:val="27"/>
              </w:rPr>
              <w:t>Regulated Activity</w:t>
            </w:r>
            <w:r w:rsidRPr="00B75246">
              <w:rPr>
                <w:rFonts w:asciiTheme="minorHAnsi" w:hAnsiTheme="minorHAnsi"/>
                <w:bCs/>
                <w:szCs w:val="27"/>
              </w:rPr>
              <w:t>;</w:t>
            </w:r>
          </w:p>
          <w:p w14:paraId="1019BF87" w14:textId="77777777" w:rsidR="00897706" w:rsidRPr="00B75246" w:rsidRDefault="00897706" w:rsidP="00BC3C05">
            <w:pPr>
              <w:pStyle w:val="ListParagraph"/>
              <w:numPr>
                <w:ilvl w:val="0"/>
                <w:numId w:val="17"/>
              </w:numPr>
              <w:rPr>
                <w:rFonts w:asciiTheme="minorHAnsi" w:hAnsiTheme="minorHAnsi"/>
                <w:bCs/>
                <w:szCs w:val="27"/>
              </w:rPr>
            </w:pPr>
            <w:r w:rsidRPr="00B75246">
              <w:rPr>
                <w:rFonts w:asciiTheme="minorHAnsi" w:hAnsiTheme="minorHAnsi"/>
                <w:bCs/>
                <w:szCs w:val="27"/>
              </w:rPr>
              <w:t xml:space="preserve">an individual to undertake a placement or research which allows them access to Children and/or Vulnerable Adults if they are deemed to pose an unacceptable risk to the </w:t>
            </w:r>
            <w:r w:rsidRPr="00E409B6">
              <w:rPr>
                <w:rFonts w:asciiTheme="minorHAnsi" w:hAnsiTheme="minorHAnsi"/>
                <w:bCs/>
                <w:i/>
                <w:szCs w:val="27"/>
              </w:rPr>
              <w:t>Vulnerable Group</w:t>
            </w:r>
            <w:r w:rsidRPr="00B75246">
              <w:rPr>
                <w:rFonts w:asciiTheme="minorHAnsi" w:hAnsiTheme="minorHAnsi"/>
                <w:bCs/>
                <w:szCs w:val="27"/>
              </w:rPr>
              <w:t>;</w:t>
            </w:r>
          </w:p>
          <w:p w14:paraId="46D560CE" w14:textId="77777777" w:rsidR="00897706" w:rsidRPr="00B75246" w:rsidRDefault="00897706" w:rsidP="00BC3C05">
            <w:pPr>
              <w:pStyle w:val="ListParagraph"/>
              <w:numPr>
                <w:ilvl w:val="0"/>
                <w:numId w:val="17"/>
              </w:numPr>
              <w:rPr>
                <w:rFonts w:asciiTheme="minorHAnsi" w:hAnsiTheme="minorHAnsi"/>
              </w:rPr>
            </w:pPr>
            <w:r w:rsidRPr="00B75246">
              <w:rPr>
                <w:rFonts w:asciiTheme="minorHAnsi" w:hAnsiTheme="minorHAnsi"/>
                <w:bCs/>
                <w:szCs w:val="27"/>
              </w:rPr>
              <w:t xml:space="preserve">an individual to undertake a placement or research which allows them access to Children and/or </w:t>
            </w:r>
            <w:r w:rsidRPr="00E409B6">
              <w:rPr>
                <w:rFonts w:asciiTheme="minorHAnsi" w:hAnsiTheme="minorHAnsi"/>
                <w:bCs/>
                <w:i/>
                <w:szCs w:val="27"/>
              </w:rPr>
              <w:t>Vulnerable Adults</w:t>
            </w:r>
            <w:r w:rsidRPr="00B75246">
              <w:rPr>
                <w:rFonts w:asciiTheme="minorHAnsi" w:hAnsiTheme="minorHAnsi"/>
                <w:bCs/>
                <w:szCs w:val="27"/>
              </w:rPr>
              <w:t xml:space="preserve"> if they are suspected of withholding information about their criminal record. </w:t>
            </w:r>
          </w:p>
        </w:tc>
      </w:tr>
      <w:tr w:rsidR="00897706" w:rsidRPr="007B542E" w14:paraId="7B94158E" w14:textId="77777777" w:rsidTr="00E5432A">
        <w:tc>
          <w:tcPr>
            <w:tcW w:w="1018" w:type="dxa"/>
          </w:tcPr>
          <w:p w14:paraId="3BD820FF"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lastRenderedPageBreak/>
              <w:t>3.</w:t>
            </w:r>
            <w:r w:rsidR="00497C73">
              <w:rPr>
                <w:rFonts w:asciiTheme="minorHAnsi" w:hAnsiTheme="minorHAnsi" w:cstheme="minorHAnsi"/>
              </w:rPr>
              <w:t>12</w:t>
            </w:r>
          </w:p>
        </w:tc>
        <w:tc>
          <w:tcPr>
            <w:tcW w:w="9507" w:type="dxa"/>
          </w:tcPr>
          <w:p w14:paraId="6D76A490" w14:textId="77777777" w:rsidR="00897706" w:rsidRPr="007B542E" w:rsidRDefault="00897706" w:rsidP="00897706">
            <w:pPr>
              <w:rPr>
                <w:rFonts w:asciiTheme="minorHAnsi" w:hAnsiTheme="minorHAnsi"/>
              </w:rPr>
            </w:pPr>
            <w:r w:rsidRPr="007B542E">
              <w:rPr>
                <w:rFonts w:asciiTheme="minorHAnsi" w:hAnsiTheme="minorHAnsi"/>
              </w:rPr>
              <w:t xml:space="preserve">Appropriate action will be taken in the event of an allegation or suspicion of harm to a child or vulnerable adult arising from contact with a student.  </w:t>
            </w:r>
          </w:p>
        </w:tc>
      </w:tr>
      <w:tr w:rsidR="00897706" w:rsidRPr="007B542E" w14:paraId="2EA9969B" w14:textId="77777777" w:rsidTr="00E5432A">
        <w:tc>
          <w:tcPr>
            <w:tcW w:w="1018" w:type="dxa"/>
          </w:tcPr>
          <w:p w14:paraId="7B0BE27E"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13</w:t>
            </w:r>
          </w:p>
        </w:tc>
        <w:tc>
          <w:tcPr>
            <w:tcW w:w="9507" w:type="dxa"/>
          </w:tcPr>
          <w:p w14:paraId="11FCE9FF" w14:textId="77777777" w:rsidR="00897706" w:rsidRPr="007B542E" w:rsidRDefault="00897706" w:rsidP="003446E7">
            <w:pPr>
              <w:rPr>
                <w:rFonts w:asciiTheme="minorHAnsi" w:hAnsiTheme="minorHAnsi"/>
                <w:highlight w:val="yellow"/>
              </w:rPr>
            </w:pPr>
            <w:r w:rsidRPr="007B542E">
              <w:rPr>
                <w:rFonts w:asciiTheme="minorHAnsi" w:hAnsiTheme="minorHAnsi"/>
              </w:rPr>
              <w:t>The online prospectus and course</w:t>
            </w:r>
            <w:r w:rsidRPr="007B542E" w:rsidDel="00051DEC">
              <w:rPr>
                <w:rFonts w:asciiTheme="minorHAnsi" w:hAnsiTheme="minorHAnsi"/>
              </w:rPr>
              <w:t xml:space="preserve"> </w:t>
            </w:r>
            <w:r w:rsidRPr="007B542E">
              <w:rPr>
                <w:rFonts w:asciiTheme="minorHAnsi" w:hAnsiTheme="minorHAnsi"/>
              </w:rPr>
              <w:t xml:space="preserve">literature will make clear reference to the requirement for </w:t>
            </w:r>
            <w:r w:rsidR="00A33F94">
              <w:rPr>
                <w:rFonts w:asciiTheme="minorHAnsi" w:hAnsiTheme="minorHAnsi"/>
              </w:rPr>
              <w:t>a criminal record check</w:t>
            </w:r>
            <w:r w:rsidRPr="007B542E">
              <w:rPr>
                <w:rFonts w:asciiTheme="minorHAnsi" w:hAnsiTheme="minorHAnsi"/>
              </w:rPr>
              <w:t xml:space="preserve"> as appropriate</w:t>
            </w:r>
            <w:r>
              <w:rPr>
                <w:rFonts w:asciiTheme="minorHAnsi" w:hAnsiTheme="minorHAnsi"/>
              </w:rPr>
              <w:t xml:space="preserve"> for</w:t>
            </w:r>
            <w:r w:rsidR="003446E7" w:rsidRPr="000449FE">
              <w:rPr>
                <w:rFonts w:asciiTheme="minorHAnsi" w:hAnsiTheme="minorHAnsi"/>
                <w:i/>
              </w:rPr>
              <w:t xml:space="preserve"> Relevant Programmes</w:t>
            </w:r>
            <w:r w:rsidRPr="007B542E">
              <w:rPr>
                <w:rFonts w:asciiTheme="minorHAnsi" w:hAnsiTheme="minorHAnsi"/>
              </w:rPr>
              <w:t xml:space="preserve">.  </w:t>
            </w:r>
          </w:p>
        </w:tc>
      </w:tr>
      <w:tr w:rsidR="00897706" w:rsidRPr="007B542E" w14:paraId="324AF146" w14:textId="77777777" w:rsidTr="00E5432A">
        <w:tc>
          <w:tcPr>
            <w:tcW w:w="1018" w:type="dxa"/>
          </w:tcPr>
          <w:p w14:paraId="3B039046"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14</w:t>
            </w:r>
          </w:p>
        </w:tc>
        <w:tc>
          <w:tcPr>
            <w:tcW w:w="9507" w:type="dxa"/>
          </w:tcPr>
          <w:p w14:paraId="12C2B0B6" w14:textId="77777777" w:rsidR="00897706" w:rsidRPr="007B542E" w:rsidRDefault="00897706" w:rsidP="00897706">
            <w:pPr>
              <w:rPr>
                <w:rFonts w:asciiTheme="minorHAnsi" w:eastAsiaTheme="majorEastAsia" w:hAnsiTheme="minorHAnsi" w:cstheme="majorBidi"/>
                <w:bCs/>
              </w:rPr>
            </w:pPr>
            <w:r w:rsidRPr="007B542E">
              <w:rPr>
                <w:rFonts w:asciiTheme="minorHAnsi" w:eastAsiaTheme="majorEastAsia" w:hAnsiTheme="minorHAnsi" w:cstheme="majorBidi"/>
                <w:bCs/>
              </w:rPr>
              <w:t xml:space="preserve">The policy places a commitment to comply fully with the </w:t>
            </w:r>
            <w:r w:rsidRPr="00E409B6">
              <w:rPr>
                <w:rFonts w:asciiTheme="minorHAnsi" w:eastAsiaTheme="majorEastAsia" w:hAnsiTheme="minorHAnsi" w:cstheme="majorBidi"/>
                <w:bCs/>
                <w:i/>
              </w:rPr>
              <w:t>DBS Code of Practice</w:t>
            </w:r>
            <w:r w:rsidRPr="007B542E">
              <w:rPr>
                <w:rFonts w:asciiTheme="minorHAnsi" w:eastAsiaTheme="majorEastAsia" w:hAnsiTheme="minorHAnsi" w:cstheme="majorBidi"/>
                <w:bCs/>
              </w:rPr>
              <w:t xml:space="preserve">: </w:t>
            </w:r>
          </w:p>
          <w:p w14:paraId="52020371" w14:textId="77777777" w:rsidR="00897706" w:rsidRPr="007B542E" w:rsidRDefault="00FF1EC9" w:rsidP="00897706">
            <w:pPr>
              <w:rPr>
                <w:rFonts w:asciiTheme="minorHAnsi" w:hAnsiTheme="minorHAnsi"/>
              </w:rPr>
            </w:pPr>
            <w:hyperlink r:id="rId13" w:history="1">
              <w:r w:rsidR="00897706" w:rsidRPr="007B542E">
                <w:rPr>
                  <w:rStyle w:val="Hyperlink"/>
                  <w:rFonts w:asciiTheme="minorHAnsi" w:eastAsiaTheme="majorEastAsia" w:hAnsiTheme="minorHAnsi" w:cstheme="majorBidi"/>
                  <w:bCs/>
                </w:rPr>
                <w:t>https://www.gov.uk/government/publications/dbs-code-of-practice</w:t>
              </w:r>
            </w:hyperlink>
          </w:p>
        </w:tc>
      </w:tr>
      <w:tr w:rsidR="00897706" w:rsidRPr="007B542E" w14:paraId="06A26A1A" w14:textId="77777777" w:rsidTr="00E5432A">
        <w:tc>
          <w:tcPr>
            <w:tcW w:w="1018" w:type="dxa"/>
          </w:tcPr>
          <w:p w14:paraId="0016E180"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15</w:t>
            </w:r>
          </w:p>
        </w:tc>
        <w:tc>
          <w:tcPr>
            <w:tcW w:w="9507" w:type="dxa"/>
          </w:tcPr>
          <w:p w14:paraId="08D5A187" w14:textId="77777777" w:rsidR="00897706" w:rsidRPr="007B542E" w:rsidRDefault="00897706" w:rsidP="00897706">
            <w:pPr>
              <w:rPr>
                <w:rFonts w:asciiTheme="minorHAnsi" w:hAnsiTheme="minorHAnsi"/>
              </w:rPr>
            </w:pPr>
            <w:r w:rsidRPr="007B542E">
              <w:rPr>
                <w:rFonts w:asciiTheme="minorHAnsi" w:hAnsiTheme="minorHAnsi"/>
              </w:rPr>
              <w:t xml:space="preserve">Individuals will be made aware of the Criminal Records Policy and the </w:t>
            </w:r>
            <w:r w:rsidRPr="00E409B6">
              <w:rPr>
                <w:rFonts w:asciiTheme="minorHAnsi" w:hAnsiTheme="minorHAnsi"/>
                <w:i/>
              </w:rPr>
              <w:t>DBS Code of Practice</w:t>
            </w:r>
            <w:r w:rsidRPr="007B542E">
              <w:rPr>
                <w:rFonts w:asciiTheme="minorHAnsi" w:hAnsiTheme="minorHAnsi"/>
              </w:rPr>
              <w:t xml:space="preserve"> when they are asked to apply for </w:t>
            </w:r>
            <w:r w:rsidR="00A33F94">
              <w:rPr>
                <w:rFonts w:asciiTheme="minorHAnsi" w:hAnsiTheme="minorHAnsi"/>
              </w:rPr>
              <w:t>a criminal record check</w:t>
            </w:r>
            <w:r w:rsidRPr="007B542E">
              <w:rPr>
                <w:rFonts w:asciiTheme="minorHAnsi" w:hAnsiTheme="minorHAnsi"/>
              </w:rPr>
              <w:t xml:space="preserve">.  </w:t>
            </w:r>
          </w:p>
        </w:tc>
      </w:tr>
      <w:tr w:rsidR="00897706" w:rsidRPr="007B542E" w14:paraId="78EF2BE6" w14:textId="77777777" w:rsidTr="00E5432A">
        <w:tc>
          <w:tcPr>
            <w:tcW w:w="1018" w:type="dxa"/>
          </w:tcPr>
          <w:p w14:paraId="1FCD0F1A"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16</w:t>
            </w:r>
          </w:p>
        </w:tc>
        <w:tc>
          <w:tcPr>
            <w:tcW w:w="9507" w:type="dxa"/>
          </w:tcPr>
          <w:p w14:paraId="18C92DCF" w14:textId="77777777" w:rsidR="00897706" w:rsidRPr="007B542E" w:rsidRDefault="00897706" w:rsidP="00897706">
            <w:pPr>
              <w:rPr>
                <w:rFonts w:asciiTheme="minorHAnsi" w:hAnsiTheme="minorHAnsi"/>
              </w:rPr>
            </w:pPr>
            <w:r w:rsidRPr="007B542E">
              <w:rPr>
                <w:rFonts w:asciiTheme="minorHAnsi" w:hAnsiTheme="minorHAnsi"/>
              </w:rPr>
              <w:t>Staff who are involved in checking criminal records will receive appropriate guidance and training.</w:t>
            </w:r>
          </w:p>
        </w:tc>
      </w:tr>
      <w:tr w:rsidR="00897706" w:rsidRPr="007B542E" w14:paraId="289462F3" w14:textId="77777777" w:rsidTr="00E5432A">
        <w:tc>
          <w:tcPr>
            <w:tcW w:w="1018" w:type="dxa"/>
          </w:tcPr>
          <w:p w14:paraId="0A73FE42" w14:textId="77777777" w:rsidR="00897706" w:rsidRPr="007B542E" w:rsidRDefault="00897706" w:rsidP="00497C73">
            <w:pPr>
              <w:jc w:val="center"/>
              <w:rPr>
                <w:rFonts w:asciiTheme="minorHAnsi" w:hAnsiTheme="minorHAnsi" w:cstheme="minorHAnsi"/>
              </w:rPr>
            </w:pPr>
            <w:r w:rsidRPr="007B542E">
              <w:rPr>
                <w:rFonts w:asciiTheme="minorHAnsi" w:hAnsiTheme="minorHAnsi" w:cstheme="minorHAnsi"/>
              </w:rPr>
              <w:t>3.</w:t>
            </w:r>
            <w:r w:rsidR="00497C73">
              <w:rPr>
                <w:rFonts w:asciiTheme="minorHAnsi" w:hAnsiTheme="minorHAnsi" w:cstheme="minorHAnsi"/>
              </w:rPr>
              <w:t>17</w:t>
            </w:r>
          </w:p>
        </w:tc>
        <w:tc>
          <w:tcPr>
            <w:tcW w:w="9507" w:type="dxa"/>
          </w:tcPr>
          <w:p w14:paraId="1EEDEC71" w14:textId="77777777" w:rsidR="00897706" w:rsidRPr="007B542E" w:rsidRDefault="00897706" w:rsidP="00897706">
            <w:pPr>
              <w:rPr>
                <w:rFonts w:asciiTheme="minorHAnsi" w:hAnsiTheme="minorHAnsi"/>
              </w:rPr>
            </w:pPr>
            <w:r w:rsidRPr="007B542E">
              <w:rPr>
                <w:rFonts w:asciiTheme="minorHAnsi" w:hAnsiTheme="minorHAnsi"/>
              </w:rPr>
              <w:t xml:space="preserve">Criminal </w:t>
            </w:r>
            <w:r w:rsidR="008D228F">
              <w:rPr>
                <w:rFonts w:asciiTheme="minorHAnsi" w:hAnsiTheme="minorHAnsi"/>
              </w:rPr>
              <w:t>r</w:t>
            </w:r>
            <w:r w:rsidRPr="007B542E">
              <w:rPr>
                <w:rFonts w:asciiTheme="minorHAnsi" w:hAnsiTheme="minorHAnsi"/>
              </w:rPr>
              <w:t xml:space="preserve">ecords information will be treated confidentially, stored, used and disposed of in accordance with University policy, the </w:t>
            </w:r>
            <w:r w:rsidRPr="00A8590B">
              <w:rPr>
                <w:rFonts w:asciiTheme="minorHAnsi" w:hAnsiTheme="minorHAnsi"/>
                <w:i/>
              </w:rPr>
              <w:t>General Data Protection Regulations</w:t>
            </w:r>
            <w:r w:rsidRPr="007B542E">
              <w:rPr>
                <w:rFonts w:asciiTheme="minorHAnsi" w:hAnsiTheme="minorHAnsi"/>
              </w:rPr>
              <w:t xml:space="preserve"> and the </w:t>
            </w:r>
            <w:r w:rsidRPr="00E409B6">
              <w:rPr>
                <w:rFonts w:asciiTheme="minorHAnsi" w:hAnsiTheme="minorHAnsi"/>
                <w:i/>
              </w:rPr>
              <w:t>DBS Code of Practice</w:t>
            </w:r>
            <w:r w:rsidRPr="007B542E">
              <w:rPr>
                <w:rFonts w:asciiTheme="minorHAnsi" w:hAnsiTheme="minorHAnsi"/>
              </w:rPr>
              <w:t>.</w:t>
            </w:r>
          </w:p>
        </w:tc>
      </w:tr>
      <w:tr w:rsidR="0015442C" w:rsidRPr="007B542E" w14:paraId="0AC80834" w14:textId="77777777" w:rsidTr="00E5432A">
        <w:tc>
          <w:tcPr>
            <w:tcW w:w="1018" w:type="dxa"/>
          </w:tcPr>
          <w:p w14:paraId="5FA4CB15" w14:textId="77777777" w:rsidR="0015442C" w:rsidRPr="007B542E" w:rsidRDefault="0015442C" w:rsidP="00497C73">
            <w:pPr>
              <w:jc w:val="center"/>
              <w:rPr>
                <w:rFonts w:asciiTheme="minorHAnsi" w:hAnsiTheme="minorHAnsi" w:cstheme="minorHAnsi"/>
              </w:rPr>
            </w:pPr>
            <w:r>
              <w:rPr>
                <w:rFonts w:asciiTheme="minorHAnsi" w:hAnsiTheme="minorHAnsi" w:cstheme="minorHAnsi"/>
              </w:rPr>
              <w:t>3.</w:t>
            </w:r>
            <w:r w:rsidR="00497C73">
              <w:rPr>
                <w:rFonts w:asciiTheme="minorHAnsi" w:hAnsiTheme="minorHAnsi" w:cstheme="minorHAnsi"/>
              </w:rPr>
              <w:t>18</w:t>
            </w:r>
          </w:p>
        </w:tc>
        <w:tc>
          <w:tcPr>
            <w:tcW w:w="9507" w:type="dxa"/>
          </w:tcPr>
          <w:p w14:paraId="500FD76B" w14:textId="77777777" w:rsidR="0015442C" w:rsidRPr="007B542E" w:rsidRDefault="00B87B36" w:rsidP="009444AB">
            <w:pPr>
              <w:rPr>
                <w:rFonts w:asciiTheme="minorHAnsi" w:hAnsiTheme="minorHAnsi"/>
              </w:rPr>
            </w:pPr>
            <w:r w:rsidRPr="00460D84">
              <w:rPr>
                <w:rFonts w:asciiTheme="minorHAnsi" w:hAnsiTheme="minorHAnsi"/>
              </w:rPr>
              <w:t>The requirement</w:t>
            </w:r>
            <w:r w:rsidR="0015442C" w:rsidRPr="00460D84">
              <w:rPr>
                <w:rFonts w:asciiTheme="minorHAnsi" w:hAnsiTheme="minorHAnsi"/>
              </w:rPr>
              <w:t xml:space="preserve"> to use </w:t>
            </w:r>
            <w:r w:rsidRPr="00460D84">
              <w:rPr>
                <w:rFonts w:asciiTheme="minorHAnsi" w:hAnsiTheme="minorHAnsi"/>
              </w:rPr>
              <w:t>the Disclosure and Barring Service (</w:t>
            </w:r>
            <w:r w:rsidR="00337A57" w:rsidRPr="00460D84">
              <w:rPr>
                <w:rFonts w:asciiTheme="minorHAnsi" w:hAnsiTheme="minorHAnsi"/>
              </w:rPr>
              <w:t>DBS) to</w:t>
            </w:r>
            <w:r w:rsidR="0015442C" w:rsidRPr="00460D84">
              <w:rPr>
                <w:rFonts w:asciiTheme="minorHAnsi" w:hAnsiTheme="minorHAnsi"/>
              </w:rPr>
              <w:t xml:space="preserve"> assess the suitability of </w:t>
            </w:r>
            <w:r w:rsidR="00E45DD6" w:rsidRPr="00460D84">
              <w:rPr>
                <w:rFonts w:asciiTheme="minorHAnsi" w:hAnsiTheme="minorHAnsi"/>
              </w:rPr>
              <w:t xml:space="preserve">employment </w:t>
            </w:r>
            <w:r w:rsidR="0015442C" w:rsidRPr="00460D84">
              <w:rPr>
                <w:rFonts w:asciiTheme="minorHAnsi" w:hAnsiTheme="minorHAnsi"/>
              </w:rPr>
              <w:t xml:space="preserve">applicants </w:t>
            </w:r>
            <w:r w:rsidRPr="00460D84">
              <w:rPr>
                <w:rFonts w:asciiTheme="minorHAnsi" w:hAnsiTheme="minorHAnsi"/>
              </w:rPr>
              <w:t xml:space="preserve">or staff </w:t>
            </w:r>
            <w:r w:rsidR="0015442C" w:rsidRPr="00460D84">
              <w:rPr>
                <w:rFonts w:asciiTheme="minorHAnsi" w:hAnsiTheme="minorHAnsi"/>
              </w:rPr>
              <w:t xml:space="preserve">for posts working with </w:t>
            </w:r>
            <w:r w:rsidRPr="00460D84">
              <w:rPr>
                <w:rFonts w:asciiTheme="minorHAnsi" w:hAnsiTheme="minorHAnsi"/>
                <w:i/>
              </w:rPr>
              <w:t>V</w:t>
            </w:r>
            <w:r w:rsidR="0015442C" w:rsidRPr="00460D84">
              <w:rPr>
                <w:rFonts w:asciiTheme="minorHAnsi" w:hAnsiTheme="minorHAnsi"/>
                <w:i/>
              </w:rPr>
              <w:t xml:space="preserve">ulnerable </w:t>
            </w:r>
            <w:r w:rsidRPr="00460D84">
              <w:rPr>
                <w:rFonts w:asciiTheme="minorHAnsi" w:hAnsiTheme="minorHAnsi"/>
                <w:i/>
              </w:rPr>
              <w:t>G</w:t>
            </w:r>
            <w:r w:rsidR="0015442C" w:rsidRPr="00460D84">
              <w:rPr>
                <w:rFonts w:asciiTheme="minorHAnsi" w:hAnsiTheme="minorHAnsi"/>
                <w:i/>
              </w:rPr>
              <w:t>roups</w:t>
            </w:r>
            <w:r w:rsidRPr="00460D84">
              <w:rPr>
                <w:rFonts w:asciiTheme="minorHAnsi" w:hAnsiTheme="minorHAnsi"/>
              </w:rPr>
              <w:t xml:space="preserve"> is covered under the University’s </w:t>
            </w:r>
            <w:r w:rsidRPr="00460D84">
              <w:rPr>
                <w:rFonts w:asciiTheme="minorHAnsi" w:hAnsiTheme="minorHAnsi"/>
                <w:i/>
              </w:rPr>
              <w:t>Disclosure and Barring Checks (DBS) Polic</w:t>
            </w:r>
            <w:r w:rsidRPr="009444AB">
              <w:rPr>
                <w:rFonts w:asciiTheme="minorHAnsi" w:hAnsiTheme="minorHAnsi"/>
                <w:i/>
              </w:rPr>
              <w:t>y</w:t>
            </w:r>
            <w:r w:rsidR="00CA211F">
              <w:rPr>
                <w:rFonts w:asciiTheme="minorHAnsi" w:hAnsiTheme="minorHAnsi"/>
                <w:i/>
              </w:rPr>
              <w:t>.</w:t>
            </w:r>
            <w:r w:rsidR="00460D84" w:rsidRPr="009444AB">
              <w:rPr>
                <w:rFonts w:asciiTheme="minorHAnsi" w:hAnsiTheme="minorHAnsi" w:cstheme="minorHAnsi"/>
                <w:b/>
              </w:rPr>
              <w:t xml:space="preserve"> </w:t>
            </w:r>
          </w:p>
        </w:tc>
      </w:tr>
      <w:tr w:rsidR="00897706" w:rsidRPr="007B542E" w14:paraId="3D093C8B" w14:textId="77777777" w:rsidTr="00E5432A">
        <w:tc>
          <w:tcPr>
            <w:tcW w:w="1018" w:type="dxa"/>
          </w:tcPr>
          <w:p w14:paraId="36EF6EAF" w14:textId="77777777" w:rsidR="00897706" w:rsidRPr="007B542E" w:rsidRDefault="00897706" w:rsidP="00897706">
            <w:pPr>
              <w:jc w:val="right"/>
              <w:rPr>
                <w:rFonts w:asciiTheme="minorHAnsi" w:hAnsiTheme="minorHAnsi" w:cstheme="minorHAnsi"/>
              </w:rPr>
            </w:pPr>
          </w:p>
        </w:tc>
        <w:tc>
          <w:tcPr>
            <w:tcW w:w="9507" w:type="dxa"/>
          </w:tcPr>
          <w:p w14:paraId="1A760778" w14:textId="77777777" w:rsidR="00897706" w:rsidRPr="007B542E" w:rsidRDefault="00897706" w:rsidP="00897706">
            <w:pPr>
              <w:rPr>
                <w:rFonts w:asciiTheme="minorHAnsi" w:eastAsiaTheme="majorEastAsia" w:hAnsiTheme="minorHAnsi" w:cstheme="majorBidi"/>
                <w:bCs/>
              </w:rPr>
            </w:pPr>
          </w:p>
        </w:tc>
      </w:tr>
      <w:tr w:rsidR="007743A3" w:rsidRPr="007B542E" w14:paraId="5E65C4A4" w14:textId="77777777" w:rsidTr="00E5432A">
        <w:tc>
          <w:tcPr>
            <w:tcW w:w="1018" w:type="dxa"/>
          </w:tcPr>
          <w:p w14:paraId="266471F2" w14:textId="77777777" w:rsidR="007743A3" w:rsidRPr="00B311A5" w:rsidRDefault="00DF196D" w:rsidP="00B311A5">
            <w:pPr>
              <w:pStyle w:val="Heading1"/>
              <w:outlineLvl w:val="0"/>
            </w:pPr>
            <w:r>
              <w:t>4</w:t>
            </w:r>
            <w:r w:rsidR="007743A3" w:rsidRPr="00B311A5">
              <w:t>.</w:t>
            </w:r>
          </w:p>
        </w:tc>
        <w:tc>
          <w:tcPr>
            <w:tcW w:w="9507" w:type="dxa"/>
          </w:tcPr>
          <w:p w14:paraId="76741565" w14:textId="77777777" w:rsidR="007743A3" w:rsidRPr="007B542E" w:rsidRDefault="007743A3" w:rsidP="00B311A5">
            <w:pPr>
              <w:pStyle w:val="Heading1"/>
              <w:outlineLvl w:val="0"/>
            </w:pPr>
            <w:r w:rsidRPr="007B542E">
              <w:t>Procedure</w:t>
            </w:r>
          </w:p>
        </w:tc>
      </w:tr>
      <w:tr w:rsidR="007743A3" w:rsidRPr="007B542E" w14:paraId="703582FD" w14:textId="77777777" w:rsidTr="00E5432A">
        <w:tc>
          <w:tcPr>
            <w:tcW w:w="1018" w:type="dxa"/>
          </w:tcPr>
          <w:p w14:paraId="0135B8A6" w14:textId="77777777" w:rsidR="007743A3" w:rsidRPr="00DF0074" w:rsidRDefault="00DF196D" w:rsidP="00DF0074">
            <w:pPr>
              <w:jc w:val="center"/>
              <w:rPr>
                <w:rFonts w:asciiTheme="minorHAnsi" w:hAnsiTheme="minorHAnsi" w:cstheme="minorHAnsi"/>
                <w:sz w:val="28"/>
                <w:szCs w:val="28"/>
              </w:rPr>
            </w:pPr>
            <w:r>
              <w:rPr>
                <w:rFonts w:asciiTheme="minorHAnsi" w:hAnsiTheme="minorHAnsi" w:cstheme="minorHAnsi"/>
              </w:rPr>
              <w:t>4</w:t>
            </w:r>
            <w:r w:rsidR="007743A3" w:rsidRPr="00DF0074">
              <w:rPr>
                <w:rFonts w:asciiTheme="minorHAnsi" w:hAnsiTheme="minorHAnsi" w:cstheme="minorHAnsi"/>
              </w:rPr>
              <w:t>.1</w:t>
            </w:r>
          </w:p>
        </w:tc>
        <w:tc>
          <w:tcPr>
            <w:tcW w:w="9507" w:type="dxa"/>
          </w:tcPr>
          <w:p w14:paraId="04F96F75" w14:textId="77777777" w:rsidR="007743A3" w:rsidRPr="00DF0074" w:rsidRDefault="007743A3" w:rsidP="00764427">
            <w:pPr>
              <w:pStyle w:val="Heading2"/>
              <w:outlineLvl w:val="1"/>
            </w:pPr>
            <w:r w:rsidRPr="00DF0074">
              <w:t xml:space="preserve">Eligibility and the level of </w:t>
            </w:r>
            <w:r w:rsidR="00647D5B">
              <w:t>criminal record check</w:t>
            </w:r>
          </w:p>
        </w:tc>
      </w:tr>
      <w:tr w:rsidR="00827256" w:rsidRPr="007B542E" w14:paraId="197642D0" w14:textId="77777777" w:rsidTr="00E5432A">
        <w:tc>
          <w:tcPr>
            <w:tcW w:w="1018" w:type="dxa"/>
          </w:tcPr>
          <w:p w14:paraId="4FEF250B" w14:textId="77777777" w:rsidR="00827256" w:rsidRPr="00827256" w:rsidRDefault="00DF196D" w:rsidP="00827256">
            <w:pPr>
              <w:jc w:val="right"/>
              <w:rPr>
                <w:rFonts w:asciiTheme="minorHAnsi" w:hAnsiTheme="minorHAnsi" w:cstheme="minorHAnsi"/>
              </w:rPr>
            </w:pPr>
            <w:r>
              <w:rPr>
                <w:rFonts w:asciiTheme="minorHAnsi" w:hAnsiTheme="minorHAnsi" w:cstheme="minorHAnsi"/>
              </w:rPr>
              <w:t>4</w:t>
            </w:r>
            <w:r w:rsidR="00827256" w:rsidRPr="00827256">
              <w:rPr>
                <w:rFonts w:asciiTheme="minorHAnsi" w:hAnsiTheme="minorHAnsi" w:cstheme="minorHAnsi"/>
              </w:rPr>
              <w:t>.1.1</w:t>
            </w:r>
          </w:p>
        </w:tc>
        <w:tc>
          <w:tcPr>
            <w:tcW w:w="9507" w:type="dxa"/>
          </w:tcPr>
          <w:p w14:paraId="246CFEA0" w14:textId="076927EC" w:rsidR="00827256" w:rsidRPr="00827256" w:rsidRDefault="00827256" w:rsidP="00827256">
            <w:pPr>
              <w:rPr>
                <w:rFonts w:asciiTheme="minorHAnsi" w:hAnsiTheme="minorHAnsi" w:cstheme="minorHAnsi"/>
                <w:bCs/>
                <w:szCs w:val="27"/>
              </w:rPr>
            </w:pPr>
            <w:r w:rsidRPr="00827256">
              <w:rPr>
                <w:rFonts w:asciiTheme="minorHAnsi" w:hAnsiTheme="minorHAnsi" w:cstheme="minorHAnsi"/>
                <w:bCs/>
                <w:szCs w:val="27"/>
              </w:rPr>
              <w:t xml:space="preserve">Before an individual is asked to apply for a </w:t>
            </w:r>
            <w:r w:rsidR="00647D5B">
              <w:rPr>
                <w:rFonts w:asciiTheme="minorHAnsi" w:hAnsiTheme="minorHAnsi" w:cstheme="minorHAnsi"/>
                <w:bCs/>
                <w:szCs w:val="27"/>
              </w:rPr>
              <w:t>criminal record check</w:t>
            </w:r>
            <w:r w:rsidRPr="00827256">
              <w:rPr>
                <w:rFonts w:asciiTheme="minorHAnsi" w:hAnsiTheme="minorHAnsi" w:cstheme="minorHAnsi"/>
                <w:bCs/>
                <w:szCs w:val="27"/>
              </w:rPr>
              <w:t xml:space="preserve"> there is a requirement to check </w:t>
            </w:r>
            <w:r w:rsidR="003535A6">
              <w:rPr>
                <w:rFonts w:asciiTheme="minorHAnsi" w:hAnsiTheme="minorHAnsi" w:cstheme="minorHAnsi"/>
                <w:bCs/>
                <w:szCs w:val="27"/>
              </w:rPr>
              <w:t xml:space="preserve">eligibility </w:t>
            </w:r>
            <w:r w:rsidRPr="00827256">
              <w:rPr>
                <w:rFonts w:asciiTheme="minorHAnsi" w:hAnsiTheme="minorHAnsi" w:cstheme="minorHAnsi"/>
                <w:bCs/>
                <w:szCs w:val="27"/>
              </w:rPr>
              <w:t xml:space="preserve">before </w:t>
            </w:r>
            <w:proofErr w:type="gramStart"/>
            <w:r w:rsidRPr="00827256">
              <w:rPr>
                <w:rFonts w:asciiTheme="minorHAnsi" w:hAnsiTheme="minorHAnsi" w:cstheme="minorHAnsi"/>
                <w:bCs/>
                <w:szCs w:val="27"/>
              </w:rPr>
              <w:t>submitting an application</w:t>
            </w:r>
            <w:proofErr w:type="gramEnd"/>
            <w:r w:rsidRPr="00827256">
              <w:rPr>
                <w:rFonts w:asciiTheme="minorHAnsi" w:hAnsiTheme="minorHAnsi" w:cstheme="minorHAnsi"/>
                <w:bCs/>
                <w:szCs w:val="27"/>
              </w:rPr>
              <w:t xml:space="preserve"> under the current legal provisions. </w:t>
            </w:r>
          </w:p>
          <w:p w14:paraId="0470FB9F" w14:textId="154DC11C" w:rsidR="00827256" w:rsidRPr="00827256" w:rsidRDefault="00827256" w:rsidP="00827256">
            <w:pPr>
              <w:rPr>
                <w:rFonts w:asciiTheme="minorHAnsi" w:hAnsiTheme="minorHAnsi" w:cstheme="minorHAnsi"/>
                <w:bCs/>
                <w:szCs w:val="27"/>
              </w:rPr>
            </w:pPr>
            <w:r w:rsidRPr="00827256">
              <w:rPr>
                <w:rFonts w:asciiTheme="minorHAnsi" w:hAnsiTheme="minorHAnsi" w:cstheme="minorHAnsi"/>
                <w:b/>
                <w:bCs/>
                <w:szCs w:val="27"/>
              </w:rPr>
              <w:t xml:space="preserve">Appendix 5 </w:t>
            </w:r>
            <w:r w:rsidRPr="00827256">
              <w:rPr>
                <w:rFonts w:asciiTheme="minorHAnsi" w:hAnsiTheme="minorHAnsi" w:cstheme="minorHAnsi"/>
                <w:bCs/>
                <w:szCs w:val="27"/>
              </w:rPr>
              <w:t xml:space="preserve">provides a summary </w:t>
            </w:r>
            <w:r w:rsidR="00D75CE8">
              <w:rPr>
                <w:rFonts w:asciiTheme="minorHAnsi" w:hAnsiTheme="minorHAnsi" w:cstheme="minorHAnsi"/>
                <w:bCs/>
                <w:szCs w:val="27"/>
              </w:rPr>
              <w:t xml:space="preserve">of </w:t>
            </w:r>
            <w:r w:rsidRPr="00827256">
              <w:rPr>
                <w:rFonts w:asciiTheme="minorHAnsi" w:hAnsiTheme="minorHAnsi" w:cstheme="minorHAnsi"/>
                <w:bCs/>
                <w:szCs w:val="27"/>
              </w:rPr>
              <w:t xml:space="preserve">the type or level of checks required for </w:t>
            </w:r>
            <w:r w:rsidR="00DF0074" w:rsidRPr="00DF0074">
              <w:rPr>
                <w:rFonts w:asciiTheme="minorHAnsi" w:hAnsiTheme="minorHAnsi" w:cstheme="minorHAnsi"/>
                <w:bCs/>
                <w:i/>
                <w:szCs w:val="27"/>
              </w:rPr>
              <w:t>Relevant Programmes</w:t>
            </w:r>
            <w:r w:rsidR="00DF0074" w:rsidRPr="00827256">
              <w:rPr>
                <w:rFonts w:asciiTheme="minorHAnsi" w:hAnsiTheme="minorHAnsi" w:cstheme="minorHAnsi"/>
                <w:bCs/>
                <w:szCs w:val="27"/>
              </w:rPr>
              <w:t xml:space="preserve"> </w:t>
            </w:r>
            <w:r w:rsidRPr="00827256">
              <w:rPr>
                <w:rFonts w:asciiTheme="minorHAnsi" w:hAnsiTheme="minorHAnsi" w:cstheme="minorHAnsi"/>
                <w:bCs/>
                <w:szCs w:val="27"/>
              </w:rPr>
              <w:t>within the College of Human Sciences.</w:t>
            </w:r>
            <w:r w:rsidRPr="008C022A">
              <w:rPr>
                <w:rFonts w:asciiTheme="minorHAnsi" w:hAnsiTheme="minorHAnsi" w:cstheme="minorHAnsi"/>
                <w:bCs/>
                <w:szCs w:val="27"/>
              </w:rPr>
              <w:t xml:space="preserve">  </w:t>
            </w:r>
            <w:r w:rsidR="006F7A16">
              <w:rPr>
                <w:rFonts w:asciiTheme="minorHAnsi" w:hAnsiTheme="minorHAnsi" w:cstheme="minorHAnsi"/>
                <w:bCs/>
                <w:szCs w:val="27"/>
              </w:rPr>
              <w:t xml:space="preserve">Where a programme, module or project is not covered by </w:t>
            </w:r>
            <w:r w:rsidR="006F7A16" w:rsidRPr="006F7A16">
              <w:rPr>
                <w:rFonts w:asciiTheme="minorHAnsi" w:hAnsiTheme="minorHAnsi" w:cstheme="minorHAnsi"/>
                <w:b/>
                <w:bCs/>
                <w:szCs w:val="27"/>
              </w:rPr>
              <w:t>Appendix 5</w:t>
            </w:r>
            <w:r w:rsidR="006F7A16">
              <w:rPr>
                <w:rFonts w:asciiTheme="minorHAnsi" w:hAnsiTheme="minorHAnsi" w:cstheme="minorHAnsi"/>
                <w:bCs/>
                <w:szCs w:val="27"/>
              </w:rPr>
              <w:t xml:space="preserve"> </w:t>
            </w:r>
            <w:r w:rsidR="002A227F">
              <w:rPr>
                <w:rFonts w:asciiTheme="minorHAnsi" w:hAnsiTheme="minorHAnsi" w:cstheme="minorHAnsi"/>
                <w:bCs/>
                <w:szCs w:val="27"/>
              </w:rPr>
              <w:t xml:space="preserve">and </w:t>
            </w:r>
            <w:r w:rsidR="006F7A16">
              <w:rPr>
                <w:rFonts w:asciiTheme="minorHAnsi" w:hAnsiTheme="minorHAnsi" w:cstheme="minorHAnsi"/>
                <w:bCs/>
                <w:szCs w:val="27"/>
              </w:rPr>
              <w:t xml:space="preserve">will involve </w:t>
            </w:r>
            <w:r w:rsidR="002A227F">
              <w:rPr>
                <w:rFonts w:asciiTheme="minorHAnsi" w:hAnsiTheme="minorHAnsi" w:cstheme="minorHAnsi"/>
                <w:bCs/>
                <w:szCs w:val="27"/>
              </w:rPr>
              <w:t xml:space="preserve">an </w:t>
            </w:r>
            <w:r w:rsidR="006F7A16">
              <w:rPr>
                <w:rFonts w:asciiTheme="minorHAnsi" w:hAnsiTheme="minorHAnsi" w:cstheme="minorHAnsi"/>
                <w:bCs/>
                <w:szCs w:val="27"/>
              </w:rPr>
              <w:t>activity which</w:t>
            </w:r>
            <w:r w:rsidR="00796CDC">
              <w:rPr>
                <w:rFonts w:asciiTheme="minorHAnsi" w:hAnsiTheme="minorHAnsi" w:cstheme="minorHAnsi"/>
                <w:bCs/>
                <w:szCs w:val="27"/>
              </w:rPr>
              <w:t xml:space="preserve"> </w:t>
            </w:r>
            <w:r w:rsidR="006F7A16">
              <w:rPr>
                <w:rFonts w:asciiTheme="minorHAnsi" w:hAnsiTheme="minorHAnsi" w:cstheme="minorHAnsi"/>
                <w:bCs/>
                <w:szCs w:val="27"/>
              </w:rPr>
              <w:t>bring</w:t>
            </w:r>
            <w:r w:rsidR="00796CDC">
              <w:rPr>
                <w:rFonts w:asciiTheme="minorHAnsi" w:hAnsiTheme="minorHAnsi" w:cstheme="minorHAnsi"/>
                <w:bCs/>
                <w:szCs w:val="27"/>
              </w:rPr>
              <w:t>s</w:t>
            </w:r>
            <w:r w:rsidR="006F7A16">
              <w:rPr>
                <w:rFonts w:asciiTheme="minorHAnsi" w:hAnsiTheme="minorHAnsi" w:cstheme="minorHAnsi"/>
                <w:bCs/>
                <w:szCs w:val="27"/>
              </w:rPr>
              <w:t xml:space="preserve"> an individual into contact with a </w:t>
            </w:r>
            <w:r w:rsidR="003020D8" w:rsidRPr="003020D8">
              <w:rPr>
                <w:rFonts w:asciiTheme="minorHAnsi" w:hAnsiTheme="minorHAnsi" w:cstheme="minorHAnsi"/>
                <w:bCs/>
                <w:i/>
                <w:szCs w:val="27"/>
              </w:rPr>
              <w:t>V</w:t>
            </w:r>
            <w:r w:rsidR="006F7A16" w:rsidRPr="003020D8">
              <w:rPr>
                <w:rFonts w:asciiTheme="minorHAnsi" w:hAnsiTheme="minorHAnsi" w:cstheme="minorHAnsi"/>
                <w:bCs/>
                <w:i/>
                <w:szCs w:val="27"/>
              </w:rPr>
              <w:t xml:space="preserve">ulnerable </w:t>
            </w:r>
            <w:r w:rsidR="003020D8" w:rsidRPr="003020D8">
              <w:rPr>
                <w:rFonts w:asciiTheme="minorHAnsi" w:hAnsiTheme="minorHAnsi" w:cstheme="minorHAnsi"/>
                <w:bCs/>
                <w:i/>
                <w:szCs w:val="27"/>
              </w:rPr>
              <w:t>G</w:t>
            </w:r>
            <w:r w:rsidR="006F7A16" w:rsidRPr="003020D8">
              <w:rPr>
                <w:rFonts w:asciiTheme="minorHAnsi" w:hAnsiTheme="minorHAnsi" w:cstheme="minorHAnsi"/>
                <w:bCs/>
                <w:i/>
                <w:szCs w:val="27"/>
              </w:rPr>
              <w:t>roup</w:t>
            </w:r>
            <w:r w:rsidR="006F7A16">
              <w:rPr>
                <w:rFonts w:asciiTheme="minorHAnsi" w:hAnsiTheme="minorHAnsi" w:cstheme="minorHAnsi"/>
                <w:bCs/>
                <w:szCs w:val="27"/>
              </w:rPr>
              <w:t xml:space="preserve"> </w:t>
            </w:r>
            <w:r w:rsidR="001B468E">
              <w:rPr>
                <w:rFonts w:asciiTheme="minorHAnsi" w:hAnsiTheme="minorHAnsi" w:cstheme="minorHAnsi"/>
                <w:bCs/>
                <w:szCs w:val="27"/>
              </w:rPr>
              <w:t xml:space="preserve">the </w:t>
            </w:r>
            <w:r w:rsidR="00061B20">
              <w:rPr>
                <w:rFonts w:asciiTheme="minorHAnsi" w:hAnsiTheme="minorHAnsi" w:cstheme="minorHAnsi"/>
                <w:bCs/>
                <w:szCs w:val="27"/>
              </w:rPr>
              <w:t xml:space="preserve">relevant Head of School (or delegated responsible person) will decide which level of criminal record check is appropriate in consultation with the School DBS Coordinator.  </w:t>
            </w:r>
            <w:r w:rsidRPr="008C022A">
              <w:rPr>
                <w:rFonts w:asciiTheme="minorHAnsi" w:hAnsiTheme="minorHAnsi" w:cstheme="minorHAnsi"/>
                <w:bCs/>
                <w:szCs w:val="27"/>
              </w:rPr>
              <w:t>This decision will be made in accordance with the guidance documents provided by the DBS, being:</w:t>
            </w:r>
          </w:p>
          <w:p w14:paraId="7D71BEC7" w14:textId="77777777" w:rsidR="00827256" w:rsidRPr="00780D66" w:rsidRDefault="00FF1EC9" w:rsidP="00780D66">
            <w:pPr>
              <w:pStyle w:val="ListParagraph"/>
              <w:numPr>
                <w:ilvl w:val="0"/>
                <w:numId w:val="36"/>
              </w:numPr>
              <w:rPr>
                <w:rFonts w:asciiTheme="minorHAnsi" w:hAnsiTheme="minorHAnsi" w:cstheme="minorHAnsi"/>
                <w:bCs/>
                <w:szCs w:val="27"/>
              </w:rPr>
            </w:pPr>
            <w:hyperlink r:id="rId14" w:history="1">
              <w:r w:rsidR="00827256" w:rsidRPr="00780D66">
                <w:rPr>
                  <w:rStyle w:val="Hyperlink"/>
                  <w:rFonts w:asciiTheme="minorHAnsi" w:hAnsiTheme="minorHAnsi" w:cstheme="minorHAnsi"/>
                  <w:bCs/>
                  <w:szCs w:val="27"/>
                </w:rPr>
                <w:t>A Guide to Child Workforce Roles for Registered Bodies and Employers</w:t>
              </w:r>
            </w:hyperlink>
            <w:r w:rsidR="00827256" w:rsidRPr="00780D66">
              <w:rPr>
                <w:rFonts w:asciiTheme="minorHAnsi" w:hAnsiTheme="minorHAnsi" w:cstheme="minorHAnsi"/>
              </w:rPr>
              <w:t xml:space="preserve"> </w:t>
            </w:r>
          </w:p>
          <w:p w14:paraId="0FB0C518" w14:textId="77777777" w:rsidR="00827256" w:rsidRPr="00780D66" w:rsidRDefault="00FF1EC9" w:rsidP="00780D66">
            <w:pPr>
              <w:pStyle w:val="ListParagraph"/>
              <w:numPr>
                <w:ilvl w:val="0"/>
                <w:numId w:val="36"/>
              </w:numPr>
              <w:rPr>
                <w:rFonts w:asciiTheme="minorHAnsi" w:hAnsiTheme="minorHAnsi" w:cstheme="minorHAnsi"/>
                <w:bCs/>
                <w:szCs w:val="27"/>
              </w:rPr>
            </w:pPr>
            <w:hyperlink r:id="rId15" w:history="1">
              <w:r w:rsidR="00827256" w:rsidRPr="00780D66">
                <w:rPr>
                  <w:rStyle w:val="Hyperlink"/>
                  <w:rFonts w:asciiTheme="minorHAnsi" w:hAnsiTheme="minorHAnsi" w:cstheme="minorHAnsi"/>
                  <w:bCs/>
                  <w:szCs w:val="27"/>
                </w:rPr>
                <w:t xml:space="preserve">A Guide </w:t>
              </w:r>
              <w:proofErr w:type="gramStart"/>
              <w:r w:rsidR="00827256" w:rsidRPr="00780D66">
                <w:rPr>
                  <w:rStyle w:val="Hyperlink"/>
                  <w:rFonts w:asciiTheme="minorHAnsi" w:hAnsiTheme="minorHAnsi" w:cstheme="minorHAnsi"/>
                  <w:bCs/>
                  <w:szCs w:val="27"/>
                </w:rPr>
                <w:t>To</w:t>
              </w:r>
              <w:proofErr w:type="gramEnd"/>
              <w:r w:rsidR="00827256" w:rsidRPr="00780D66">
                <w:rPr>
                  <w:rStyle w:val="Hyperlink"/>
                  <w:rFonts w:asciiTheme="minorHAnsi" w:hAnsiTheme="minorHAnsi" w:cstheme="minorHAnsi"/>
                  <w:bCs/>
                  <w:szCs w:val="27"/>
                </w:rPr>
                <w:t xml:space="preserve"> Adult Workforce Roles for Registered Bodies And Employers</w:t>
              </w:r>
            </w:hyperlink>
            <w:r w:rsidR="00827256" w:rsidRPr="00780D66">
              <w:t xml:space="preserve"> </w:t>
            </w:r>
          </w:p>
          <w:p w14:paraId="0B85D34F" w14:textId="77777777" w:rsidR="00827256" w:rsidRPr="00780D66" w:rsidRDefault="00FF1EC9" w:rsidP="00780D66">
            <w:pPr>
              <w:pStyle w:val="ListParagraph"/>
              <w:numPr>
                <w:ilvl w:val="0"/>
                <w:numId w:val="36"/>
              </w:numPr>
              <w:rPr>
                <w:rFonts w:asciiTheme="minorHAnsi" w:hAnsiTheme="minorHAnsi" w:cstheme="minorHAnsi"/>
                <w:bCs/>
                <w:szCs w:val="27"/>
              </w:rPr>
            </w:pPr>
            <w:hyperlink r:id="rId16" w:history="1">
              <w:r w:rsidR="00827256" w:rsidRPr="00780D66">
                <w:rPr>
                  <w:rStyle w:val="Hyperlink"/>
                  <w:rFonts w:asciiTheme="minorHAnsi" w:hAnsiTheme="minorHAnsi" w:cstheme="minorHAnsi"/>
                  <w:bCs/>
                  <w:szCs w:val="27"/>
                </w:rPr>
                <w:t xml:space="preserve">A Guide </w:t>
              </w:r>
              <w:proofErr w:type="gramStart"/>
              <w:r w:rsidR="00827256" w:rsidRPr="00780D66">
                <w:rPr>
                  <w:rStyle w:val="Hyperlink"/>
                  <w:rFonts w:asciiTheme="minorHAnsi" w:hAnsiTheme="minorHAnsi" w:cstheme="minorHAnsi"/>
                  <w:bCs/>
                  <w:szCs w:val="27"/>
                </w:rPr>
                <w:t>To</w:t>
              </w:r>
              <w:proofErr w:type="gramEnd"/>
              <w:r w:rsidR="00827256" w:rsidRPr="00780D66">
                <w:rPr>
                  <w:rStyle w:val="Hyperlink"/>
                  <w:rFonts w:asciiTheme="minorHAnsi" w:hAnsiTheme="minorHAnsi" w:cstheme="minorHAnsi"/>
                  <w:bCs/>
                  <w:szCs w:val="27"/>
                </w:rPr>
                <w:t xml:space="preserve"> Other Workforce Roles For Registered Bodies And Employers</w:t>
              </w:r>
            </w:hyperlink>
            <w:r w:rsidR="00827256" w:rsidRPr="00780D66">
              <w:rPr>
                <w:rFonts w:asciiTheme="minorHAnsi" w:hAnsiTheme="minorHAnsi" w:cstheme="minorHAnsi"/>
              </w:rPr>
              <w:t xml:space="preserve"> </w:t>
            </w:r>
          </w:p>
          <w:p w14:paraId="280829E9" w14:textId="77777777" w:rsidR="00827256" w:rsidRDefault="00827256" w:rsidP="00827256">
            <w:pPr>
              <w:rPr>
                <w:rFonts w:asciiTheme="minorHAnsi" w:hAnsiTheme="minorHAnsi" w:cstheme="minorHAnsi"/>
                <w:bCs/>
                <w:szCs w:val="27"/>
              </w:rPr>
            </w:pPr>
            <w:r w:rsidRPr="00827256">
              <w:rPr>
                <w:rFonts w:asciiTheme="minorHAnsi" w:hAnsiTheme="minorHAnsi" w:cstheme="minorHAnsi"/>
                <w:bCs/>
                <w:szCs w:val="27"/>
              </w:rPr>
              <w:t xml:space="preserve">The relevant Head of School may require a Basic Disclosure for students undertaking activities which are not eligible for a </w:t>
            </w:r>
            <w:r w:rsidR="00E4475E">
              <w:rPr>
                <w:rFonts w:asciiTheme="minorHAnsi" w:hAnsiTheme="minorHAnsi" w:cstheme="minorHAnsi"/>
                <w:bCs/>
                <w:szCs w:val="27"/>
              </w:rPr>
              <w:t xml:space="preserve">Standard or Enhanced </w:t>
            </w:r>
            <w:r w:rsidRPr="00827256">
              <w:rPr>
                <w:rFonts w:asciiTheme="minorHAnsi" w:hAnsiTheme="minorHAnsi" w:cstheme="minorHAnsi"/>
                <w:bCs/>
                <w:szCs w:val="27"/>
              </w:rPr>
              <w:t xml:space="preserve">DBS check, where due to the nature of the activity it is reasonable and proportionate to obtain information about unspent criminal convictions.  </w:t>
            </w:r>
          </w:p>
          <w:p w14:paraId="5C3C8990" w14:textId="77777777" w:rsidR="00827256" w:rsidRPr="00827256" w:rsidRDefault="00827256" w:rsidP="00827256">
            <w:pPr>
              <w:rPr>
                <w:rFonts w:asciiTheme="minorHAnsi" w:hAnsiTheme="minorHAnsi" w:cstheme="minorHAnsi"/>
              </w:rPr>
            </w:pPr>
            <w:r w:rsidRPr="00827256">
              <w:rPr>
                <w:rFonts w:asciiTheme="minorHAnsi" w:hAnsiTheme="minorHAnsi" w:cstheme="minorHAnsi"/>
              </w:rPr>
              <w:t xml:space="preserve">Disclosures </w:t>
            </w:r>
            <w:r w:rsidRPr="00827256">
              <w:rPr>
                <w:rFonts w:asciiTheme="minorHAnsi" w:eastAsiaTheme="majorEastAsia" w:hAnsiTheme="minorHAnsi" w:cstheme="minorHAnsi"/>
              </w:rPr>
              <w:t xml:space="preserve">undertaken on behalf of other bodies or institutions will not be accepted, unless they are subscribed to the DBS Update Service. </w:t>
            </w:r>
          </w:p>
        </w:tc>
      </w:tr>
      <w:tr w:rsidR="00827256" w:rsidRPr="007B542E" w14:paraId="5BE52DBD" w14:textId="77777777" w:rsidTr="00E5432A">
        <w:tc>
          <w:tcPr>
            <w:tcW w:w="1018" w:type="dxa"/>
          </w:tcPr>
          <w:p w14:paraId="68EDF5CF" w14:textId="77777777" w:rsidR="00827256" w:rsidRPr="00537B86" w:rsidRDefault="00827256" w:rsidP="00827256">
            <w:pPr>
              <w:jc w:val="center"/>
              <w:rPr>
                <w:rFonts w:asciiTheme="minorHAnsi" w:hAnsiTheme="minorHAnsi" w:cstheme="minorHAnsi"/>
              </w:rPr>
            </w:pPr>
          </w:p>
        </w:tc>
        <w:tc>
          <w:tcPr>
            <w:tcW w:w="9507" w:type="dxa"/>
          </w:tcPr>
          <w:p w14:paraId="0BFBF4A6" w14:textId="77777777" w:rsidR="00AD6152" w:rsidRPr="007B542E" w:rsidRDefault="00AD6152" w:rsidP="00827256">
            <w:pPr>
              <w:spacing w:before="100" w:beforeAutospacing="1" w:after="100" w:afterAutospacing="1"/>
              <w:ind w:left="646"/>
              <w:jc w:val="both"/>
              <w:outlineLvl w:val="2"/>
              <w:rPr>
                <w:rFonts w:asciiTheme="minorHAnsi" w:hAnsiTheme="minorHAnsi"/>
                <w:bCs/>
                <w:szCs w:val="27"/>
              </w:rPr>
            </w:pPr>
          </w:p>
        </w:tc>
      </w:tr>
      <w:tr w:rsidR="00827256" w:rsidRPr="00CF3CDA" w14:paraId="55219756" w14:textId="77777777" w:rsidTr="00E5432A">
        <w:tc>
          <w:tcPr>
            <w:tcW w:w="1018" w:type="dxa"/>
          </w:tcPr>
          <w:p w14:paraId="021896A9" w14:textId="77777777" w:rsidR="00827256" w:rsidRPr="00CF3CDA" w:rsidRDefault="0002054A" w:rsidP="00827256">
            <w:pPr>
              <w:rPr>
                <w:rFonts w:asciiTheme="minorHAnsi" w:hAnsiTheme="minorHAnsi" w:cstheme="minorHAnsi"/>
                <w:b/>
              </w:rPr>
            </w:pPr>
            <w:r>
              <w:rPr>
                <w:rFonts w:asciiTheme="minorHAnsi" w:hAnsiTheme="minorHAnsi" w:cstheme="minorHAnsi"/>
                <w:b/>
              </w:rPr>
              <w:t>4</w:t>
            </w:r>
            <w:r w:rsidR="00827256" w:rsidRPr="00CF3CDA">
              <w:rPr>
                <w:rFonts w:asciiTheme="minorHAnsi" w:hAnsiTheme="minorHAnsi" w:cstheme="minorHAnsi"/>
                <w:b/>
              </w:rPr>
              <w:t>.2</w:t>
            </w:r>
          </w:p>
        </w:tc>
        <w:tc>
          <w:tcPr>
            <w:tcW w:w="9507" w:type="dxa"/>
          </w:tcPr>
          <w:p w14:paraId="0458938F" w14:textId="77777777" w:rsidR="00827256" w:rsidRPr="00CF3CDA" w:rsidRDefault="00827256" w:rsidP="00C671FC">
            <w:pPr>
              <w:pStyle w:val="Heading2"/>
              <w:outlineLvl w:val="1"/>
            </w:pPr>
            <w:r w:rsidRPr="00CF3CDA">
              <w:t>Offering a place on a Relevant Programme</w:t>
            </w:r>
          </w:p>
        </w:tc>
      </w:tr>
      <w:tr w:rsidR="00827256" w:rsidRPr="007B542E" w14:paraId="2BCD783E" w14:textId="77777777" w:rsidTr="00E5432A">
        <w:tc>
          <w:tcPr>
            <w:tcW w:w="1018" w:type="dxa"/>
          </w:tcPr>
          <w:p w14:paraId="04B7AC88" w14:textId="77777777" w:rsidR="00827256" w:rsidRPr="007D67E4" w:rsidRDefault="0002054A" w:rsidP="00827256">
            <w:pPr>
              <w:jc w:val="right"/>
              <w:rPr>
                <w:rFonts w:asciiTheme="minorHAnsi" w:hAnsiTheme="minorHAnsi" w:cstheme="minorHAnsi"/>
              </w:rPr>
            </w:pPr>
            <w:r>
              <w:rPr>
                <w:rFonts w:asciiTheme="minorHAnsi" w:hAnsiTheme="minorHAnsi" w:cstheme="minorHAnsi"/>
              </w:rPr>
              <w:t>4</w:t>
            </w:r>
            <w:r w:rsidR="00827256" w:rsidRPr="007D67E4">
              <w:rPr>
                <w:rFonts w:asciiTheme="minorHAnsi" w:hAnsiTheme="minorHAnsi" w:cstheme="minorHAnsi"/>
              </w:rPr>
              <w:t>.2.1</w:t>
            </w:r>
          </w:p>
        </w:tc>
        <w:tc>
          <w:tcPr>
            <w:tcW w:w="9507" w:type="dxa"/>
          </w:tcPr>
          <w:p w14:paraId="15628FFC" w14:textId="77777777" w:rsidR="00827256" w:rsidRPr="00020F37" w:rsidRDefault="00827256" w:rsidP="00827256">
            <w:pPr>
              <w:rPr>
                <w:rFonts w:asciiTheme="minorHAnsi" w:hAnsiTheme="minorHAnsi"/>
                <w:szCs w:val="27"/>
              </w:rPr>
            </w:pPr>
            <w:r w:rsidRPr="00020F37">
              <w:rPr>
                <w:rFonts w:asciiTheme="minorHAnsi" w:hAnsiTheme="minorHAnsi"/>
                <w:szCs w:val="27"/>
              </w:rPr>
              <w:t xml:space="preserve">When an individual is offered a place on a </w:t>
            </w:r>
            <w:r w:rsidRPr="00217BAC">
              <w:rPr>
                <w:rFonts w:asciiTheme="minorHAnsi" w:hAnsiTheme="minorHAnsi"/>
                <w:i/>
                <w:szCs w:val="27"/>
              </w:rPr>
              <w:t>Relevant Programme</w:t>
            </w:r>
            <w:r w:rsidRPr="00020F37">
              <w:rPr>
                <w:rFonts w:asciiTheme="minorHAnsi" w:hAnsiTheme="minorHAnsi"/>
                <w:szCs w:val="27"/>
              </w:rPr>
              <w:t xml:space="preserve"> they will be informed of the following in writing:</w:t>
            </w:r>
          </w:p>
          <w:p w14:paraId="013A8154" w14:textId="77777777" w:rsidR="00827256" w:rsidRPr="007B542E" w:rsidRDefault="00827256" w:rsidP="00827256">
            <w:pPr>
              <w:pStyle w:val="ListParagraph"/>
              <w:numPr>
                <w:ilvl w:val="0"/>
                <w:numId w:val="12"/>
              </w:numPr>
              <w:rPr>
                <w:rFonts w:asciiTheme="minorHAnsi" w:hAnsiTheme="minorHAnsi"/>
              </w:rPr>
            </w:pPr>
            <w:r w:rsidRPr="007B542E">
              <w:rPr>
                <w:rFonts w:asciiTheme="minorHAnsi" w:hAnsiTheme="minorHAnsi"/>
              </w:rPr>
              <w:t xml:space="preserve">The place on the course is subject to a satisfactory </w:t>
            </w:r>
            <w:r w:rsidR="00647D5B">
              <w:rPr>
                <w:rFonts w:asciiTheme="minorHAnsi" w:hAnsiTheme="minorHAnsi"/>
              </w:rPr>
              <w:t>criminal record check</w:t>
            </w:r>
            <w:r w:rsidRPr="007B542E">
              <w:rPr>
                <w:rFonts w:asciiTheme="minorHAnsi" w:hAnsiTheme="minorHAnsi"/>
              </w:rPr>
              <w:t xml:space="preserve"> through the DBS (the level of the DBS check will be stated)</w:t>
            </w:r>
          </w:p>
          <w:p w14:paraId="3C8031A2" w14:textId="77777777" w:rsidR="00827256" w:rsidRPr="009A3972" w:rsidRDefault="00827256" w:rsidP="009A3972">
            <w:pPr>
              <w:pStyle w:val="ListParagraph"/>
              <w:numPr>
                <w:ilvl w:val="0"/>
                <w:numId w:val="12"/>
              </w:numPr>
              <w:rPr>
                <w:rFonts w:asciiTheme="minorHAnsi" w:hAnsiTheme="minorHAnsi"/>
              </w:rPr>
            </w:pPr>
            <w:r w:rsidRPr="009A3972">
              <w:rPr>
                <w:rFonts w:asciiTheme="minorHAnsi" w:hAnsiTheme="minorHAnsi"/>
              </w:rPr>
              <w:t>Spent and unspent convictions, cautions, reprimands and final warnings or any additional information disclosed by the Police or another authority may lead to withdrawal of the offer</w:t>
            </w:r>
            <w:r w:rsidR="00947B80">
              <w:rPr>
                <w:rFonts w:asciiTheme="minorHAnsi" w:hAnsiTheme="minorHAnsi"/>
              </w:rPr>
              <w:t>,</w:t>
            </w:r>
            <w:r w:rsidR="00B967D3" w:rsidRPr="009A3972">
              <w:rPr>
                <w:rFonts w:asciiTheme="minorHAnsi" w:hAnsiTheme="minorHAnsi"/>
              </w:rPr>
              <w:t xml:space="preserve"> </w:t>
            </w:r>
            <w:r w:rsidR="009A3972" w:rsidRPr="009A3972">
              <w:rPr>
                <w:rFonts w:asciiTheme="minorHAnsi" w:hAnsiTheme="minorHAnsi"/>
              </w:rPr>
              <w:t>subject to the Policy and Code of Practice on Students Recruitment and Admissions</w:t>
            </w:r>
          </w:p>
          <w:p w14:paraId="1CFCDD96" w14:textId="77777777" w:rsidR="00827256" w:rsidRPr="007B542E" w:rsidRDefault="00827256" w:rsidP="009A3972">
            <w:pPr>
              <w:pStyle w:val="ListParagraph"/>
              <w:numPr>
                <w:ilvl w:val="0"/>
                <w:numId w:val="12"/>
              </w:numPr>
              <w:rPr>
                <w:rFonts w:asciiTheme="minorHAnsi" w:hAnsiTheme="minorHAnsi"/>
              </w:rPr>
            </w:pPr>
            <w:r w:rsidRPr="00B967D3">
              <w:rPr>
                <w:rFonts w:asciiTheme="minorHAnsi" w:hAnsiTheme="minorHAnsi"/>
              </w:rPr>
              <w:t xml:space="preserve">Withholding information </w:t>
            </w:r>
            <w:proofErr w:type="gramStart"/>
            <w:r w:rsidRPr="00B967D3">
              <w:rPr>
                <w:rFonts w:asciiTheme="minorHAnsi" w:hAnsiTheme="minorHAnsi"/>
              </w:rPr>
              <w:t>with regard to</w:t>
            </w:r>
            <w:proofErr w:type="gramEnd"/>
            <w:r w:rsidRPr="00B967D3">
              <w:rPr>
                <w:rFonts w:asciiTheme="minorHAnsi" w:hAnsiTheme="minorHAnsi"/>
              </w:rPr>
              <w:t xml:space="preserve"> criminal records may lead to withdrawal of the offe</w:t>
            </w:r>
            <w:r w:rsidR="00F33AED">
              <w:rPr>
                <w:rFonts w:asciiTheme="minorHAnsi" w:hAnsiTheme="minorHAnsi"/>
              </w:rPr>
              <w:t xml:space="preserve">r </w:t>
            </w:r>
            <w:r w:rsidR="00B967D3" w:rsidRPr="00B967D3">
              <w:rPr>
                <w:rFonts w:asciiTheme="minorHAnsi" w:hAnsiTheme="minorHAnsi"/>
              </w:rPr>
              <w:t>subject to the Policy and Code of Practice on Students Recruitment and Admissions</w:t>
            </w:r>
            <w:r w:rsidR="00F33AED" w:rsidRPr="00F33AED">
              <w:rPr>
                <w:rFonts w:asciiTheme="minorHAnsi" w:hAnsiTheme="minorHAnsi"/>
              </w:rPr>
              <w:t xml:space="preserve"> or instigation of the University’s Student Disciplinary Procedure</w:t>
            </w:r>
            <w:r w:rsidR="00B967D3" w:rsidRPr="00F33AED">
              <w:rPr>
                <w:rFonts w:asciiTheme="minorHAnsi" w:hAnsiTheme="minorHAnsi"/>
              </w:rPr>
              <w:t>.</w:t>
            </w:r>
            <w:r w:rsidR="00B967D3" w:rsidRPr="00B967D3">
              <w:rPr>
                <w:rFonts w:asciiTheme="minorHAnsi" w:hAnsiTheme="minorHAnsi"/>
              </w:rPr>
              <w:t xml:space="preserve"> </w:t>
            </w:r>
          </w:p>
        </w:tc>
      </w:tr>
      <w:tr w:rsidR="00827256" w:rsidRPr="007B542E" w14:paraId="714BAA01" w14:textId="77777777" w:rsidTr="00E5432A">
        <w:tc>
          <w:tcPr>
            <w:tcW w:w="1018" w:type="dxa"/>
          </w:tcPr>
          <w:p w14:paraId="048AB792" w14:textId="77777777" w:rsidR="00827256" w:rsidRPr="00947B80" w:rsidRDefault="0002054A" w:rsidP="00827256">
            <w:pPr>
              <w:jc w:val="right"/>
              <w:rPr>
                <w:rFonts w:asciiTheme="minorHAnsi" w:hAnsiTheme="minorHAnsi" w:cstheme="minorHAnsi"/>
              </w:rPr>
            </w:pPr>
            <w:r>
              <w:rPr>
                <w:rFonts w:asciiTheme="minorHAnsi" w:hAnsiTheme="minorHAnsi" w:cstheme="minorHAnsi"/>
              </w:rPr>
              <w:lastRenderedPageBreak/>
              <w:t>4</w:t>
            </w:r>
            <w:r w:rsidR="00827256" w:rsidRPr="00947B80">
              <w:rPr>
                <w:rFonts w:asciiTheme="minorHAnsi" w:hAnsiTheme="minorHAnsi" w:cstheme="minorHAnsi"/>
              </w:rPr>
              <w:t>.2.2</w:t>
            </w:r>
          </w:p>
        </w:tc>
        <w:tc>
          <w:tcPr>
            <w:tcW w:w="9507" w:type="dxa"/>
          </w:tcPr>
          <w:p w14:paraId="199E8471" w14:textId="02137378" w:rsidR="00827256" w:rsidRPr="00D237A5" w:rsidRDefault="00827256" w:rsidP="00D237A5">
            <w:pPr>
              <w:rPr>
                <w:rFonts w:asciiTheme="minorHAnsi" w:hAnsiTheme="minorHAnsi"/>
              </w:rPr>
            </w:pPr>
            <w:r w:rsidRPr="00947B80">
              <w:rPr>
                <w:rFonts w:asciiTheme="minorHAnsi" w:hAnsiTheme="minorHAnsi"/>
                <w:szCs w:val="27"/>
              </w:rPr>
              <w:t xml:space="preserve">Individuals who have lived or worked outside the United Kingdom for 12 months or more will be informed </w:t>
            </w:r>
            <w:r w:rsidR="006C3E93">
              <w:rPr>
                <w:rFonts w:asciiTheme="minorHAnsi" w:hAnsiTheme="minorHAnsi"/>
                <w:szCs w:val="27"/>
              </w:rPr>
              <w:t xml:space="preserve">that the </w:t>
            </w:r>
            <w:r w:rsidRPr="00947B80">
              <w:rPr>
                <w:rFonts w:asciiTheme="minorHAnsi" w:hAnsiTheme="minorHAnsi"/>
              </w:rPr>
              <w:t xml:space="preserve">place on the course is subject to a satisfactory </w:t>
            </w:r>
            <w:r w:rsidR="00647D5B">
              <w:rPr>
                <w:rFonts w:asciiTheme="minorHAnsi" w:hAnsiTheme="minorHAnsi"/>
              </w:rPr>
              <w:t>criminal record check</w:t>
            </w:r>
            <w:r w:rsidRPr="00947B80">
              <w:rPr>
                <w:rFonts w:asciiTheme="minorHAnsi" w:hAnsiTheme="minorHAnsi"/>
              </w:rPr>
              <w:t xml:space="preserve"> or a certificate of good conduct appropriate to the country of residence</w:t>
            </w:r>
            <w:r w:rsidR="0081303A">
              <w:rPr>
                <w:rFonts w:asciiTheme="minorHAnsi" w:hAnsiTheme="minorHAnsi"/>
              </w:rPr>
              <w:t xml:space="preserve"> in addition to </w:t>
            </w:r>
            <w:r w:rsidR="0081303A" w:rsidRPr="007B542E">
              <w:rPr>
                <w:rFonts w:asciiTheme="minorHAnsi" w:hAnsiTheme="minorHAnsi"/>
              </w:rPr>
              <w:t xml:space="preserve">a satisfactory </w:t>
            </w:r>
            <w:r w:rsidR="0081303A">
              <w:rPr>
                <w:rFonts w:asciiTheme="minorHAnsi" w:hAnsiTheme="minorHAnsi"/>
              </w:rPr>
              <w:t>criminal record check</w:t>
            </w:r>
            <w:r w:rsidR="0081303A" w:rsidRPr="007B542E">
              <w:rPr>
                <w:rFonts w:asciiTheme="minorHAnsi" w:hAnsiTheme="minorHAnsi"/>
              </w:rPr>
              <w:t xml:space="preserve"> through the DBS</w:t>
            </w:r>
            <w:r w:rsidRPr="00947B80">
              <w:rPr>
                <w:rFonts w:asciiTheme="minorHAnsi" w:hAnsiTheme="minorHAnsi"/>
              </w:rPr>
              <w:t xml:space="preserve">. </w:t>
            </w:r>
          </w:p>
        </w:tc>
      </w:tr>
      <w:tr w:rsidR="00827256" w:rsidRPr="007B542E" w14:paraId="590CD8C5" w14:textId="77777777" w:rsidTr="00E5432A">
        <w:tc>
          <w:tcPr>
            <w:tcW w:w="1018" w:type="dxa"/>
          </w:tcPr>
          <w:p w14:paraId="7EC5E916" w14:textId="77777777" w:rsidR="00827256" w:rsidRPr="00947B80" w:rsidRDefault="0002054A" w:rsidP="00827256">
            <w:pPr>
              <w:jc w:val="right"/>
              <w:rPr>
                <w:rFonts w:asciiTheme="minorHAnsi" w:hAnsiTheme="minorHAnsi" w:cstheme="minorHAnsi"/>
              </w:rPr>
            </w:pPr>
            <w:r>
              <w:rPr>
                <w:rFonts w:asciiTheme="minorHAnsi" w:hAnsiTheme="minorHAnsi" w:cstheme="minorHAnsi"/>
              </w:rPr>
              <w:t>4</w:t>
            </w:r>
            <w:r w:rsidR="00F52AB7" w:rsidRPr="00947B80">
              <w:rPr>
                <w:rFonts w:asciiTheme="minorHAnsi" w:hAnsiTheme="minorHAnsi" w:cstheme="minorHAnsi"/>
              </w:rPr>
              <w:t>.2.3</w:t>
            </w:r>
          </w:p>
        </w:tc>
        <w:tc>
          <w:tcPr>
            <w:tcW w:w="9507" w:type="dxa"/>
          </w:tcPr>
          <w:p w14:paraId="098BF399" w14:textId="77777777" w:rsidR="00827256" w:rsidRPr="00947B80" w:rsidRDefault="00827256" w:rsidP="007C1178">
            <w:pPr>
              <w:jc w:val="both"/>
              <w:rPr>
                <w:rFonts w:asciiTheme="minorHAnsi" w:hAnsiTheme="minorHAnsi"/>
                <w:bCs/>
                <w:szCs w:val="27"/>
              </w:rPr>
            </w:pPr>
            <w:r w:rsidRPr="00947B80">
              <w:rPr>
                <w:rFonts w:asciiTheme="minorHAnsi" w:eastAsia="Batang" w:hAnsiTheme="minorHAnsi" w:cstheme="minorHAnsi"/>
              </w:rPr>
              <w:t xml:space="preserve">A </w:t>
            </w:r>
            <w:r w:rsidRPr="00947B80">
              <w:rPr>
                <w:rFonts w:asciiTheme="minorHAnsi" w:eastAsia="Batang" w:hAnsiTheme="minorHAnsi" w:cstheme="minorHAnsi"/>
                <w:i/>
              </w:rPr>
              <w:t>DBS Check Self-declaration Form</w:t>
            </w:r>
            <w:r w:rsidRPr="00947B80">
              <w:rPr>
                <w:rFonts w:asciiTheme="minorHAnsi" w:eastAsia="Batang" w:hAnsiTheme="minorHAnsi" w:cstheme="minorHAnsi"/>
              </w:rPr>
              <w:t xml:space="preserve"> (</w:t>
            </w:r>
            <w:r w:rsidRPr="00947B80">
              <w:rPr>
                <w:rFonts w:asciiTheme="minorHAnsi" w:eastAsia="Batang" w:hAnsiTheme="minorHAnsi" w:cstheme="minorHAnsi"/>
                <w:b/>
              </w:rPr>
              <w:t>Appendix 7</w:t>
            </w:r>
            <w:r w:rsidRPr="00947B80">
              <w:rPr>
                <w:rFonts w:asciiTheme="minorHAnsi" w:eastAsia="Batang" w:hAnsiTheme="minorHAnsi" w:cstheme="minorHAnsi"/>
              </w:rPr>
              <w:t>) will be</w:t>
            </w:r>
            <w:r w:rsidR="00F52AB7" w:rsidRPr="00947B80">
              <w:rPr>
                <w:rFonts w:asciiTheme="minorHAnsi" w:eastAsia="Batang" w:hAnsiTheme="minorHAnsi" w:cstheme="minorHAnsi"/>
              </w:rPr>
              <w:t xml:space="preserve"> issued </w:t>
            </w:r>
            <w:r w:rsidR="00F52AB7" w:rsidRPr="00947B80">
              <w:rPr>
                <w:rFonts w:asciiTheme="minorHAnsi" w:hAnsiTheme="minorHAnsi"/>
                <w:szCs w:val="27"/>
              </w:rPr>
              <w:t xml:space="preserve">when an individual is offered a place on a </w:t>
            </w:r>
            <w:r w:rsidR="00F52AB7" w:rsidRPr="00947B80">
              <w:rPr>
                <w:rFonts w:asciiTheme="minorHAnsi" w:hAnsiTheme="minorHAnsi"/>
                <w:i/>
                <w:szCs w:val="27"/>
              </w:rPr>
              <w:t>Relevant Programme</w:t>
            </w:r>
            <w:r w:rsidR="00F52AB7" w:rsidRPr="00947B80">
              <w:rPr>
                <w:rFonts w:asciiTheme="minorHAnsi" w:eastAsia="Batang" w:hAnsiTheme="minorHAnsi" w:cstheme="minorHAnsi"/>
              </w:rPr>
              <w:t>.</w:t>
            </w:r>
          </w:p>
        </w:tc>
      </w:tr>
      <w:tr w:rsidR="00E84BAB" w:rsidRPr="007B542E" w14:paraId="00469288" w14:textId="77777777" w:rsidTr="00E5432A">
        <w:tc>
          <w:tcPr>
            <w:tcW w:w="1018" w:type="dxa"/>
          </w:tcPr>
          <w:p w14:paraId="5CE4F381" w14:textId="77777777" w:rsidR="00E84BAB" w:rsidRPr="00947B80" w:rsidRDefault="0002054A" w:rsidP="00827256">
            <w:pPr>
              <w:jc w:val="right"/>
              <w:rPr>
                <w:rFonts w:asciiTheme="minorHAnsi" w:hAnsiTheme="minorHAnsi" w:cstheme="minorHAnsi"/>
              </w:rPr>
            </w:pPr>
            <w:r>
              <w:rPr>
                <w:rFonts w:asciiTheme="minorHAnsi" w:hAnsiTheme="minorHAnsi" w:cstheme="minorHAnsi"/>
              </w:rPr>
              <w:t>4</w:t>
            </w:r>
            <w:r w:rsidR="00E84BAB" w:rsidRPr="00947B80">
              <w:rPr>
                <w:rFonts w:asciiTheme="minorHAnsi" w:hAnsiTheme="minorHAnsi" w:cstheme="minorHAnsi"/>
              </w:rPr>
              <w:t>.2.4</w:t>
            </w:r>
          </w:p>
        </w:tc>
        <w:tc>
          <w:tcPr>
            <w:tcW w:w="9507" w:type="dxa"/>
          </w:tcPr>
          <w:p w14:paraId="565E71F4" w14:textId="13A0DCE1" w:rsidR="00E84BAB" w:rsidRPr="00947B80" w:rsidRDefault="00E84BAB" w:rsidP="00C71D4F">
            <w:pPr>
              <w:jc w:val="both"/>
              <w:rPr>
                <w:rFonts w:asciiTheme="minorHAnsi" w:eastAsia="Batang" w:hAnsiTheme="minorHAnsi" w:cstheme="minorHAnsi"/>
              </w:rPr>
            </w:pPr>
            <w:r w:rsidRPr="00947B80">
              <w:rPr>
                <w:rFonts w:asciiTheme="minorHAnsi" w:eastAsia="Batang" w:hAnsiTheme="minorHAnsi" w:cstheme="minorHAnsi"/>
              </w:rPr>
              <w:t xml:space="preserve">Where existing or pending cautions, convictions, reprimands and warnings </w:t>
            </w:r>
            <w:r w:rsidR="00C71D4F" w:rsidRPr="00947B80">
              <w:rPr>
                <w:rFonts w:asciiTheme="minorHAnsi" w:eastAsia="Batang" w:hAnsiTheme="minorHAnsi" w:cstheme="minorHAnsi"/>
              </w:rPr>
              <w:t xml:space="preserve">are </w:t>
            </w:r>
            <w:r w:rsidRPr="00947B80">
              <w:rPr>
                <w:rFonts w:asciiTheme="minorHAnsi" w:eastAsia="Batang" w:hAnsiTheme="minorHAnsi" w:cstheme="minorHAnsi"/>
              </w:rPr>
              <w:t xml:space="preserve">identified on the </w:t>
            </w:r>
            <w:r w:rsidRPr="00947B80">
              <w:rPr>
                <w:rFonts w:asciiTheme="minorHAnsi" w:eastAsia="Batang" w:hAnsiTheme="minorHAnsi" w:cstheme="minorHAnsi"/>
                <w:i/>
              </w:rPr>
              <w:t>Self-declaration Form</w:t>
            </w:r>
            <w:r w:rsidRPr="00947B80">
              <w:rPr>
                <w:rFonts w:asciiTheme="minorHAnsi" w:eastAsia="Batang" w:hAnsiTheme="minorHAnsi" w:cstheme="minorHAnsi"/>
              </w:rPr>
              <w:t xml:space="preserve"> the matter will be referred to a </w:t>
            </w:r>
            <w:r w:rsidRPr="00947B80">
              <w:rPr>
                <w:rFonts w:asciiTheme="minorHAnsi" w:eastAsia="Batang" w:hAnsiTheme="minorHAnsi" w:cstheme="minorHAnsi"/>
                <w:i/>
              </w:rPr>
              <w:t>Case Pane</w:t>
            </w:r>
            <w:r w:rsidR="00C71D4F" w:rsidRPr="00947B80">
              <w:rPr>
                <w:rFonts w:asciiTheme="minorHAnsi" w:eastAsia="Batang" w:hAnsiTheme="minorHAnsi" w:cstheme="minorHAnsi"/>
                <w:i/>
              </w:rPr>
              <w:t>l</w:t>
            </w:r>
            <w:r w:rsidR="00C71D4F" w:rsidRPr="00947B80">
              <w:rPr>
                <w:rFonts w:asciiTheme="minorHAnsi" w:eastAsia="Batang" w:hAnsiTheme="minorHAnsi" w:cstheme="minorHAnsi"/>
              </w:rPr>
              <w:t xml:space="preserve"> (see </w:t>
            </w:r>
            <w:r w:rsidR="00C71D4F" w:rsidRPr="00947B80">
              <w:rPr>
                <w:rFonts w:asciiTheme="minorHAnsi" w:eastAsia="Batang" w:hAnsiTheme="minorHAnsi" w:cstheme="minorHAnsi"/>
                <w:b/>
              </w:rPr>
              <w:t>Section 5.</w:t>
            </w:r>
            <w:r w:rsidR="007C1178" w:rsidRPr="00947B80">
              <w:rPr>
                <w:rFonts w:asciiTheme="minorHAnsi" w:eastAsia="Batang" w:hAnsiTheme="minorHAnsi" w:cstheme="minorHAnsi"/>
                <w:b/>
              </w:rPr>
              <w:t>6</w:t>
            </w:r>
            <w:r w:rsidR="00C71D4F" w:rsidRPr="00947B80">
              <w:rPr>
                <w:rFonts w:asciiTheme="minorHAnsi" w:eastAsia="Batang" w:hAnsiTheme="minorHAnsi" w:cstheme="minorHAnsi"/>
              </w:rPr>
              <w:t>)</w:t>
            </w:r>
            <w:r w:rsidR="00C71D4F" w:rsidRPr="00947B80">
              <w:rPr>
                <w:rFonts w:asciiTheme="minorHAnsi" w:eastAsia="Batang" w:hAnsiTheme="minorHAnsi" w:cstheme="minorHAnsi"/>
                <w:i/>
              </w:rPr>
              <w:t xml:space="preserve"> </w:t>
            </w:r>
            <w:r w:rsidRPr="00947B80">
              <w:rPr>
                <w:rFonts w:asciiTheme="minorHAnsi" w:eastAsia="Batang" w:hAnsiTheme="minorHAnsi" w:cstheme="minorHAnsi"/>
              </w:rPr>
              <w:t xml:space="preserve">and the </w:t>
            </w:r>
            <w:r w:rsidR="00C71D4F" w:rsidRPr="00947B80">
              <w:rPr>
                <w:rFonts w:asciiTheme="minorHAnsi" w:eastAsia="Batang" w:hAnsiTheme="minorHAnsi" w:cstheme="minorHAnsi"/>
              </w:rPr>
              <w:t xml:space="preserve">registration </w:t>
            </w:r>
            <w:r w:rsidRPr="00947B80">
              <w:rPr>
                <w:rFonts w:asciiTheme="minorHAnsi" w:eastAsia="Batang" w:hAnsiTheme="minorHAnsi" w:cstheme="minorHAnsi"/>
              </w:rPr>
              <w:t xml:space="preserve">will remain as temporary </w:t>
            </w:r>
            <w:r w:rsidR="00C71D4F" w:rsidRPr="00947B80">
              <w:rPr>
                <w:rFonts w:asciiTheme="minorHAnsi" w:eastAsia="Batang" w:hAnsiTheme="minorHAnsi" w:cstheme="minorHAnsi"/>
              </w:rPr>
              <w:t xml:space="preserve">pending the decision of the </w:t>
            </w:r>
            <w:r w:rsidR="00C71D4F" w:rsidRPr="00947B80">
              <w:rPr>
                <w:rFonts w:asciiTheme="minorHAnsi" w:eastAsia="Batang" w:hAnsiTheme="minorHAnsi" w:cstheme="minorHAnsi"/>
                <w:i/>
              </w:rPr>
              <w:t>Case Panel</w:t>
            </w:r>
            <w:r w:rsidR="00C71D4F" w:rsidRPr="00947B80">
              <w:rPr>
                <w:rFonts w:asciiTheme="minorHAnsi" w:eastAsia="Batang" w:hAnsiTheme="minorHAnsi" w:cstheme="minorHAnsi"/>
              </w:rPr>
              <w:t xml:space="preserve"> meeting.</w:t>
            </w:r>
            <w:r w:rsidRPr="00947B80">
              <w:rPr>
                <w:rFonts w:asciiTheme="minorHAnsi" w:eastAsia="Batang" w:hAnsiTheme="minorHAnsi" w:cstheme="minorHAnsi"/>
              </w:rPr>
              <w:t xml:space="preserve"> </w:t>
            </w:r>
          </w:p>
        </w:tc>
      </w:tr>
      <w:tr w:rsidR="00827256" w:rsidRPr="007B542E" w14:paraId="49E3D096" w14:textId="77777777" w:rsidTr="00E5432A">
        <w:tc>
          <w:tcPr>
            <w:tcW w:w="1018" w:type="dxa"/>
          </w:tcPr>
          <w:p w14:paraId="2E702CAC" w14:textId="77777777" w:rsidR="00827256" w:rsidRPr="00947B80" w:rsidRDefault="00827256" w:rsidP="00827256">
            <w:pPr>
              <w:jc w:val="right"/>
              <w:rPr>
                <w:rFonts w:asciiTheme="minorHAnsi" w:hAnsiTheme="minorHAnsi" w:cstheme="minorHAnsi"/>
                <w:b/>
              </w:rPr>
            </w:pPr>
          </w:p>
        </w:tc>
        <w:tc>
          <w:tcPr>
            <w:tcW w:w="9507" w:type="dxa"/>
          </w:tcPr>
          <w:p w14:paraId="206E7DFB" w14:textId="77777777" w:rsidR="00827256" w:rsidRPr="00947B80" w:rsidRDefault="00827256" w:rsidP="00827256">
            <w:pPr>
              <w:jc w:val="both"/>
              <w:rPr>
                <w:rFonts w:asciiTheme="minorHAnsi" w:eastAsia="Batang" w:hAnsiTheme="minorHAnsi" w:cstheme="minorHAnsi"/>
              </w:rPr>
            </w:pPr>
          </w:p>
        </w:tc>
      </w:tr>
      <w:tr w:rsidR="00827256" w:rsidRPr="007B542E" w14:paraId="142EC1F3" w14:textId="77777777" w:rsidTr="00E5432A">
        <w:tc>
          <w:tcPr>
            <w:tcW w:w="1018" w:type="dxa"/>
          </w:tcPr>
          <w:p w14:paraId="43C5F27E" w14:textId="77777777" w:rsidR="00827256" w:rsidRPr="00947B80" w:rsidRDefault="0002054A" w:rsidP="00827256">
            <w:pPr>
              <w:jc w:val="center"/>
              <w:rPr>
                <w:rFonts w:asciiTheme="minorHAnsi" w:hAnsiTheme="minorHAnsi" w:cstheme="minorHAnsi"/>
                <w:b/>
              </w:rPr>
            </w:pPr>
            <w:r>
              <w:rPr>
                <w:rFonts w:asciiTheme="minorHAnsi" w:hAnsiTheme="minorHAnsi" w:cstheme="minorHAnsi"/>
                <w:b/>
              </w:rPr>
              <w:t>4</w:t>
            </w:r>
            <w:r w:rsidR="00827256" w:rsidRPr="00947B80">
              <w:rPr>
                <w:rFonts w:asciiTheme="minorHAnsi" w:hAnsiTheme="minorHAnsi" w:cstheme="minorHAnsi"/>
                <w:b/>
              </w:rPr>
              <w:t>.</w:t>
            </w:r>
            <w:r w:rsidR="00C71D4F" w:rsidRPr="00947B80">
              <w:rPr>
                <w:rFonts w:asciiTheme="minorHAnsi" w:hAnsiTheme="minorHAnsi" w:cstheme="minorHAnsi"/>
                <w:b/>
              </w:rPr>
              <w:t>3</w:t>
            </w:r>
          </w:p>
        </w:tc>
        <w:tc>
          <w:tcPr>
            <w:tcW w:w="9507" w:type="dxa"/>
          </w:tcPr>
          <w:p w14:paraId="1BF4AA1C" w14:textId="77777777" w:rsidR="00827256" w:rsidRPr="00947B80" w:rsidRDefault="00827256" w:rsidP="00C671FC">
            <w:pPr>
              <w:pStyle w:val="Heading2"/>
              <w:outlineLvl w:val="1"/>
            </w:pPr>
            <w:r w:rsidRPr="00947B80">
              <w:t>DBS Checks</w:t>
            </w:r>
          </w:p>
        </w:tc>
      </w:tr>
      <w:tr w:rsidR="00827256" w:rsidRPr="007B542E" w14:paraId="3AFE4008" w14:textId="77777777" w:rsidTr="00E5432A">
        <w:tc>
          <w:tcPr>
            <w:tcW w:w="1018" w:type="dxa"/>
          </w:tcPr>
          <w:p w14:paraId="60D34F95" w14:textId="77777777" w:rsidR="00827256" w:rsidRPr="00947B80" w:rsidRDefault="0002054A" w:rsidP="00827256">
            <w:pPr>
              <w:jc w:val="right"/>
              <w:rPr>
                <w:rFonts w:asciiTheme="minorHAnsi" w:hAnsiTheme="minorHAnsi" w:cstheme="minorHAnsi"/>
              </w:rPr>
            </w:pPr>
            <w:r>
              <w:rPr>
                <w:rFonts w:asciiTheme="minorHAnsi" w:hAnsiTheme="minorHAnsi" w:cstheme="minorHAnsi"/>
              </w:rPr>
              <w:t>4</w:t>
            </w:r>
            <w:r w:rsidR="00C71D4F" w:rsidRPr="00947B80">
              <w:rPr>
                <w:rFonts w:asciiTheme="minorHAnsi" w:hAnsiTheme="minorHAnsi" w:cstheme="minorHAnsi"/>
              </w:rPr>
              <w:t>.3</w:t>
            </w:r>
            <w:r w:rsidR="00827256" w:rsidRPr="00947B80">
              <w:rPr>
                <w:rFonts w:asciiTheme="minorHAnsi" w:hAnsiTheme="minorHAnsi" w:cstheme="minorHAnsi"/>
              </w:rPr>
              <w:t>.1</w:t>
            </w:r>
          </w:p>
        </w:tc>
        <w:tc>
          <w:tcPr>
            <w:tcW w:w="9507" w:type="dxa"/>
          </w:tcPr>
          <w:p w14:paraId="25A0EBD6" w14:textId="77777777" w:rsidR="00827256" w:rsidRPr="00947B80" w:rsidRDefault="00827256" w:rsidP="00827256">
            <w:pPr>
              <w:rPr>
                <w:rFonts w:asciiTheme="minorHAnsi" w:hAnsiTheme="minorHAnsi"/>
              </w:rPr>
            </w:pPr>
            <w:r w:rsidRPr="00947B80">
              <w:rPr>
                <w:rFonts w:asciiTheme="minorHAnsi" w:hAnsiTheme="minorHAnsi"/>
              </w:rPr>
              <w:t xml:space="preserve">Instructions regarding the DBS application process will be sent to individuals before the start of their course.  </w:t>
            </w:r>
            <w:r w:rsidR="005122A9">
              <w:rPr>
                <w:rFonts w:asciiTheme="minorHAnsi" w:hAnsiTheme="minorHAnsi"/>
              </w:rPr>
              <w:t>Criminal record checks</w:t>
            </w:r>
            <w:r w:rsidRPr="00947B80">
              <w:rPr>
                <w:rFonts w:asciiTheme="minorHAnsi" w:hAnsiTheme="minorHAnsi"/>
              </w:rPr>
              <w:t xml:space="preserve"> through the DBS will be obtained using one of the following services:</w:t>
            </w:r>
          </w:p>
          <w:p w14:paraId="29842904" w14:textId="77777777" w:rsidR="00827256" w:rsidRPr="00947B80" w:rsidRDefault="00FF1EC9" w:rsidP="00827256">
            <w:pPr>
              <w:pStyle w:val="ListParagraph"/>
              <w:numPr>
                <w:ilvl w:val="0"/>
                <w:numId w:val="14"/>
              </w:numPr>
              <w:rPr>
                <w:rFonts w:asciiTheme="minorHAnsi" w:hAnsiTheme="minorHAnsi" w:cstheme="minorHAnsi"/>
              </w:rPr>
            </w:pPr>
            <w:hyperlink r:id="rId17" w:history="1">
              <w:r w:rsidR="00827256" w:rsidRPr="00947B80">
                <w:rPr>
                  <w:rStyle w:val="Hyperlink"/>
                  <w:rFonts w:asciiTheme="minorHAnsi" w:hAnsiTheme="minorHAnsi" w:cstheme="minorHAnsi"/>
                </w:rPr>
                <w:t>GBG OnlineDisclosures</w:t>
              </w:r>
            </w:hyperlink>
          </w:p>
          <w:p w14:paraId="4E2641BD" w14:textId="77777777" w:rsidR="00827256" w:rsidRPr="00947B80" w:rsidRDefault="00827256" w:rsidP="00827256">
            <w:pPr>
              <w:pStyle w:val="ListParagraph"/>
              <w:numPr>
                <w:ilvl w:val="0"/>
                <w:numId w:val="14"/>
              </w:numPr>
              <w:rPr>
                <w:rFonts w:asciiTheme="minorHAnsi" w:hAnsiTheme="minorHAnsi"/>
              </w:rPr>
            </w:pPr>
            <w:r w:rsidRPr="00947B80">
              <w:rPr>
                <w:rFonts w:asciiTheme="minorHAnsi" w:hAnsiTheme="minorHAnsi"/>
              </w:rPr>
              <w:t>Paper-based DBS application</w:t>
            </w:r>
          </w:p>
          <w:p w14:paraId="2CB4CDD9" w14:textId="77777777" w:rsidR="00827256" w:rsidRPr="00947B80" w:rsidRDefault="00827256" w:rsidP="00827256">
            <w:pPr>
              <w:pStyle w:val="ListParagraph"/>
              <w:numPr>
                <w:ilvl w:val="0"/>
                <w:numId w:val="14"/>
              </w:numPr>
              <w:rPr>
                <w:rFonts w:asciiTheme="minorHAnsi" w:hAnsiTheme="minorHAnsi"/>
              </w:rPr>
            </w:pPr>
            <w:r w:rsidRPr="00947B80">
              <w:rPr>
                <w:rFonts w:asciiTheme="minorHAnsi" w:hAnsiTheme="minorHAnsi"/>
              </w:rPr>
              <w:t>DBS Update Service</w:t>
            </w:r>
          </w:p>
          <w:p w14:paraId="2F49BDAC" w14:textId="77777777" w:rsidR="00827256" w:rsidRPr="00947B80" w:rsidRDefault="00C71D4F" w:rsidP="007C1178">
            <w:r w:rsidRPr="00947B80">
              <w:rPr>
                <w:rFonts w:asciiTheme="minorHAnsi" w:hAnsiTheme="minorHAnsi"/>
              </w:rPr>
              <w:t>Before applying</w:t>
            </w:r>
            <w:r w:rsidR="00827256" w:rsidRPr="00947B80">
              <w:rPr>
                <w:rFonts w:asciiTheme="minorHAnsi" w:hAnsiTheme="minorHAnsi"/>
              </w:rPr>
              <w:t xml:space="preserve"> for a DBS check, an individual must either have accepted an offer of a place or have registered as a Bangor University student.     </w:t>
            </w:r>
          </w:p>
        </w:tc>
      </w:tr>
      <w:tr w:rsidR="00827256" w:rsidRPr="007B542E" w14:paraId="60DFA914" w14:textId="77777777" w:rsidTr="00E5432A">
        <w:tc>
          <w:tcPr>
            <w:tcW w:w="1018" w:type="dxa"/>
          </w:tcPr>
          <w:p w14:paraId="46EB56DC" w14:textId="77777777" w:rsidR="00827256" w:rsidRPr="00947B80" w:rsidRDefault="00A0316C" w:rsidP="007C1178">
            <w:pPr>
              <w:jc w:val="right"/>
              <w:rPr>
                <w:rFonts w:asciiTheme="minorHAnsi" w:hAnsiTheme="minorHAnsi" w:cstheme="minorHAnsi"/>
              </w:rPr>
            </w:pPr>
            <w:r>
              <w:rPr>
                <w:rFonts w:asciiTheme="minorHAnsi" w:hAnsiTheme="minorHAnsi" w:cstheme="minorHAnsi"/>
              </w:rPr>
              <w:t>4</w:t>
            </w:r>
            <w:r w:rsidR="007C1178" w:rsidRPr="00947B80">
              <w:rPr>
                <w:rFonts w:asciiTheme="minorHAnsi" w:hAnsiTheme="minorHAnsi" w:cstheme="minorHAnsi"/>
              </w:rPr>
              <w:t>.3.2</w:t>
            </w:r>
          </w:p>
        </w:tc>
        <w:tc>
          <w:tcPr>
            <w:tcW w:w="9507" w:type="dxa"/>
          </w:tcPr>
          <w:p w14:paraId="4D701B99" w14:textId="77777777" w:rsidR="00827256" w:rsidRPr="00947B80" w:rsidRDefault="007C1178" w:rsidP="00827256">
            <w:pPr>
              <w:rPr>
                <w:rFonts w:asciiTheme="minorHAnsi" w:hAnsiTheme="minorHAnsi"/>
              </w:rPr>
            </w:pPr>
            <w:r w:rsidRPr="00947B80">
              <w:rPr>
                <w:rFonts w:asciiTheme="minorHAnsi" w:hAnsiTheme="minorHAnsi"/>
              </w:rPr>
              <w:t>Transgender applicants can contact the DBS Sensitive Applications Team to access the DBS confidential checking process if they do not wish to reveal details of their previous identity to the DBS Administrator.</w:t>
            </w:r>
          </w:p>
        </w:tc>
      </w:tr>
      <w:tr w:rsidR="00122E91" w:rsidRPr="007B542E" w14:paraId="284D8E5A" w14:textId="77777777" w:rsidTr="00E5432A">
        <w:tc>
          <w:tcPr>
            <w:tcW w:w="1018" w:type="dxa"/>
          </w:tcPr>
          <w:p w14:paraId="7F663EB3" w14:textId="77777777" w:rsidR="00122E91" w:rsidRPr="00947B80" w:rsidRDefault="00122E91" w:rsidP="007C1178">
            <w:pPr>
              <w:jc w:val="right"/>
              <w:rPr>
                <w:rFonts w:asciiTheme="minorHAnsi" w:hAnsiTheme="minorHAnsi" w:cstheme="minorHAnsi"/>
              </w:rPr>
            </w:pPr>
          </w:p>
        </w:tc>
        <w:tc>
          <w:tcPr>
            <w:tcW w:w="9507" w:type="dxa"/>
          </w:tcPr>
          <w:p w14:paraId="10806273" w14:textId="77777777" w:rsidR="00122E91" w:rsidRPr="00947B80" w:rsidRDefault="00122E91" w:rsidP="00827256">
            <w:pPr>
              <w:rPr>
                <w:rFonts w:asciiTheme="minorHAnsi" w:hAnsiTheme="minorHAnsi"/>
              </w:rPr>
            </w:pPr>
          </w:p>
        </w:tc>
      </w:tr>
      <w:tr w:rsidR="00827256" w:rsidRPr="007B542E" w14:paraId="3FC3FFA8" w14:textId="77777777" w:rsidTr="00E5432A">
        <w:tc>
          <w:tcPr>
            <w:tcW w:w="1018" w:type="dxa"/>
          </w:tcPr>
          <w:p w14:paraId="425ACB7E" w14:textId="77777777" w:rsidR="00827256" w:rsidRPr="00947B80" w:rsidRDefault="00A0316C" w:rsidP="00827256">
            <w:pPr>
              <w:jc w:val="center"/>
              <w:rPr>
                <w:rFonts w:asciiTheme="minorHAnsi" w:hAnsiTheme="minorHAnsi" w:cstheme="minorHAnsi"/>
                <w:b/>
              </w:rPr>
            </w:pPr>
            <w:r>
              <w:rPr>
                <w:rFonts w:asciiTheme="minorHAnsi" w:hAnsiTheme="minorHAnsi" w:cstheme="minorHAnsi"/>
                <w:b/>
              </w:rPr>
              <w:t>4</w:t>
            </w:r>
            <w:r w:rsidR="00827256" w:rsidRPr="00947B80">
              <w:rPr>
                <w:rFonts w:asciiTheme="minorHAnsi" w:hAnsiTheme="minorHAnsi" w:cstheme="minorHAnsi"/>
                <w:b/>
              </w:rPr>
              <w:t>.</w:t>
            </w:r>
            <w:r w:rsidR="00C71D4F" w:rsidRPr="00947B80">
              <w:rPr>
                <w:rFonts w:asciiTheme="minorHAnsi" w:hAnsiTheme="minorHAnsi" w:cstheme="minorHAnsi"/>
                <w:b/>
              </w:rPr>
              <w:t>4</w:t>
            </w:r>
          </w:p>
        </w:tc>
        <w:tc>
          <w:tcPr>
            <w:tcW w:w="9507" w:type="dxa"/>
          </w:tcPr>
          <w:p w14:paraId="303D6E7A" w14:textId="77777777" w:rsidR="00827256" w:rsidRPr="00947B80" w:rsidRDefault="00827256" w:rsidP="00C671FC">
            <w:pPr>
              <w:pStyle w:val="Heading2"/>
              <w:outlineLvl w:val="1"/>
            </w:pPr>
            <w:r w:rsidRPr="00947B80">
              <w:t>Non-UK checks</w:t>
            </w:r>
          </w:p>
        </w:tc>
      </w:tr>
      <w:tr w:rsidR="00827256" w:rsidRPr="007B542E" w14:paraId="0F516D83" w14:textId="77777777" w:rsidTr="00E5432A">
        <w:tc>
          <w:tcPr>
            <w:tcW w:w="1018" w:type="dxa"/>
          </w:tcPr>
          <w:p w14:paraId="5D33B8DB" w14:textId="77777777" w:rsidR="00827256" w:rsidRPr="00947B80" w:rsidRDefault="00A0316C" w:rsidP="00827256">
            <w:pPr>
              <w:jc w:val="right"/>
              <w:rPr>
                <w:rFonts w:asciiTheme="minorHAnsi" w:hAnsiTheme="minorHAnsi" w:cstheme="minorHAnsi"/>
              </w:rPr>
            </w:pPr>
            <w:r>
              <w:rPr>
                <w:rFonts w:asciiTheme="minorHAnsi" w:hAnsiTheme="minorHAnsi" w:cstheme="minorHAnsi"/>
              </w:rPr>
              <w:t>4</w:t>
            </w:r>
            <w:r w:rsidR="00827256" w:rsidRPr="00947B80">
              <w:rPr>
                <w:rFonts w:asciiTheme="minorHAnsi" w:hAnsiTheme="minorHAnsi" w:cstheme="minorHAnsi"/>
              </w:rPr>
              <w:t>.</w:t>
            </w:r>
            <w:r w:rsidR="00C71D4F" w:rsidRPr="00947B80">
              <w:rPr>
                <w:rFonts w:asciiTheme="minorHAnsi" w:hAnsiTheme="minorHAnsi" w:cstheme="minorHAnsi"/>
              </w:rPr>
              <w:t>4</w:t>
            </w:r>
            <w:r w:rsidR="00827256" w:rsidRPr="00947B80">
              <w:rPr>
                <w:rFonts w:asciiTheme="minorHAnsi" w:hAnsiTheme="minorHAnsi" w:cstheme="minorHAnsi"/>
              </w:rPr>
              <w:t>.1</w:t>
            </w:r>
          </w:p>
          <w:p w14:paraId="244787D2" w14:textId="77777777" w:rsidR="00827256" w:rsidRPr="00947B80" w:rsidRDefault="00827256" w:rsidP="00827256">
            <w:pPr>
              <w:jc w:val="right"/>
              <w:rPr>
                <w:rFonts w:asciiTheme="minorHAnsi" w:hAnsiTheme="minorHAnsi" w:cstheme="minorHAnsi"/>
              </w:rPr>
            </w:pPr>
          </w:p>
        </w:tc>
        <w:tc>
          <w:tcPr>
            <w:tcW w:w="9507" w:type="dxa"/>
          </w:tcPr>
          <w:p w14:paraId="67324A18" w14:textId="7D4A3044" w:rsidR="00827256" w:rsidRPr="00947B80" w:rsidRDefault="00827256" w:rsidP="00827256">
            <w:pPr>
              <w:spacing w:before="100" w:beforeAutospacing="1" w:after="100" w:afterAutospacing="1"/>
              <w:jc w:val="both"/>
              <w:outlineLvl w:val="2"/>
              <w:rPr>
                <w:rFonts w:asciiTheme="minorHAnsi" w:hAnsiTheme="minorHAnsi"/>
                <w:bCs/>
                <w:szCs w:val="27"/>
              </w:rPr>
            </w:pPr>
            <w:r w:rsidRPr="00947B80">
              <w:rPr>
                <w:rFonts w:asciiTheme="minorHAnsi" w:hAnsiTheme="minorHAnsi"/>
                <w:bCs/>
                <w:szCs w:val="27"/>
              </w:rPr>
              <w:t xml:space="preserve">Guidance will </w:t>
            </w:r>
            <w:r w:rsidR="00D26C88">
              <w:rPr>
                <w:rFonts w:asciiTheme="minorHAnsi" w:hAnsiTheme="minorHAnsi"/>
                <w:bCs/>
                <w:szCs w:val="27"/>
              </w:rPr>
              <w:t xml:space="preserve">be </w:t>
            </w:r>
            <w:r w:rsidRPr="00947B80">
              <w:rPr>
                <w:rFonts w:asciiTheme="minorHAnsi" w:hAnsiTheme="minorHAnsi"/>
                <w:bCs/>
                <w:szCs w:val="27"/>
              </w:rPr>
              <w:t xml:space="preserve">obtained from the Home Office and the DBS on how to apply for </w:t>
            </w:r>
            <w:r w:rsidR="00A33F94">
              <w:rPr>
                <w:rFonts w:asciiTheme="minorHAnsi" w:hAnsiTheme="minorHAnsi"/>
                <w:bCs/>
                <w:szCs w:val="27"/>
              </w:rPr>
              <w:t>a criminal record check</w:t>
            </w:r>
            <w:r w:rsidRPr="00947B80">
              <w:rPr>
                <w:rFonts w:asciiTheme="minorHAnsi" w:hAnsiTheme="minorHAnsi"/>
                <w:bCs/>
                <w:szCs w:val="27"/>
              </w:rPr>
              <w:t xml:space="preserve"> or equivalent from authorities outside the United Kingdom.  The DBS Administrator will provide the individual with the guidance available for the country concerned.  </w:t>
            </w:r>
            <w:r w:rsidR="00120313">
              <w:rPr>
                <w:rFonts w:asciiTheme="minorHAnsi" w:hAnsiTheme="minorHAnsi"/>
                <w:bCs/>
                <w:szCs w:val="27"/>
              </w:rPr>
              <w:t xml:space="preserve">  </w:t>
            </w:r>
            <w:r w:rsidR="00120313" w:rsidRPr="00120313">
              <w:rPr>
                <w:rFonts w:asciiTheme="minorHAnsi" w:hAnsiTheme="minorHAnsi"/>
                <w:bCs/>
                <w:szCs w:val="27"/>
              </w:rPr>
              <w:t xml:space="preserve">Where the service is available for their country of residence, the individual will also be given the option </w:t>
            </w:r>
            <w:r w:rsidR="00120313">
              <w:rPr>
                <w:rFonts w:asciiTheme="minorHAnsi" w:hAnsiTheme="minorHAnsi"/>
                <w:bCs/>
                <w:szCs w:val="27"/>
              </w:rPr>
              <w:t xml:space="preserve">to use </w:t>
            </w:r>
            <w:r w:rsidR="00120313" w:rsidRPr="00120313">
              <w:rPr>
                <w:rFonts w:asciiTheme="minorHAnsi" w:hAnsiTheme="minorHAnsi"/>
                <w:bCs/>
                <w:szCs w:val="27"/>
              </w:rPr>
              <w:t xml:space="preserve">the GBG Overseas Criminal Records Checks service available through GBG </w:t>
            </w:r>
            <w:proofErr w:type="spellStart"/>
            <w:r w:rsidR="00120313" w:rsidRPr="00120313">
              <w:rPr>
                <w:rFonts w:asciiTheme="minorHAnsi" w:hAnsiTheme="minorHAnsi"/>
                <w:bCs/>
                <w:szCs w:val="27"/>
              </w:rPr>
              <w:t>KnowYourPeople</w:t>
            </w:r>
            <w:proofErr w:type="spellEnd"/>
            <w:r w:rsidR="00120313" w:rsidRPr="00120313">
              <w:rPr>
                <w:rFonts w:asciiTheme="minorHAnsi" w:hAnsiTheme="minorHAnsi"/>
                <w:bCs/>
                <w:szCs w:val="27"/>
              </w:rPr>
              <w:t xml:space="preserve">.  </w:t>
            </w:r>
          </w:p>
        </w:tc>
      </w:tr>
      <w:tr w:rsidR="00827256" w:rsidRPr="007B542E" w14:paraId="5CF4EDEA" w14:textId="77777777" w:rsidTr="00E5432A">
        <w:tc>
          <w:tcPr>
            <w:tcW w:w="1018" w:type="dxa"/>
          </w:tcPr>
          <w:p w14:paraId="41E2F88E" w14:textId="77777777" w:rsidR="00827256" w:rsidRPr="00947B80" w:rsidRDefault="00A0316C" w:rsidP="00827256">
            <w:pPr>
              <w:jc w:val="right"/>
              <w:rPr>
                <w:rFonts w:asciiTheme="minorHAnsi" w:hAnsiTheme="minorHAnsi" w:cstheme="minorHAnsi"/>
              </w:rPr>
            </w:pPr>
            <w:r>
              <w:rPr>
                <w:rFonts w:asciiTheme="minorHAnsi" w:hAnsiTheme="minorHAnsi" w:cstheme="minorHAnsi"/>
              </w:rPr>
              <w:t>4</w:t>
            </w:r>
            <w:r w:rsidR="00C71D4F" w:rsidRPr="00947B80">
              <w:rPr>
                <w:rFonts w:asciiTheme="minorHAnsi" w:hAnsiTheme="minorHAnsi" w:cstheme="minorHAnsi"/>
              </w:rPr>
              <w:t>.4</w:t>
            </w:r>
            <w:r w:rsidR="00827256" w:rsidRPr="00947B80">
              <w:rPr>
                <w:rFonts w:asciiTheme="minorHAnsi" w:hAnsiTheme="minorHAnsi" w:cstheme="minorHAnsi"/>
              </w:rPr>
              <w:t>.2</w:t>
            </w:r>
          </w:p>
        </w:tc>
        <w:tc>
          <w:tcPr>
            <w:tcW w:w="9507" w:type="dxa"/>
          </w:tcPr>
          <w:p w14:paraId="3B6641BE" w14:textId="77777777" w:rsidR="00827256" w:rsidRPr="00947B80" w:rsidRDefault="00827256" w:rsidP="00C954F6">
            <w:pPr>
              <w:spacing w:before="100" w:beforeAutospacing="1" w:after="100" w:afterAutospacing="1"/>
              <w:jc w:val="both"/>
              <w:outlineLvl w:val="2"/>
              <w:rPr>
                <w:rFonts w:asciiTheme="minorHAnsi" w:hAnsiTheme="minorHAnsi"/>
                <w:bCs/>
                <w:szCs w:val="27"/>
              </w:rPr>
            </w:pPr>
            <w:r w:rsidRPr="00947B80">
              <w:rPr>
                <w:rFonts w:asciiTheme="minorHAnsi" w:hAnsiTheme="minorHAnsi"/>
                <w:bCs/>
                <w:szCs w:val="27"/>
              </w:rPr>
              <w:t xml:space="preserve">The individual is responsible for making the appropriate application for </w:t>
            </w:r>
            <w:r w:rsidR="00A33F94">
              <w:rPr>
                <w:rFonts w:asciiTheme="minorHAnsi" w:hAnsiTheme="minorHAnsi"/>
                <w:bCs/>
                <w:szCs w:val="27"/>
              </w:rPr>
              <w:t>a criminal record check</w:t>
            </w:r>
            <w:r w:rsidRPr="00947B80">
              <w:rPr>
                <w:rFonts w:asciiTheme="minorHAnsi" w:hAnsiTheme="minorHAnsi"/>
                <w:bCs/>
                <w:szCs w:val="27"/>
              </w:rPr>
              <w:t xml:space="preserve"> from the country of residence no more than 12 months before the start of the course.  The individual will obtain a certified translation of the </w:t>
            </w:r>
            <w:r w:rsidR="00647D5B">
              <w:rPr>
                <w:rFonts w:asciiTheme="minorHAnsi" w:hAnsiTheme="minorHAnsi"/>
                <w:bCs/>
                <w:szCs w:val="27"/>
              </w:rPr>
              <w:t>criminal record check</w:t>
            </w:r>
            <w:r w:rsidRPr="00947B80">
              <w:rPr>
                <w:rFonts w:asciiTheme="minorHAnsi" w:hAnsiTheme="minorHAnsi"/>
                <w:bCs/>
                <w:szCs w:val="27"/>
              </w:rPr>
              <w:t xml:space="preserve">.  It is the responsibility of the individual to cover the cost of the </w:t>
            </w:r>
            <w:r w:rsidR="00647D5B">
              <w:rPr>
                <w:rFonts w:asciiTheme="minorHAnsi" w:hAnsiTheme="minorHAnsi"/>
                <w:bCs/>
                <w:szCs w:val="27"/>
              </w:rPr>
              <w:t>criminal record check</w:t>
            </w:r>
            <w:r w:rsidRPr="00947B80">
              <w:rPr>
                <w:rFonts w:asciiTheme="minorHAnsi" w:hAnsiTheme="minorHAnsi"/>
                <w:bCs/>
                <w:szCs w:val="27"/>
              </w:rPr>
              <w:t xml:space="preserve"> and the certified translation.   </w:t>
            </w:r>
          </w:p>
        </w:tc>
      </w:tr>
      <w:tr w:rsidR="00827256" w:rsidRPr="007B542E" w14:paraId="3BC16DA5" w14:textId="77777777" w:rsidTr="00E5432A">
        <w:tc>
          <w:tcPr>
            <w:tcW w:w="1018" w:type="dxa"/>
          </w:tcPr>
          <w:p w14:paraId="3B580652" w14:textId="77777777" w:rsidR="00827256" w:rsidRPr="00947B80" w:rsidRDefault="00A0316C" w:rsidP="00827256">
            <w:pPr>
              <w:jc w:val="right"/>
              <w:rPr>
                <w:rFonts w:asciiTheme="minorHAnsi" w:hAnsiTheme="minorHAnsi" w:cstheme="minorHAnsi"/>
              </w:rPr>
            </w:pPr>
            <w:r>
              <w:rPr>
                <w:rFonts w:asciiTheme="minorHAnsi" w:hAnsiTheme="minorHAnsi" w:cstheme="minorHAnsi"/>
              </w:rPr>
              <w:t>4</w:t>
            </w:r>
            <w:r w:rsidR="00C71D4F" w:rsidRPr="00947B80">
              <w:rPr>
                <w:rFonts w:asciiTheme="minorHAnsi" w:hAnsiTheme="minorHAnsi" w:cstheme="minorHAnsi"/>
              </w:rPr>
              <w:t>.4</w:t>
            </w:r>
            <w:r w:rsidR="00827256" w:rsidRPr="00947B80">
              <w:rPr>
                <w:rFonts w:asciiTheme="minorHAnsi" w:hAnsiTheme="minorHAnsi" w:cstheme="minorHAnsi"/>
              </w:rPr>
              <w:t>.3</w:t>
            </w:r>
          </w:p>
        </w:tc>
        <w:tc>
          <w:tcPr>
            <w:tcW w:w="9507" w:type="dxa"/>
          </w:tcPr>
          <w:p w14:paraId="3AF7493D" w14:textId="066BE66E" w:rsidR="00827256" w:rsidRPr="00947B80" w:rsidRDefault="00172DBC" w:rsidP="00827256">
            <w:pPr>
              <w:jc w:val="both"/>
              <w:outlineLvl w:val="2"/>
              <w:rPr>
                <w:rFonts w:asciiTheme="minorHAnsi" w:hAnsiTheme="minorHAnsi"/>
                <w:bCs/>
                <w:szCs w:val="27"/>
              </w:rPr>
            </w:pPr>
            <w:r w:rsidRPr="00172DBC">
              <w:rPr>
                <w:rFonts w:asciiTheme="minorHAnsi" w:hAnsiTheme="minorHAnsi"/>
                <w:bCs/>
                <w:szCs w:val="27"/>
              </w:rPr>
              <w:t xml:space="preserve">Where a check is obtained directly from authorities outside the United Kingdom, </w:t>
            </w:r>
            <w:r>
              <w:rPr>
                <w:rFonts w:asciiTheme="minorHAnsi" w:hAnsiTheme="minorHAnsi"/>
                <w:bCs/>
                <w:szCs w:val="27"/>
              </w:rPr>
              <w:t>t</w:t>
            </w:r>
            <w:r w:rsidR="00827256" w:rsidRPr="00947B80">
              <w:rPr>
                <w:rFonts w:asciiTheme="minorHAnsi" w:hAnsiTheme="minorHAnsi"/>
                <w:bCs/>
                <w:szCs w:val="27"/>
              </w:rPr>
              <w:t xml:space="preserve">he individual will present the original </w:t>
            </w:r>
            <w:r w:rsidR="00647D5B">
              <w:rPr>
                <w:rFonts w:asciiTheme="minorHAnsi" w:hAnsiTheme="minorHAnsi"/>
                <w:bCs/>
                <w:szCs w:val="27"/>
              </w:rPr>
              <w:t>criminal record check</w:t>
            </w:r>
            <w:r w:rsidR="00827256" w:rsidRPr="00947B80">
              <w:rPr>
                <w:rFonts w:asciiTheme="minorHAnsi" w:hAnsiTheme="minorHAnsi"/>
                <w:bCs/>
                <w:szCs w:val="27"/>
              </w:rPr>
              <w:t xml:space="preserve"> documentation, the certified translation and one of the Group 1 forms of identification as outlined in the </w:t>
            </w:r>
            <w:hyperlink r:id="rId18" w:history="1">
              <w:r w:rsidR="00827256" w:rsidRPr="00172DBC">
                <w:t>DBS ID checking guidelines</w:t>
              </w:r>
            </w:hyperlink>
            <w:r w:rsidR="00827256" w:rsidRPr="00947B80">
              <w:rPr>
                <w:rFonts w:asciiTheme="minorHAnsi" w:hAnsiTheme="minorHAnsi"/>
                <w:bCs/>
                <w:szCs w:val="27"/>
              </w:rPr>
              <w:t>.</w:t>
            </w:r>
          </w:p>
        </w:tc>
      </w:tr>
      <w:tr w:rsidR="00827256" w:rsidRPr="007B542E" w14:paraId="7C5780CF" w14:textId="77777777" w:rsidTr="00E5432A">
        <w:tc>
          <w:tcPr>
            <w:tcW w:w="1018" w:type="dxa"/>
          </w:tcPr>
          <w:p w14:paraId="06982D89" w14:textId="77777777" w:rsidR="00827256" w:rsidRPr="00947B80" w:rsidRDefault="00A0316C" w:rsidP="00C954F6">
            <w:pPr>
              <w:jc w:val="right"/>
              <w:rPr>
                <w:rFonts w:asciiTheme="minorHAnsi" w:hAnsiTheme="minorHAnsi" w:cstheme="minorHAnsi"/>
              </w:rPr>
            </w:pPr>
            <w:r>
              <w:rPr>
                <w:rFonts w:asciiTheme="minorHAnsi" w:hAnsiTheme="minorHAnsi" w:cstheme="minorHAnsi"/>
              </w:rPr>
              <w:t>4</w:t>
            </w:r>
            <w:r w:rsidR="00C71D4F" w:rsidRPr="00947B80">
              <w:rPr>
                <w:rFonts w:asciiTheme="minorHAnsi" w:hAnsiTheme="minorHAnsi" w:cstheme="minorHAnsi"/>
              </w:rPr>
              <w:t>.4</w:t>
            </w:r>
            <w:r w:rsidR="00827256" w:rsidRPr="00947B80">
              <w:rPr>
                <w:rFonts w:asciiTheme="minorHAnsi" w:hAnsiTheme="minorHAnsi" w:cstheme="minorHAnsi"/>
              </w:rPr>
              <w:t>.</w:t>
            </w:r>
            <w:r w:rsidR="00C954F6" w:rsidRPr="00947B80">
              <w:rPr>
                <w:rFonts w:asciiTheme="minorHAnsi" w:hAnsiTheme="minorHAnsi" w:cstheme="minorHAnsi"/>
              </w:rPr>
              <w:t>4</w:t>
            </w:r>
          </w:p>
        </w:tc>
        <w:tc>
          <w:tcPr>
            <w:tcW w:w="9507" w:type="dxa"/>
          </w:tcPr>
          <w:p w14:paraId="1717850A" w14:textId="77777777" w:rsidR="00827256" w:rsidRPr="00947B80" w:rsidRDefault="00C77C28" w:rsidP="00C77C28">
            <w:pPr>
              <w:rPr>
                <w:rFonts w:asciiTheme="minorHAnsi" w:hAnsiTheme="minorHAnsi" w:cstheme="minorHAnsi"/>
              </w:rPr>
            </w:pPr>
            <w:r>
              <w:rPr>
                <w:rFonts w:asciiTheme="minorHAnsi" w:hAnsiTheme="minorHAnsi" w:cstheme="minorHAnsi"/>
              </w:rPr>
              <w:t xml:space="preserve">With reference to Point </w:t>
            </w:r>
            <w:r w:rsidR="00242C24">
              <w:rPr>
                <w:rFonts w:asciiTheme="minorHAnsi" w:hAnsiTheme="minorHAnsi" w:cstheme="minorHAnsi"/>
              </w:rPr>
              <w:t>4</w:t>
            </w:r>
            <w:r>
              <w:rPr>
                <w:rFonts w:asciiTheme="minorHAnsi" w:hAnsiTheme="minorHAnsi" w:cstheme="minorHAnsi"/>
              </w:rPr>
              <w:t>.4.2, w</w:t>
            </w:r>
            <w:r w:rsidR="00827256" w:rsidRPr="00947B80">
              <w:rPr>
                <w:rFonts w:asciiTheme="minorHAnsi" w:hAnsiTheme="minorHAnsi" w:cstheme="minorHAnsi"/>
              </w:rPr>
              <w:t xml:space="preserve">here it is not possible </w:t>
            </w:r>
            <w:r w:rsidR="004323DA">
              <w:rPr>
                <w:rFonts w:asciiTheme="minorHAnsi" w:hAnsiTheme="minorHAnsi" w:cstheme="minorHAnsi"/>
              </w:rPr>
              <w:t xml:space="preserve">or practicable </w:t>
            </w:r>
            <w:r w:rsidR="00827256" w:rsidRPr="00947B80">
              <w:rPr>
                <w:rFonts w:asciiTheme="minorHAnsi" w:hAnsiTheme="minorHAnsi" w:cstheme="minorHAnsi"/>
              </w:rPr>
              <w:t xml:space="preserve">to obtain </w:t>
            </w:r>
            <w:r w:rsidR="00A33F94">
              <w:rPr>
                <w:rFonts w:asciiTheme="minorHAnsi" w:hAnsiTheme="minorHAnsi" w:cstheme="minorHAnsi"/>
              </w:rPr>
              <w:t>a criminal record check</w:t>
            </w:r>
            <w:r w:rsidR="00827256" w:rsidRPr="00947B80">
              <w:rPr>
                <w:rFonts w:asciiTheme="minorHAnsi" w:hAnsiTheme="minorHAnsi" w:cstheme="minorHAnsi"/>
              </w:rPr>
              <w:t xml:space="preserve"> from the country concerned </w:t>
            </w:r>
            <w:r w:rsidR="00827256" w:rsidRPr="00947B80">
              <w:rPr>
                <w:rFonts w:asciiTheme="minorHAnsi" w:hAnsiTheme="minorHAnsi" w:cstheme="minorHAnsi"/>
                <w:b/>
              </w:rPr>
              <w:t>or</w:t>
            </w:r>
            <w:r w:rsidR="00827256" w:rsidRPr="00947B80">
              <w:rPr>
                <w:rFonts w:asciiTheme="minorHAnsi" w:hAnsiTheme="minorHAnsi" w:cstheme="minorHAnsi"/>
              </w:rPr>
              <w:t xml:space="preserve"> where the individual is a refugee with leave to remain in the </w:t>
            </w:r>
            <w:r w:rsidR="00725202">
              <w:rPr>
                <w:rFonts w:asciiTheme="minorHAnsi" w:hAnsiTheme="minorHAnsi" w:cstheme="minorHAnsi"/>
              </w:rPr>
              <w:t>United Kingdom</w:t>
            </w:r>
            <w:r w:rsidR="00827256" w:rsidRPr="00947B80">
              <w:rPr>
                <w:rFonts w:asciiTheme="minorHAnsi" w:hAnsiTheme="minorHAnsi" w:cstheme="minorHAnsi"/>
              </w:rPr>
              <w:t xml:space="preserve">, at least two independent professional and character references will be obtained.  The references should answer specific questions to help assess the individual’s suitability to work with </w:t>
            </w:r>
            <w:r w:rsidR="00827256" w:rsidRPr="00947B80">
              <w:rPr>
                <w:rFonts w:asciiTheme="minorHAnsi" w:hAnsiTheme="minorHAnsi" w:cstheme="minorHAnsi"/>
                <w:i/>
              </w:rPr>
              <w:t>Vulnerable Groups</w:t>
            </w:r>
            <w:r w:rsidR="00827256" w:rsidRPr="00947B80">
              <w:rPr>
                <w:rFonts w:asciiTheme="minorHAnsi" w:hAnsiTheme="minorHAnsi" w:cstheme="minorHAnsi"/>
              </w:rPr>
              <w:t xml:space="preserve">.  References should be followed up by telephone as well as by letter.  All such cases will be referred to the relevant Head of School who will oversee the action taken.  References should not be accepted from a relative of the applicant (this includes partners, in-laws and </w:t>
            </w:r>
            <w:proofErr w:type="gramStart"/>
            <w:r w:rsidR="00827256" w:rsidRPr="00947B80">
              <w:rPr>
                <w:rFonts w:asciiTheme="minorHAnsi" w:hAnsiTheme="minorHAnsi" w:cstheme="minorHAnsi"/>
              </w:rPr>
              <w:t>step-parents</w:t>
            </w:r>
            <w:proofErr w:type="gramEnd"/>
            <w:r w:rsidR="00827256" w:rsidRPr="00947B80">
              <w:rPr>
                <w:rFonts w:asciiTheme="minorHAnsi" w:hAnsiTheme="minorHAnsi" w:cstheme="minorHAnsi"/>
              </w:rPr>
              <w:t xml:space="preserve">) or a person writing solely in the capacity of a friend.  </w:t>
            </w:r>
          </w:p>
        </w:tc>
      </w:tr>
      <w:tr w:rsidR="00C954F6" w:rsidRPr="007B542E" w14:paraId="4514A6F7" w14:textId="77777777" w:rsidTr="00E5432A">
        <w:tc>
          <w:tcPr>
            <w:tcW w:w="1018" w:type="dxa"/>
          </w:tcPr>
          <w:p w14:paraId="43F57D89" w14:textId="77777777" w:rsidR="00C954F6" w:rsidRPr="00947B80" w:rsidRDefault="00A0316C" w:rsidP="00C954F6">
            <w:pPr>
              <w:jc w:val="right"/>
              <w:rPr>
                <w:rFonts w:asciiTheme="minorHAnsi" w:hAnsiTheme="minorHAnsi" w:cstheme="minorHAnsi"/>
              </w:rPr>
            </w:pPr>
            <w:r>
              <w:rPr>
                <w:rFonts w:asciiTheme="minorHAnsi" w:hAnsiTheme="minorHAnsi" w:cstheme="minorHAnsi"/>
              </w:rPr>
              <w:t>4</w:t>
            </w:r>
            <w:r w:rsidR="00C954F6" w:rsidRPr="00947B80">
              <w:rPr>
                <w:rFonts w:asciiTheme="minorHAnsi" w:hAnsiTheme="minorHAnsi" w:cstheme="minorHAnsi"/>
              </w:rPr>
              <w:t>.4.5</w:t>
            </w:r>
          </w:p>
        </w:tc>
        <w:tc>
          <w:tcPr>
            <w:tcW w:w="9507" w:type="dxa"/>
          </w:tcPr>
          <w:p w14:paraId="3BDDBFD2" w14:textId="77777777" w:rsidR="00C954F6" w:rsidRPr="00947B80" w:rsidRDefault="00C954F6" w:rsidP="00C954F6">
            <w:pPr>
              <w:rPr>
                <w:rFonts w:asciiTheme="minorHAnsi" w:hAnsiTheme="minorHAnsi" w:cstheme="minorHAnsi"/>
              </w:rPr>
            </w:pPr>
            <w:r w:rsidRPr="00947B80">
              <w:rPr>
                <w:rFonts w:asciiTheme="minorHAnsi" w:hAnsiTheme="minorHAnsi"/>
                <w:bCs/>
                <w:szCs w:val="27"/>
              </w:rPr>
              <w:t xml:space="preserve">The DBS Administrator will record the details of the </w:t>
            </w:r>
            <w:r w:rsidR="00647D5B">
              <w:rPr>
                <w:rFonts w:asciiTheme="minorHAnsi" w:hAnsiTheme="minorHAnsi"/>
                <w:bCs/>
                <w:szCs w:val="27"/>
              </w:rPr>
              <w:t>criminal record check</w:t>
            </w:r>
            <w:r w:rsidRPr="00947B80">
              <w:rPr>
                <w:rFonts w:asciiTheme="minorHAnsi" w:hAnsiTheme="minorHAnsi"/>
                <w:bCs/>
                <w:szCs w:val="27"/>
              </w:rPr>
              <w:t xml:space="preserve"> including the name of the issuing authority, issue date, expiry date and reference number.   The DBS Administrator will then follow the appropriate action for responding to </w:t>
            </w:r>
            <w:r w:rsidR="00A33F94">
              <w:rPr>
                <w:rFonts w:asciiTheme="minorHAnsi" w:hAnsiTheme="minorHAnsi"/>
                <w:bCs/>
                <w:szCs w:val="27"/>
              </w:rPr>
              <w:t>a criminal record check</w:t>
            </w:r>
            <w:r w:rsidRPr="00947B80">
              <w:rPr>
                <w:rFonts w:asciiTheme="minorHAnsi" w:hAnsiTheme="minorHAnsi"/>
                <w:bCs/>
                <w:szCs w:val="27"/>
              </w:rPr>
              <w:t>.</w:t>
            </w:r>
          </w:p>
        </w:tc>
      </w:tr>
      <w:tr w:rsidR="00C954F6" w:rsidRPr="007B542E" w14:paraId="43F256EC" w14:textId="77777777" w:rsidTr="00E5432A">
        <w:tc>
          <w:tcPr>
            <w:tcW w:w="1018" w:type="dxa"/>
          </w:tcPr>
          <w:p w14:paraId="44563D1A" w14:textId="77777777" w:rsidR="00C954F6" w:rsidRDefault="00C954F6" w:rsidP="00C954F6">
            <w:pPr>
              <w:jc w:val="center"/>
              <w:rPr>
                <w:rFonts w:asciiTheme="minorHAnsi" w:hAnsiTheme="minorHAnsi" w:cstheme="minorHAnsi"/>
              </w:rPr>
            </w:pPr>
          </w:p>
        </w:tc>
        <w:tc>
          <w:tcPr>
            <w:tcW w:w="9507" w:type="dxa"/>
          </w:tcPr>
          <w:p w14:paraId="3B72F373" w14:textId="77777777" w:rsidR="00C954F6" w:rsidRPr="00F6366E" w:rsidRDefault="00C954F6" w:rsidP="00C954F6"/>
        </w:tc>
      </w:tr>
      <w:tr w:rsidR="00C954F6" w:rsidRPr="007B542E" w14:paraId="45D6AB47" w14:textId="77777777" w:rsidTr="00E5432A">
        <w:tc>
          <w:tcPr>
            <w:tcW w:w="1018" w:type="dxa"/>
          </w:tcPr>
          <w:p w14:paraId="42FD74E6" w14:textId="77777777" w:rsidR="00C954F6" w:rsidRPr="00157403" w:rsidRDefault="00A0316C" w:rsidP="00C954F6">
            <w:pPr>
              <w:jc w:val="center"/>
              <w:rPr>
                <w:rFonts w:asciiTheme="minorHAnsi" w:hAnsiTheme="minorHAnsi"/>
                <w:b/>
              </w:rPr>
            </w:pPr>
            <w:r>
              <w:rPr>
                <w:rFonts w:asciiTheme="minorHAnsi" w:hAnsiTheme="minorHAnsi"/>
                <w:b/>
              </w:rPr>
              <w:lastRenderedPageBreak/>
              <w:t>4</w:t>
            </w:r>
            <w:r w:rsidR="00C954F6" w:rsidRPr="00157403">
              <w:rPr>
                <w:rFonts w:asciiTheme="minorHAnsi" w:hAnsiTheme="minorHAnsi"/>
                <w:b/>
              </w:rPr>
              <w:t>.</w:t>
            </w:r>
            <w:r w:rsidR="00C954F6">
              <w:rPr>
                <w:rFonts w:asciiTheme="minorHAnsi" w:hAnsiTheme="minorHAnsi"/>
                <w:b/>
              </w:rPr>
              <w:t>5</w:t>
            </w:r>
          </w:p>
        </w:tc>
        <w:tc>
          <w:tcPr>
            <w:tcW w:w="9507" w:type="dxa"/>
          </w:tcPr>
          <w:p w14:paraId="107A7B3E" w14:textId="77777777" w:rsidR="00C954F6" w:rsidRPr="007B542E" w:rsidRDefault="00C954F6" w:rsidP="00C671FC">
            <w:pPr>
              <w:pStyle w:val="Heading2"/>
              <w:outlineLvl w:val="1"/>
            </w:pPr>
            <w:r w:rsidRPr="007B542E">
              <w:t xml:space="preserve">Responding to </w:t>
            </w:r>
            <w:r>
              <w:t>DBS</w:t>
            </w:r>
            <w:r w:rsidRPr="007B542E">
              <w:t xml:space="preserve"> </w:t>
            </w:r>
            <w:r>
              <w:t xml:space="preserve">disclosures or self-declarations of </w:t>
            </w:r>
            <w:r w:rsidRPr="009F4F2E">
              <w:t>existing convictions, cautions, reprimands, warnings or pending prosecutions related to criminal offences</w:t>
            </w:r>
          </w:p>
        </w:tc>
      </w:tr>
      <w:tr w:rsidR="00C954F6" w:rsidRPr="007B542E" w14:paraId="3C7CA9B2" w14:textId="77777777" w:rsidTr="00E5432A">
        <w:tc>
          <w:tcPr>
            <w:tcW w:w="1018" w:type="dxa"/>
          </w:tcPr>
          <w:p w14:paraId="57758DA5" w14:textId="77777777" w:rsidR="00C954F6" w:rsidRPr="00750CBD"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.5</w:t>
            </w:r>
            <w:r w:rsidR="00C954F6" w:rsidRPr="00594BD2">
              <w:rPr>
                <w:rFonts w:asciiTheme="minorHAnsi" w:hAnsiTheme="minorHAnsi" w:cstheme="minorHAnsi"/>
              </w:rPr>
              <w:t>.1</w:t>
            </w:r>
          </w:p>
        </w:tc>
        <w:tc>
          <w:tcPr>
            <w:tcW w:w="9507" w:type="dxa"/>
          </w:tcPr>
          <w:p w14:paraId="53C7DE63" w14:textId="77777777" w:rsidR="00C954F6" w:rsidRPr="00594BD2" w:rsidRDefault="00C954F6" w:rsidP="00C954F6">
            <w:pPr>
              <w:rPr>
                <w:rFonts w:asciiTheme="minorHAnsi" w:hAnsiTheme="minorHAnsi" w:cstheme="minorHAnsi"/>
              </w:rPr>
            </w:pPr>
            <w:r w:rsidRPr="00594BD2">
              <w:rPr>
                <w:rFonts w:asciiTheme="minorHAnsi" w:hAnsiTheme="minorHAnsi" w:cstheme="minorHAnsi"/>
              </w:rPr>
              <w:t xml:space="preserve">The DBS Disclosure will be sent by the DBS to the home address of the applicant.  The DBS Administrator </w:t>
            </w:r>
            <w:r>
              <w:rPr>
                <w:rFonts w:asciiTheme="minorHAnsi" w:hAnsiTheme="minorHAnsi" w:cstheme="minorHAnsi"/>
              </w:rPr>
              <w:t xml:space="preserve">will </w:t>
            </w:r>
            <w:r w:rsidRPr="00594BD2">
              <w:rPr>
                <w:rFonts w:asciiTheme="minorHAnsi" w:hAnsiTheme="minorHAnsi" w:cstheme="minorHAnsi"/>
              </w:rPr>
              <w:t>access the results by:</w:t>
            </w:r>
          </w:p>
          <w:p w14:paraId="35AB67F0" w14:textId="77777777" w:rsidR="00C954F6" w:rsidRPr="00B613D5" w:rsidRDefault="00FF1EC9" w:rsidP="00C954F6">
            <w:pPr>
              <w:pStyle w:val="ListParagraph"/>
              <w:numPr>
                <w:ilvl w:val="0"/>
                <w:numId w:val="25"/>
              </w:numPr>
              <w:rPr>
                <w:rFonts w:asciiTheme="minorHAnsi" w:hAnsiTheme="minorHAnsi" w:cstheme="minorHAnsi"/>
              </w:rPr>
            </w:pPr>
            <w:hyperlink r:id="rId19" w:history="1">
              <w:r w:rsidR="00C954F6" w:rsidRPr="00DD5D31">
                <w:rPr>
                  <w:rStyle w:val="Hyperlink"/>
                  <w:rFonts w:asciiTheme="minorHAnsi" w:hAnsiTheme="minorHAnsi" w:cstheme="minorHAnsi"/>
                </w:rPr>
                <w:t>GBG OnlineDisclosures</w:t>
              </w:r>
            </w:hyperlink>
            <w:r w:rsidR="00C954F6" w:rsidRPr="00B613D5">
              <w:rPr>
                <w:rFonts w:asciiTheme="minorHAnsi" w:hAnsiTheme="minorHAnsi" w:cstheme="minorHAnsi"/>
              </w:rPr>
              <w:t xml:space="preserve"> </w:t>
            </w:r>
            <w:r w:rsidR="00A65BC6">
              <w:rPr>
                <w:rFonts w:asciiTheme="minorHAnsi" w:hAnsiTheme="minorHAnsi" w:cstheme="minorHAnsi"/>
              </w:rPr>
              <w:t>– view the result online</w:t>
            </w:r>
          </w:p>
          <w:p w14:paraId="0BBF3237" w14:textId="77777777" w:rsidR="00C954F6" w:rsidRPr="00B613D5" w:rsidRDefault="00C954F6" w:rsidP="00C954F6">
            <w:pPr>
              <w:pStyle w:val="ListParagraph"/>
              <w:numPr>
                <w:ilvl w:val="0"/>
                <w:numId w:val="25"/>
              </w:numPr>
              <w:rPr>
                <w:rFonts w:asciiTheme="minorHAnsi" w:hAnsiTheme="minorHAnsi" w:cstheme="minorHAnsi"/>
              </w:rPr>
            </w:pPr>
            <w:r w:rsidRPr="00B613D5">
              <w:rPr>
                <w:rFonts w:asciiTheme="minorHAnsi" w:hAnsiTheme="minorHAnsi" w:cstheme="minorHAnsi"/>
              </w:rPr>
              <w:t>Paper-based DBS application - request sight of the paper disclosure sent to the student</w:t>
            </w:r>
          </w:p>
          <w:p w14:paraId="40F61B28" w14:textId="77777777" w:rsidR="00C954F6" w:rsidRPr="00B613D5" w:rsidDel="00594BD2" w:rsidRDefault="00C954F6" w:rsidP="00C954F6">
            <w:pPr>
              <w:pStyle w:val="ListParagraph"/>
              <w:numPr>
                <w:ilvl w:val="0"/>
                <w:numId w:val="25"/>
              </w:numPr>
              <w:rPr>
                <w:rFonts w:asciiTheme="minorHAnsi" w:hAnsiTheme="minorHAnsi" w:cstheme="minorHAnsi"/>
              </w:rPr>
            </w:pPr>
            <w:r w:rsidRPr="00B613D5">
              <w:rPr>
                <w:rFonts w:asciiTheme="minorHAnsi" w:hAnsiTheme="minorHAnsi" w:cstheme="minorHAnsi"/>
              </w:rPr>
              <w:t>DBS Update Service</w:t>
            </w:r>
            <w:r w:rsidRPr="00B613D5" w:rsidDel="00B16083">
              <w:rPr>
                <w:rFonts w:asciiTheme="minorHAnsi" w:hAnsiTheme="minorHAnsi" w:cstheme="minorHAnsi"/>
              </w:rPr>
              <w:t xml:space="preserve"> </w:t>
            </w:r>
            <w:r w:rsidRPr="00B613D5">
              <w:rPr>
                <w:rFonts w:asciiTheme="minorHAnsi" w:hAnsiTheme="minorHAnsi" w:cstheme="minorHAnsi"/>
              </w:rPr>
              <w:t>– check online whilst also checking the paper disclosure</w:t>
            </w:r>
            <w:r>
              <w:t xml:space="preserve"> </w:t>
            </w:r>
            <w:r w:rsidRPr="00B613D5">
              <w:rPr>
                <w:rFonts w:asciiTheme="minorHAnsi" w:hAnsiTheme="minorHAnsi" w:cstheme="minorHAnsi"/>
              </w:rPr>
              <w:t>sent to the student</w:t>
            </w:r>
          </w:p>
        </w:tc>
      </w:tr>
      <w:tr w:rsidR="00C954F6" w:rsidRPr="007B542E" w14:paraId="5A213F5A" w14:textId="77777777" w:rsidTr="00E5432A">
        <w:tc>
          <w:tcPr>
            <w:tcW w:w="1018" w:type="dxa"/>
          </w:tcPr>
          <w:p w14:paraId="1586D52D" w14:textId="77777777" w:rsidR="00C954F6" w:rsidRPr="00750CBD"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.5.2</w:t>
            </w:r>
          </w:p>
        </w:tc>
        <w:tc>
          <w:tcPr>
            <w:tcW w:w="9507" w:type="dxa"/>
          </w:tcPr>
          <w:p w14:paraId="70ACEC12" w14:textId="209F3BD7" w:rsidR="00C954F6" w:rsidRDefault="00C954F6" w:rsidP="00C954F6">
            <w:pPr>
              <w:rPr>
                <w:rFonts w:asciiTheme="minorHAnsi" w:hAnsiTheme="minorHAnsi" w:cstheme="minorHAnsi"/>
              </w:rPr>
            </w:pPr>
            <w:r>
              <w:rPr>
                <w:rFonts w:asciiTheme="minorHAnsi" w:hAnsiTheme="minorHAnsi" w:cstheme="minorHAnsi"/>
              </w:rPr>
              <w:t xml:space="preserve">DBS Self-declaration forms are completed in respect of </w:t>
            </w:r>
            <w:r w:rsidR="00CE5E8A" w:rsidRPr="00CE5E8A">
              <w:rPr>
                <w:rFonts w:asciiTheme="minorHAnsi" w:hAnsiTheme="minorHAnsi" w:cstheme="minorHAnsi"/>
                <w:i/>
              </w:rPr>
              <w:t xml:space="preserve">Relevant </w:t>
            </w:r>
            <w:proofErr w:type="gramStart"/>
            <w:r w:rsidR="00CE5E8A" w:rsidRPr="00CE5E8A">
              <w:rPr>
                <w:rFonts w:asciiTheme="minorHAnsi" w:hAnsiTheme="minorHAnsi" w:cstheme="minorHAnsi"/>
                <w:i/>
              </w:rPr>
              <w:t>Programmes</w:t>
            </w:r>
            <w:r w:rsidR="00CE5E8A">
              <w:rPr>
                <w:rFonts w:asciiTheme="minorHAnsi" w:hAnsiTheme="minorHAnsi" w:cstheme="minorHAnsi"/>
                <w:i/>
              </w:rPr>
              <w:t xml:space="preserve"> </w:t>
            </w:r>
            <w:r>
              <w:rPr>
                <w:rFonts w:asciiTheme="minorHAnsi" w:hAnsiTheme="minorHAnsi" w:cstheme="minorHAnsi"/>
              </w:rPr>
              <w:t>,</w:t>
            </w:r>
            <w:proofErr w:type="gramEnd"/>
            <w:r>
              <w:rPr>
                <w:rFonts w:asciiTheme="minorHAnsi" w:hAnsiTheme="minorHAnsi" w:cstheme="minorHAnsi"/>
              </w:rPr>
              <w:t xml:space="preserve"> in particular for:</w:t>
            </w:r>
            <w:r w:rsidRPr="009F4F2E">
              <w:rPr>
                <w:rFonts w:asciiTheme="minorHAnsi" w:hAnsiTheme="minorHAnsi" w:cstheme="minorHAnsi"/>
              </w:rPr>
              <w:t xml:space="preserve"> </w:t>
            </w:r>
          </w:p>
          <w:p w14:paraId="7A4A40C4" w14:textId="77777777" w:rsidR="006C741B" w:rsidRPr="006C741B" w:rsidRDefault="006C741B" w:rsidP="006C741B">
            <w:pPr>
              <w:pStyle w:val="ListParagraph"/>
              <w:numPr>
                <w:ilvl w:val="0"/>
                <w:numId w:val="23"/>
              </w:numPr>
              <w:rPr>
                <w:rFonts w:asciiTheme="minorHAnsi" w:hAnsiTheme="minorHAnsi" w:cstheme="minorHAnsi"/>
              </w:rPr>
            </w:pPr>
            <w:r w:rsidRPr="006C741B">
              <w:rPr>
                <w:rFonts w:asciiTheme="minorHAnsi" w:hAnsiTheme="minorHAnsi" w:cstheme="minorHAnsi"/>
              </w:rPr>
              <w:t>Applicants who have received an offer of a place during the admissions process (</w:t>
            </w:r>
            <w:r w:rsidRPr="006C741B">
              <w:rPr>
                <w:rFonts w:asciiTheme="minorHAnsi" w:hAnsiTheme="minorHAnsi" w:cstheme="minorHAnsi"/>
                <w:b/>
              </w:rPr>
              <w:t>Appendix 6</w:t>
            </w:r>
            <w:r w:rsidRPr="006C741B">
              <w:rPr>
                <w:rFonts w:asciiTheme="minorHAnsi" w:hAnsiTheme="minorHAnsi" w:cstheme="minorHAnsi"/>
              </w:rPr>
              <w:t>)</w:t>
            </w:r>
          </w:p>
          <w:p w14:paraId="0DA3A5ED" w14:textId="77777777" w:rsidR="00C954F6" w:rsidRPr="009F4F2E" w:rsidRDefault="00C954F6" w:rsidP="00C954F6">
            <w:pPr>
              <w:pStyle w:val="ListParagraph"/>
              <w:numPr>
                <w:ilvl w:val="0"/>
                <w:numId w:val="23"/>
              </w:numPr>
              <w:rPr>
                <w:rFonts w:asciiTheme="minorHAnsi" w:hAnsiTheme="minorHAnsi" w:cstheme="minorHAnsi"/>
              </w:rPr>
            </w:pPr>
            <w:r w:rsidRPr="009F4F2E">
              <w:rPr>
                <w:rFonts w:asciiTheme="minorHAnsi" w:hAnsiTheme="minorHAnsi" w:cstheme="minorHAnsi"/>
              </w:rPr>
              <w:t>Students</w:t>
            </w:r>
            <w:r>
              <w:rPr>
                <w:rFonts w:asciiTheme="minorHAnsi" w:hAnsiTheme="minorHAnsi" w:cstheme="minorHAnsi"/>
              </w:rPr>
              <w:t>, where the form require</w:t>
            </w:r>
            <w:r w:rsidR="00492D50">
              <w:rPr>
                <w:rFonts w:asciiTheme="minorHAnsi" w:hAnsiTheme="minorHAnsi" w:cstheme="minorHAnsi"/>
              </w:rPr>
              <w:t>s</w:t>
            </w:r>
            <w:r>
              <w:rPr>
                <w:rFonts w:asciiTheme="minorHAnsi" w:hAnsiTheme="minorHAnsi" w:cstheme="minorHAnsi"/>
              </w:rPr>
              <w:t xml:space="preserve"> completion on an annual basis (</w:t>
            </w:r>
            <w:r>
              <w:rPr>
                <w:rFonts w:asciiTheme="minorHAnsi" w:hAnsiTheme="minorHAnsi" w:cstheme="minorHAnsi"/>
                <w:b/>
              </w:rPr>
              <w:t>Appendix 7</w:t>
            </w:r>
            <w:r>
              <w:rPr>
                <w:rFonts w:asciiTheme="minorHAnsi" w:hAnsiTheme="minorHAnsi" w:cstheme="minorHAnsi"/>
              </w:rPr>
              <w:t>)</w:t>
            </w:r>
          </w:p>
        </w:tc>
      </w:tr>
      <w:tr w:rsidR="00C954F6" w:rsidRPr="007B542E" w14:paraId="4B0A9D8E" w14:textId="77777777" w:rsidTr="00E5432A">
        <w:tc>
          <w:tcPr>
            <w:tcW w:w="1018" w:type="dxa"/>
          </w:tcPr>
          <w:p w14:paraId="488839C2" w14:textId="77777777" w:rsidR="00C954F6" w:rsidRPr="00750CBD" w:rsidRDefault="00A0316C" w:rsidP="00C954F6">
            <w:pPr>
              <w:jc w:val="right"/>
              <w:rPr>
                <w:rFonts w:asciiTheme="minorHAnsi" w:hAnsiTheme="minorHAnsi" w:cstheme="minorHAnsi"/>
              </w:rPr>
            </w:pPr>
            <w:r>
              <w:rPr>
                <w:rFonts w:asciiTheme="minorHAnsi" w:hAnsiTheme="minorHAnsi" w:cstheme="minorHAnsi"/>
              </w:rPr>
              <w:t>4</w:t>
            </w:r>
            <w:r w:rsidR="00C954F6" w:rsidRPr="00750CBD">
              <w:rPr>
                <w:rFonts w:asciiTheme="minorHAnsi" w:hAnsiTheme="minorHAnsi" w:cstheme="minorHAnsi"/>
              </w:rPr>
              <w:t>.</w:t>
            </w:r>
            <w:r w:rsidR="00C954F6">
              <w:rPr>
                <w:rFonts w:asciiTheme="minorHAnsi" w:hAnsiTheme="minorHAnsi" w:cstheme="minorHAnsi"/>
              </w:rPr>
              <w:t>5</w:t>
            </w:r>
            <w:r w:rsidR="00C954F6" w:rsidRPr="00750CBD">
              <w:rPr>
                <w:rFonts w:asciiTheme="minorHAnsi" w:hAnsiTheme="minorHAnsi" w:cstheme="minorHAnsi"/>
              </w:rPr>
              <w:t>.</w:t>
            </w:r>
            <w:r w:rsidR="00C954F6">
              <w:rPr>
                <w:rFonts w:asciiTheme="minorHAnsi" w:hAnsiTheme="minorHAnsi" w:cstheme="minorHAnsi"/>
              </w:rPr>
              <w:t>3</w:t>
            </w:r>
          </w:p>
        </w:tc>
        <w:tc>
          <w:tcPr>
            <w:tcW w:w="9507" w:type="dxa"/>
          </w:tcPr>
          <w:p w14:paraId="2D1CAE0E" w14:textId="77777777" w:rsidR="00C954F6" w:rsidRPr="007B542E" w:rsidRDefault="00C954F6" w:rsidP="00C954F6">
            <w:pPr>
              <w:rPr>
                <w:rFonts w:asciiTheme="minorHAnsi" w:hAnsiTheme="minorHAnsi"/>
                <w:b/>
              </w:rPr>
            </w:pPr>
            <w:r w:rsidRPr="007B542E">
              <w:rPr>
                <w:rFonts w:asciiTheme="minorHAnsi" w:hAnsiTheme="minorHAnsi"/>
              </w:rPr>
              <w:t xml:space="preserve">Where the </w:t>
            </w:r>
            <w:r>
              <w:rPr>
                <w:rFonts w:asciiTheme="minorHAnsi" w:hAnsiTheme="minorHAnsi"/>
              </w:rPr>
              <w:t>DBS</w:t>
            </w:r>
            <w:r w:rsidRPr="007B542E">
              <w:rPr>
                <w:rFonts w:asciiTheme="minorHAnsi" w:hAnsiTheme="minorHAnsi"/>
              </w:rPr>
              <w:t xml:space="preserve"> </w:t>
            </w:r>
            <w:r>
              <w:rPr>
                <w:rFonts w:asciiTheme="minorHAnsi" w:hAnsiTheme="minorHAnsi"/>
              </w:rPr>
              <w:t>disclosure</w:t>
            </w:r>
            <w:r w:rsidRPr="007B542E">
              <w:rPr>
                <w:rFonts w:asciiTheme="minorHAnsi" w:hAnsiTheme="minorHAnsi"/>
              </w:rPr>
              <w:t xml:space="preserve"> is clear:</w:t>
            </w:r>
          </w:p>
          <w:p w14:paraId="404E1C1D" w14:textId="77777777" w:rsidR="00C954F6" w:rsidRPr="00157403" w:rsidRDefault="00A33F94" w:rsidP="00C954F6">
            <w:pPr>
              <w:pStyle w:val="ListParagraph"/>
              <w:numPr>
                <w:ilvl w:val="0"/>
                <w:numId w:val="19"/>
              </w:numPr>
              <w:rPr>
                <w:rFonts w:asciiTheme="minorHAnsi" w:hAnsiTheme="minorHAnsi"/>
                <w:b/>
              </w:rPr>
            </w:pPr>
            <w:r>
              <w:rPr>
                <w:rFonts w:asciiTheme="minorHAnsi" w:hAnsiTheme="minorHAnsi"/>
              </w:rPr>
              <w:t>A criminal record check</w:t>
            </w:r>
            <w:r w:rsidR="00C954F6" w:rsidRPr="00157403">
              <w:rPr>
                <w:rFonts w:asciiTheme="minorHAnsi" w:hAnsiTheme="minorHAnsi"/>
              </w:rPr>
              <w:t xml:space="preserve"> is clear if there is no evidence of convictions, cautions, reprimands or final warnings and no other information has been disclosed by the Police or another authority.  </w:t>
            </w:r>
          </w:p>
          <w:p w14:paraId="0F9953E3" w14:textId="77777777" w:rsidR="00C954F6" w:rsidRPr="00157403" w:rsidRDefault="00C954F6" w:rsidP="00C954F6">
            <w:pPr>
              <w:pStyle w:val="ListParagraph"/>
              <w:numPr>
                <w:ilvl w:val="0"/>
                <w:numId w:val="19"/>
              </w:numPr>
              <w:rPr>
                <w:rFonts w:asciiTheme="minorHAnsi" w:hAnsiTheme="minorHAnsi"/>
                <w:b/>
              </w:rPr>
            </w:pPr>
            <w:r w:rsidRPr="00157403">
              <w:rPr>
                <w:rFonts w:asciiTheme="minorHAnsi" w:hAnsiTheme="minorHAnsi"/>
              </w:rPr>
              <w:t xml:space="preserve">The College’s DBS database will be updated to show that the Criminal Records Procedure is complete when all the required </w:t>
            </w:r>
            <w:r w:rsidR="005122A9">
              <w:rPr>
                <w:rFonts w:asciiTheme="minorHAnsi" w:hAnsiTheme="minorHAnsi"/>
              </w:rPr>
              <w:t>criminal record checks</w:t>
            </w:r>
            <w:r w:rsidRPr="00157403">
              <w:rPr>
                <w:rFonts w:asciiTheme="minorHAnsi" w:hAnsiTheme="minorHAnsi"/>
              </w:rPr>
              <w:t xml:space="preserve"> are found to be clear and if required, all references in relation to an individual’s suitability to work with </w:t>
            </w:r>
            <w:r w:rsidRPr="00DD5B6C">
              <w:rPr>
                <w:rFonts w:asciiTheme="minorHAnsi" w:hAnsiTheme="minorHAnsi"/>
                <w:i/>
              </w:rPr>
              <w:t>Vulnerable Groups</w:t>
            </w:r>
            <w:r w:rsidRPr="00157403">
              <w:rPr>
                <w:rFonts w:asciiTheme="minorHAnsi" w:hAnsiTheme="minorHAnsi"/>
              </w:rPr>
              <w:t xml:space="preserve"> are received and found to be satisfactory.  </w:t>
            </w:r>
          </w:p>
          <w:p w14:paraId="0833ECA8" w14:textId="77777777" w:rsidR="00C954F6" w:rsidRPr="00594BD2" w:rsidRDefault="00466C2F" w:rsidP="00C954F6">
            <w:pPr>
              <w:pStyle w:val="ListParagraph"/>
              <w:numPr>
                <w:ilvl w:val="0"/>
                <w:numId w:val="19"/>
              </w:numPr>
              <w:rPr>
                <w:rFonts w:asciiTheme="minorHAnsi" w:hAnsiTheme="minorHAnsi"/>
                <w:b/>
              </w:rPr>
            </w:pPr>
            <w:r>
              <w:rPr>
                <w:rFonts w:asciiTheme="minorHAnsi" w:hAnsiTheme="minorHAnsi"/>
              </w:rPr>
              <w:t xml:space="preserve">Where applicable the </w:t>
            </w:r>
            <w:r w:rsidR="00C954F6" w:rsidRPr="00157403">
              <w:rPr>
                <w:rFonts w:asciiTheme="minorHAnsi" w:hAnsiTheme="minorHAnsi"/>
              </w:rPr>
              <w:t>DBS Disclosure or equivalent document from an authority overseas and the associated certified translation will be returned to the individual.</w:t>
            </w:r>
          </w:p>
        </w:tc>
      </w:tr>
      <w:tr w:rsidR="00C954F6" w:rsidRPr="007B542E" w14:paraId="2AA97080" w14:textId="77777777" w:rsidTr="00E5432A">
        <w:tc>
          <w:tcPr>
            <w:tcW w:w="1018" w:type="dxa"/>
          </w:tcPr>
          <w:p w14:paraId="714B3716" w14:textId="77777777" w:rsidR="00C954F6"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.5.4</w:t>
            </w:r>
          </w:p>
          <w:p w14:paraId="6D8D3369" w14:textId="77777777" w:rsidR="0089127A" w:rsidRDefault="0089127A" w:rsidP="00C954F6">
            <w:pPr>
              <w:jc w:val="right"/>
              <w:rPr>
                <w:rFonts w:asciiTheme="minorHAnsi" w:hAnsiTheme="minorHAnsi" w:cstheme="minorHAnsi"/>
              </w:rPr>
            </w:pPr>
          </w:p>
          <w:p w14:paraId="5CFA3D0D" w14:textId="77777777" w:rsidR="0089127A" w:rsidRDefault="0089127A" w:rsidP="00C954F6">
            <w:pPr>
              <w:jc w:val="right"/>
              <w:rPr>
                <w:rFonts w:asciiTheme="minorHAnsi" w:hAnsiTheme="minorHAnsi" w:cstheme="minorHAnsi"/>
              </w:rPr>
            </w:pPr>
          </w:p>
          <w:p w14:paraId="070509F2" w14:textId="77777777" w:rsidR="0089127A" w:rsidRDefault="0089127A" w:rsidP="00C954F6">
            <w:pPr>
              <w:jc w:val="right"/>
              <w:rPr>
                <w:rFonts w:asciiTheme="minorHAnsi" w:hAnsiTheme="minorHAnsi" w:cstheme="minorHAnsi"/>
              </w:rPr>
            </w:pPr>
          </w:p>
          <w:p w14:paraId="675B43CE" w14:textId="77777777" w:rsidR="0089127A" w:rsidRDefault="0089127A" w:rsidP="00C954F6">
            <w:pPr>
              <w:jc w:val="right"/>
              <w:rPr>
                <w:rFonts w:asciiTheme="minorHAnsi" w:hAnsiTheme="minorHAnsi" w:cstheme="minorHAnsi"/>
              </w:rPr>
            </w:pPr>
          </w:p>
          <w:p w14:paraId="33452D33" w14:textId="77777777" w:rsidR="0089127A" w:rsidRDefault="0089127A" w:rsidP="00C954F6">
            <w:pPr>
              <w:jc w:val="right"/>
              <w:rPr>
                <w:rFonts w:asciiTheme="minorHAnsi" w:hAnsiTheme="minorHAnsi" w:cstheme="minorHAnsi"/>
              </w:rPr>
            </w:pPr>
          </w:p>
          <w:p w14:paraId="7FE3BE90" w14:textId="77777777" w:rsidR="0089127A" w:rsidRDefault="0089127A" w:rsidP="00C954F6">
            <w:pPr>
              <w:jc w:val="right"/>
              <w:rPr>
                <w:rFonts w:asciiTheme="minorHAnsi" w:hAnsiTheme="minorHAnsi" w:cstheme="minorHAnsi"/>
              </w:rPr>
            </w:pPr>
          </w:p>
          <w:p w14:paraId="5F128DA0" w14:textId="77777777" w:rsidR="0089127A" w:rsidRDefault="0089127A" w:rsidP="00C954F6">
            <w:pPr>
              <w:jc w:val="right"/>
              <w:rPr>
                <w:rFonts w:asciiTheme="minorHAnsi" w:hAnsiTheme="minorHAnsi" w:cstheme="minorHAnsi"/>
              </w:rPr>
            </w:pPr>
          </w:p>
          <w:p w14:paraId="65D021F1" w14:textId="77777777" w:rsidR="0089127A" w:rsidRDefault="0089127A" w:rsidP="00C954F6">
            <w:pPr>
              <w:jc w:val="right"/>
              <w:rPr>
                <w:rFonts w:asciiTheme="minorHAnsi" w:hAnsiTheme="minorHAnsi" w:cstheme="minorHAnsi"/>
              </w:rPr>
            </w:pPr>
          </w:p>
          <w:p w14:paraId="7CB30D30" w14:textId="77777777" w:rsidR="0089127A" w:rsidRDefault="0089127A" w:rsidP="00C954F6">
            <w:pPr>
              <w:jc w:val="right"/>
              <w:rPr>
                <w:rFonts w:asciiTheme="minorHAnsi" w:hAnsiTheme="minorHAnsi" w:cstheme="minorHAnsi"/>
              </w:rPr>
            </w:pPr>
          </w:p>
          <w:p w14:paraId="7C0DE731" w14:textId="77777777" w:rsidR="0089127A" w:rsidRDefault="0089127A" w:rsidP="00C954F6">
            <w:pPr>
              <w:jc w:val="right"/>
              <w:rPr>
                <w:rFonts w:asciiTheme="minorHAnsi" w:hAnsiTheme="minorHAnsi" w:cstheme="minorHAnsi"/>
              </w:rPr>
            </w:pPr>
          </w:p>
          <w:p w14:paraId="3C6B2D46" w14:textId="77777777" w:rsidR="0089127A" w:rsidRDefault="0089127A" w:rsidP="00C954F6">
            <w:pPr>
              <w:jc w:val="right"/>
              <w:rPr>
                <w:rFonts w:asciiTheme="minorHAnsi" w:hAnsiTheme="minorHAnsi" w:cstheme="minorHAnsi"/>
              </w:rPr>
            </w:pPr>
          </w:p>
          <w:p w14:paraId="76B4B49D" w14:textId="77777777" w:rsidR="0089127A" w:rsidRDefault="0089127A" w:rsidP="00C954F6">
            <w:pPr>
              <w:jc w:val="right"/>
              <w:rPr>
                <w:rFonts w:asciiTheme="minorHAnsi" w:hAnsiTheme="minorHAnsi" w:cstheme="minorHAnsi"/>
              </w:rPr>
            </w:pPr>
          </w:p>
          <w:p w14:paraId="0D81D13E" w14:textId="77777777" w:rsidR="0089127A" w:rsidRDefault="0089127A" w:rsidP="00C954F6">
            <w:pPr>
              <w:jc w:val="right"/>
              <w:rPr>
                <w:rFonts w:asciiTheme="minorHAnsi" w:hAnsiTheme="minorHAnsi" w:cstheme="minorHAnsi"/>
              </w:rPr>
            </w:pPr>
          </w:p>
          <w:p w14:paraId="4844E1B5" w14:textId="77777777" w:rsidR="0089127A" w:rsidRDefault="0089127A" w:rsidP="00C954F6">
            <w:pPr>
              <w:jc w:val="right"/>
              <w:rPr>
                <w:rFonts w:asciiTheme="minorHAnsi" w:hAnsiTheme="minorHAnsi" w:cstheme="minorHAnsi"/>
              </w:rPr>
            </w:pPr>
          </w:p>
          <w:p w14:paraId="1593C0B6" w14:textId="77777777" w:rsidR="0089127A" w:rsidRDefault="0089127A" w:rsidP="00C954F6">
            <w:pPr>
              <w:jc w:val="right"/>
              <w:rPr>
                <w:rFonts w:asciiTheme="minorHAnsi" w:hAnsiTheme="minorHAnsi" w:cstheme="minorHAnsi"/>
              </w:rPr>
            </w:pPr>
          </w:p>
          <w:p w14:paraId="6054C56E" w14:textId="77777777" w:rsidR="0089127A" w:rsidRDefault="0089127A" w:rsidP="00C954F6">
            <w:pPr>
              <w:jc w:val="right"/>
              <w:rPr>
                <w:rFonts w:asciiTheme="minorHAnsi" w:hAnsiTheme="minorHAnsi" w:cstheme="minorHAnsi"/>
              </w:rPr>
            </w:pPr>
          </w:p>
          <w:p w14:paraId="2F26F975" w14:textId="77777777" w:rsidR="0089127A" w:rsidRDefault="0089127A" w:rsidP="00C954F6">
            <w:pPr>
              <w:jc w:val="right"/>
              <w:rPr>
                <w:rFonts w:asciiTheme="minorHAnsi" w:hAnsiTheme="minorHAnsi" w:cstheme="minorHAnsi"/>
              </w:rPr>
            </w:pPr>
          </w:p>
          <w:p w14:paraId="053CD7F2" w14:textId="77777777" w:rsidR="0089127A" w:rsidRDefault="0089127A" w:rsidP="00C954F6">
            <w:pPr>
              <w:jc w:val="right"/>
              <w:rPr>
                <w:rFonts w:asciiTheme="minorHAnsi" w:hAnsiTheme="minorHAnsi" w:cstheme="minorHAnsi"/>
              </w:rPr>
            </w:pPr>
          </w:p>
          <w:p w14:paraId="0A351B9C" w14:textId="77777777" w:rsidR="0089127A" w:rsidRPr="007B542E" w:rsidRDefault="0089127A" w:rsidP="00FC66CF">
            <w:pPr>
              <w:rPr>
                <w:rFonts w:asciiTheme="minorHAnsi" w:hAnsiTheme="minorHAnsi" w:cstheme="minorHAnsi"/>
              </w:rPr>
            </w:pPr>
          </w:p>
        </w:tc>
        <w:tc>
          <w:tcPr>
            <w:tcW w:w="9507" w:type="dxa"/>
          </w:tcPr>
          <w:p w14:paraId="3270E818" w14:textId="77777777" w:rsidR="00C954F6" w:rsidRPr="00750CBD" w:rsidRDefault="00C954F6" w:rsidP="00C954F6">
            <w:pPr>
              <w:rPr>
                <w:rFonts w:asciiTheme="minorHAnsi" w:hAnsiTheme="minorHAnsi"/>
              </w:rPr>
            </w:pPr>
            <w:r w:rsidRPr="00750CBD">
              <w:rPr>
                <w:rFonts w:asciiTheme="minorHAnsi" w:hAnsiTheme="minorHAnsi"/>
              </w:rPr>
              <w:t xml:space="preserve">Where the </w:t>
            </w:r>
            <w:r>
              <w:rPr>
                <w:rFonts w:asciiTheme="minorHAnsi" w:hAnsiTheme="minorHAnsi"/>
              </w:rPr>
              <w:t>DBS</w:t>
            </w:r>
            <w:r w:rsidRPr="00750CBD">
              <w:rPr>
                <w:rFonts w:asciiTheme="minorHAnsi" w:hAnsiTheme="minorHAnsi"/>
              </w:rPr>
              <w:t xml:space="preserve"> </w:t>
            </w:r>
            <w:r>
              <w:rPr>
                <w:rFonts w:asciiTheme="minorHAnsi" w:hAnsiTheme="minorHAnsi"/>
              </w:rPr>
              <w:t xml:space="preserve">disclosure </w:t>
            </w:r>
            <w:r w:rsidRPr="00750CBD">
              <w:rPr>
                <w:rFonts w:asciiTheme="minorHAnsi" w:hAnsiTheme="minorHAnsi"/>
              </w:rPr>
              <w:t>is not clear</w:t>
            </w:r>
            <w:r>
              <w:rPr>
                <w:rFonts w:asciiTheme="minorHAnsi" w:hAnsiTheme="minorHAnsi"/>
              </w:rPr>
              <w:t xml:space="preserve"> or where</w:t>
            </w:r>
            <w:r w:rsidR="00466C2F">
              <w:rPr>
                <w:rFonts w:asciiTheme="minorHAnsi" w:hAnsiTheme="minorHAnsi"/>
              </w:rPr>
              <w:t xml:space="preserve"> the</w:t>
            </w:r>
            <w:r>
              <w:rPr>
                <w:rFonts w:asciiTheme="minorHAnsi" w:hAnsiTheme="minorHAnsi"/>
              </w:rPr>
              <w:t xml:space="preserve"> </w:t>
            </w:r>
            <w:r w:rsidRPr="00C954F6">
              <w:rPr>
                <w:rFonts w:asciiTheme="minorHAnsi" w:hAnsiTheme="minorHAnsi"/>
                <w:i/>
              </w:rPr>
              <w:t>DBS Self Declaration Form</w:t>
            </w:r>
            <w:r w:rsidRPr="009F4F2E">
              <w:rPr>
                <w:rFonts w:asciiTheme="minorHAnsi" w:hAnsiTheme="minorHAnsi"/>
              </w:rPr>
              <w:t xml:space="preserve"> (</w:t>
            </w:r>
            <w:r w:rsidRPr="00D459AB">
              <w:rPr>
                <w:rFonts w:asciiTheme="minorHAnsi" w:hAnsiTheme="minorHAnsi"/>
                <w:b/>
              </w:rPr>
              <w:t xml:space="preserve">Appendix </w:t>
            </w:r>
            <w:r>
              <w:rPr>
                <w:rFonts w:asciiTheme="minorHAnsi" w:hAnsiTheme="minorHAnsi"/>
                <w:b/>
              </w:rPr>
              <w:t>6</w:t>
            </w:r>
            <w:r w:rsidRPr="00D459AB">
              <w:rPr>
                <w:rFonts w:asciiTheme="minorHAnsi" w:hAnsiTheme="minorHAnsi"/>
                <w:b/>
              </w:rPr>
              <w:t xml:space="preserve"> &amp; </w:t>
            </w:r>
            <w:r>
              <w:rPr>
                <w:rFonts w:asciiTheme="minorHAnsi" w:hAnsiTheme="minorHAnsi"/>
                <w:b/>
              </w:rPr>
              <w:t>7</w:t>
            </w:r>
            <w:r w:rsidRPr="009F4F2E">
              <w:rPr>
                <w:rFonts w:asciiTheme="minorHAnsi" w:hAnsiTheme="minorHAnsi"/>
              </w:rPr>
              <w:t>) highlights existing convictions, cautions, reprimands, warnings or pending prosecutions related to criminal offences</w:t>
            </w:r>
            <w:r>
              <w:rPr>
                <w:rFonts w:asciiTheme="minorHAnsi" w:hAnsiTheme="minorHAnsi"/>
              </w:rPr>
              <w:t>:</w:t>
            </w:r>
          </w:p>
          <w:p w14:paraId="3084B1F1" w14:textId="77777777" w:rsidR="00C954F6" w:rsidRPr="00F160FB" w:rsidRDefault="00C954F6" w:rsidP="00C954F6">
            <w:pPr>
              <w:pStyle w:val="ListParagraph"/>
              <w:numPr>
                <w:ilvl w:val="0"/>
                <w:numId w:val="10"/>
              </w:numPr>
              <w:rPr>
                <w:rFonts w:asciiTheme="minorHAnsi" w:hAnsiTheme="minorHAnsi"/>
                <w:szCs w:val="27"/>
              </w:rPr>
            </w:pPr>
            <w:r w:rsidRPr="005A2232">
              <w:rPr>
                <w:rFonts w:asciiTheme="minorHAnsi" w:hAnsiTheme="minorHAnsi"/>
                <w:szCs w:val="27"/>
              </w:rPr>
              <w:t>A Case Panel will be convened where</w:t>
            </w:r>
            <w:r w:rsidRPr="00F160FB">
              <w:rPr>
                <w:rFonts w:asciiTheme="minorHAnsi" w:hAnsiTheme="minorHAnsi"/>
                <w:szCs w:val="27"/>
              </w:rPr>
              <w:t xml:space="preserve"> information has been disclosed by</w:t>
            </w:r>
            <w:r w:rsidR="00C62120">
              <w:rPr>
                <w:rFonts w:asciiTheme="minorHAnsi" w:hAnsiTheme="minorHAnsi"/>
                <w:szCs w:val="27"/>
              </w:rPr>
              <w:t xml:space="preserve"> self-declaration or by</w:t>
            </w:r>
            <w:r w:rsidRPr="00F160FB">
              <w:rPr>
                <w:rFonts w:asciiTheme="minorHAnsi" w:hAnsiTheme="minorHAnsi"/>
                <w:szCs w:val="27"/>
              </w:rPr>
              <w:t xml:space="preserve"> the Police or another authority or where a reference in relation to an individual’s suitability to work with </w:t>
            </w:r>
            <w:r w:rsidRPr="00217BAC">
              <w:rPr>
                <w:rFonts w:asciiTheme="minorHAnsi" w:hAnsiTheme="minorHAnsi"/>
                <w:i/>
                <w:szCs w:val="27"/>
              </w:rPr>
              <w:t>Vulnerable Groups</w:t>
            </w:r>
            <w:r w:rsidRPr="00F160FB">
              <w:rPr>
                <w:rFonts w:asciiTheme="minorHAnsi" w:hAnsiTheme="minorHAnsi"/>
                <w:szCs w:val="27"/>
              </w:rPr>
              <w:t xml:space="preserve"> is found to be unsatisfactory.</w:t>
            </w:r>
          </w:p>
          <w:p w14:paraId="6DAB407E" w14:textId="77777777" w:rsidR="00C954F6" w:rsidRPr="00F160FB" w:rsidRDefault="00C954F6" w:rsidP="00C954F6">
            <w:pPr>
              <w:pStyle w:val="ListParagraph"/>
              <w:numPr>
                <w:ilvl w:val="0"/>
                <w:numId w:val="9"/>
              </w:numPr>
              <w:rPr>
                <w:rFonts w:asciiTheme="minorHAnsi" w:hAnsiTheme="minorHAnsi"/>
                <w:szCs w:val="27"/>
              </w:rPr>
            </w:pPr>
            <w:r w:rsidRPr="00F160FB">
              <w:rPr>
                <w:rFonts w:asciiTheme="minorHAnsi" w:hAnsiTheme="minorHAnsi"/>
                <w:szCs w:val="27"/>
              </w:rPr>
              <w:t xml:space="preserve">The DBS Administrator will send a letter, inviting the individual to attend the meeting.   The individual will be asked to provide background information regarding their criminal record and any other documents that he/she may consider appropriate.  The individual will be asked to send this to the DBS Administrator before the Case Panel meeting. </w:t>
            </w:r>
          </w:p>
          <w:p w14:paraId="5DD608B9" w14:textId="77777777" w:rsidR="00C954F6" w:rsidRDefault="00C954F6" w:rsidP="00C954F6">
            <w:pPr>
              <w:pStyle w:val="ListParagraph"/>
              <w:numPr>
                <w:ilvl w:val="0"/>
                <w:numId w:val="9"/>
              </w:numPr>
              <w:rPr>
                <w:rFonts w:asciiTheme="minorHAnsi" w:hAnsiTheme="minorHAnsi"/>
                <w:szCs w:val="27"/>
              </w:rPr>
            </w:pPr>
            <w:r w:rsidRPr="00F160FB">
              <w:rPr>
                <w:rFonts w:asciiTheme="minorHAnsi" w:hAnsiTheme="minorHAnsi"/>
                <w:szCs w:val="27"/>
              </w:rPr>
              <w:t>The individual will have the right to invite a family member, a friend or other person to be present at the Case Panel meeting</w:t>
            </w:r>
            <w:r>
              <w:rPr>
                <w:rFonts w:asciiTheme="minorHAnsi" w:hAnsiTheme="minorHAnsi"/>
                <w:szCs w:val="27"/>
              </w:rPr>
              <w:t xml:space="preserve">; </w:t>
            </w:r>
            <w:r w:rsidRPr="00FE6521">
              <w:rPr>
                <w:rFonts w:asciiTheme="minorHAnsi" w:hAnsiTheme="minorHAnsi" w:cstheme="minorHAnsi"/>
                <w:szCs w:val="27"/>
              </w:rPr>
              <w:t>however,</w:t>
            </w:r>
            <w:r w:rsidRPr="00FE6521">
              <w:rPr>
                <w:rFonts w:asciiTheme="minorHAnsi" w:hAnsiTheme="minorHAnsi" w:cstheme="minorHAnsi"/>
                <w:color w:val="282828"/>
              </w:rPr>
              <w:t xml:space="preserve"> there is no right to take a legal representative to the Case</w:t>
            </w:r>
            <w:r w:rsidRPr="00FE6521">
              <w:rPr>
                <w:rFonts w:asciiTheme="minorHAnsi" w:hAnsiTheme="minorHAnsi" w:cstheme="minorHAnsi"/>
                <w:szCs w:val="27"/>
              </w:rPr>
              <w:t xml:space="preserve"> Panel meeting.</w:t>
            </w:r>
            <w:r w:rsidRPr="00F160FB">
              <w:rPr>
                <w:rFonts w:asciiTheme="minorHAnsi" w:hAnsiTheme="minorHAnsi"/>
                <w:szCs w:val="27"/>
              </w:rPr>
              <w:t xml:space="preserve">  The individual will inform the DBS Administrator beforehand of who will accompany them to the Case Panel meeting.</w:t>
            </w:r>
          </w:p>
          <w:p w14:paraId="77199139" w14:textId="77777777" w:rsidR="0085528C" w:rsidRPr="00F160FB" w:rsidRDefault="00656F3E" w:rsidP="00C954F6">
            <w:pPr>
              <w:pStyle w:val="ListParagraph"/>
              <w:numPr>
                <w:ilvl w:val="0"/>
                <w:numId w:val="9"/>
              </w:numPr>
              <w:rPr>
                <w:rFonts w:asciiTheme="minorHAnsi" w:hAnsiTheme="minorHAnsi"/>
                <w:szCs w:val="27"/>
              </w:rPr>
            </w:pPr>
            <w:r>
              <w:rPr>
                <w:rFonts w:asciiTheme="minorHAnsi" w:hAnsiTheme="minorHAnsi"/>
                <w:szCs w:val="27"/>
              </w:rPr>
              <w:t>At the discretion of the Head of School</w:t>
            </w:r>
            <w:r w:rsidR="00C11989">
              <w:rPr>
                <w:rFonts w:asciiTheme="minorHAnsi" w:hAnsiTheme="minorHAnsi"/>
                <w:szCs w:val="27"/>
              </w:rPr>
              <w:t xml:space="preserve"> </w:t>
            </w:r>
            <w:r w:rsidR="00C11989">
              <w:rPr>
                <w:rFonts w:asciiTheme="minorHAnsi" w:hAnsiTheme="minorHAnsi" w:cstheme="minorHAnsi"/>
                <w:bCs/>
                <w:szCs w:val="27"/>
              </w:rPr>
              <w:t>(or delegated responsible person)</w:t>
            </w:r>
            <w:r>
              <w:rPr>
                <w:rFonts w:asciiTheme="minorHAnsi" w:hAnsiTheme="minorHAnsi"/>
                <w:szCs w:val="27"/>
              </w:rPr>
              <w:t xml:space="preserve"> </w:t>
            </w:r>
            <w:r w:rsidR="00D71AFC">
              <w:rPr>
                <w:rFonts w:asciiTheme="minorHAnsi" w:hAnsiTheme="minorHAnsi"/>
                <w:szCs w:val="27"/>
              </w:rPr>
              <w:t xml:space="preserve">the </w:t>
            </w:r>
            <w:r w:rsidR="0085528C">
              <w:rPr>
                <w:rFonts w:asciiTheme="minorHAnsi" w:hAnsiTheme="minorHAnsi"/>
                <w:szCs w:val="27"/>
              </w:rPr>
              <w:t>individual may not be invited to attend the Case Panel</w:t>
            </w:r>
            <w:r w:rsidR="00584415">
              <w:rPr>
                <w:rFonts w:asciiTheme="minorHAnsi" w:hAnsiTheme="minorHAnsi"/>
                <w:szCs w:val="27"/>
              </w:rPr>
              <w:t xml:space="preserve"> </w:t>
            </w:r>
            <w:r w:rsidR="009139F8">
              <w:rPr>
                <w:rFonts w:asciiTheme="minorHAnsi" w:hAnsiTheme="minorHAnsi"/>
                <w:szCs w:val="27"/>
              </w:rPr>
              <w:t xml:space="preserve">meeting </w:t>
            </w:r>
            <w:r w:rsidR="00190E12">
              <w:rPr>
                <w:rFonts w:asciiTheme="minorHAnsi" w:hAnsiTheme="minorHAnsi"/>
                <w:szCs w:val="27"/>
              </w:rPr>
              <w:t xml:space="preserve">in </w:t>
            </w:r>
            <w:r w:rsidR="00584415">
              <w:rPr>
                <w:rFonts w:asciiTheme="minorHAnsi" w:hAnsiTheme="minorHAnsi"/>
                <w:szCs w:val="27"/>
              </w:rPr>
              <w:t>some exceptional circumstances</w:t>
            </w:r>
            <w:r w:rsidR="0085528C">
              <w:rPr>
                <w:rFonts w:asciiTheme="minorHAnsi" w:hAnsiTheme="minorHAnsi"/>
                <w:szCs w:val="27"/>
              </w:rPr>
              <w:t>.</w:t>
            </w:r>
          </w:p>
          <w:p w14:paraId="2AE526C1" w14:textId="77777777" w:rsidR="00C954F6" w:rsidRPr="00F160FB" w:rsidRDefault="00C954F6" w:rsidP="00711218">
            <w:pPr>
              <w:pStyle w:val="ListParagraph"/>
              <w:numPr>
                <w:ilvl w:val="0"/>
                <w:numId w:val="9"/>
              </w:numPr>
              <w:rPr>
                <w:rFonts w:asciiTheme="minorHAnsi" w:hAnsiTheme="minorHAnsi"/>
                <w:szCs w:val="27"/>
              </w:rPr>
            </w:pPr>
            <w:r w:rsidRPr="00F160FB">
              <w:rPr>
                <w:rFonts w:asciiTheme="minorHAnsi" w:hAnsiTheme="minorHAnsi"/>
                <w:szCs w:val="27"/>
              </w:rPr>
              <w:t>Normally, no papers will be circulated to the Case Panel members before the meeting</w:t>
            </w:r>
            <w:r w:rsidR="00711218">
              <w:rPr>
                <w:rFonts w:asciiTheme="minorHAnsi" w:hAnsiTheme="minorHAnsi"/>
                <w:szCs w:val="27"/>
              </w:rPr>
              <w:t>;</w:t>
            </w:r>
            <w:r w:rsidRPr="00F160FB">
              <w:rPr>
                <w:rFonts w:asciiTheme="minorHAnsi" w:hAnsiTheme="minorHAnsi"/>
                <w:szCs w:val="27"/>
              </w:rPr>
              <w:t xml:space="preserve"> </w:t>
            </w:r>
            <w:r w:rsidR="00711218">
              <w:rPr>
                <w:rFonts w:asciiTheme="minorHAnsi" w:hAnsiTheme="minorHAnsi"/>
                <w:szCs w:val="27"/>
              </w:rPr>
              <w:t xml:space="preserve">the </w:t>
            </w:r>
            <w:r w:rsidR="00711218" w:rsidRPr="00711218">
              <w:rPr>
                <w:rFonts w:asciiTheme="minorHAnsi" w:hAnsiTheme="minorHAnsi"/>
                <w:szCs w:val="27"/>
              </w:rPr>
              <w:t xml:space="preserve">Case Panel members </w:t>
            </w:r>
            <w:r w:rsidRPr="00F160FB">
              <w:rPr>
                <w:rFonts w:asciiTheme="minorHAnsi" w:hAnsiTheme="minorHAnsi"/>
                <w:szCs w:val="27"/>
              </w:rPr>
              <w:t>will be notified in advance of who will be present.</w:t>
            </w:r>
          </w:p>
          <w:p w14:paraId="340C7515" w14:textId="77777777" w:rsidR="00844337" w:rsidRPr="00844337" w:rsidRDefault="00C954F6" w:rsidP="00844337">
            <w:pPr>
              <w:pStyle w:val="ListParagraph"/>
              <w:numPr>
                <w:ilvl w:val="0"/>
                <w:numId w:val="9"/>
              </w:numPr>
              <w:rPr>
                <w:rFonts w:asciiTheme="minorHAnsi" w:hAnsiTheme="minorHAnsi"/>
                <w:b/>
              </w:rPr>
            </w:pPr>
            <w:r w:rsidRPr="007B542E">
              <w:rPr>
                <w:rFonts w:asciiTheme="minorHAnsi" w:hAnsiTheme="minorHAnsi"/>
              </w:rPr>
              <w:t>The DBS Disclosure or equivalent document from an overseas authority, along with any other information provided by the individual will be stored securely by the DBS Administrator in a locked filing system.</w:t>
            </w:r>
          </w:p>
          <w:p w14:paraId="5CF47E98" w14:textId="77777777" w:rsidR="0089127A" w:rsidRPr="0089127A" w:rsidRDefault="0089127A" w:rsidP="00844337">
            <w:pPr>
              <w:rPr>
                <w:rFonts w:asciiTheme="minorHAnsi" w:hAnsiTheme="minorHAnsi"/>
              </w:rPr>
            </w:pPr>
          </w:p>
        </w:tc>
      </w:tr>
      <w:tr w:rsidR="00C954F6" w:rsidRPr="007B542E" w14:paraId="48EC7071" w14:textId="77777777" w:rsidTr="00E5432A">
        <w:tc>
          <w:tcPr>
            <w:tcW w:w="1018" w:type="dxa"/>
          </w:tcPr>
          <w:p w14:paraId="414DABD4" w14:textId="77777777" w:rsidR="00C954F6" w:rsidRPr="007B542E" w:rsidRDefault="00C954F6" w:rsidP="00C954F6">
            <w:pPr>
              <w:jc w:val="right"/>
              <w:rPr>
                <w:rFonts w:asciiTheme="minorHAnsi" w:hAnsiTheme="minorHAnsi" w:cstheme="minorHAnsi"/>
              </w:rPr>
            </w:pPr>
          </w:p>
        </w:tc>
        <w:tc>
          <w:tcPr>
            <w:tcW w:w="9507" w:type="dxa"/>
          </w:tcPr>
          <w:p w14:paraId="5BC5A8E0" w14:textId="77777777" w:rsidR="00A0316C" w:rsidRPr="00750CBD" w:rsidRDefault="00A0316C" w:rsidP="00C954F6">
            <w:pPr>
              <w:rPr>
                <w:rFonts w:asciiTheme="minorHAnsi" w:hAnsiTheme="minorHAnsi"/>
              </w:rPr>
            </w:pPr>
          </w:p>
        </w:tc>
      </w:tr>
    </w:tbl>
    <w:p w14:paraId="7B9977B7" w14:textId="77777777" w:rsidR="00085B6F" w:rsidRDefault="00085B6F">
      <w: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C954F6" w:rsidRPr="007B542E" w14:paraId="0D1BDC2D" w14:textId="77777777" w:rsidTr="00E5432A">
        <w:tc>
          <w:tcPr>
            <w:tcW w:w="1018" w:type="dxa"/>
          </w:tcPr>
          <w:p w14:paraId="31A27B70" w14:textId="250CEAD3" w:rsidR="00C954F6" w:rsidRPr="007B542E" w:rsidRDefault="00A0316C" w:rsidP="00C671FC">
            <w:pPr>
              <w:rPr>
                <w:rFonts w:asciiTheme="minorHAnsi" w:hAnsiTheme="minorHAnsi" w:cstheme="minorHAnsi"/>
                <w:b/>
              </w:rPr>
            </w:pPr>
            <w:r>
              <w:rPr>
                <w:rFonts w:asciiTheme="minorHAnsi" w:hAnsiTheme="minorHAnsi" w:cstheme="minorHAnsi"/>
                <w:b/>
              </w:rPr>
              <w:lastRenderedPageBreak/>
              <w:t>4</w:t>
            </w:r>
            <w:r w:rsidR="00C954F6">
              <w:rPr>
                <w:rFonts w:asciiTheme="minorHAnsi" w:hAnsiTheme="minorHAnsi" w:cstheme="minorHAnsi"/>
                <w:b/>
              </w:rPr>
              <w:t>.6</w:t>
            </w:r>
          </w:p>
        </w:tc>
        <w:tc>
          <w:tcPr>
            <w:tcW w:w="9507" w:type="dxa"/>
          </w:tcPr>
          <w:p w14:paraId="4166501A" w14:textId="77777777" w:rsidR="00C954F6" w:rsidRPr="00C671FC" w:rsidRDefault="00C954F6" w:rsidP="00C671FC">
            <w:pPr>
              <w:pStyle w:val="Heading2"/>
              <w:outlineLvl w:val="1"/>
            </w:pPr>
            <w:r w:rsidRPr="00C671FC">
              <w:t>Case Panel Meeting</w:t>
            </w:r>
          </w:p>
        </w:tc>
      </w:tr>
      <w:tr w:rsidR="00C954F6" w:rsidRPr="007B542E" w14:paraId="3ED3D357" w14:textId="77777777" w:rsidTr="00E5432A">
        <w:tc>
          <w:tcPr>
            <w:tcW w:w="1018" w:type="dxa"/>
          </w:tcPr>
          <w:p w14:paraId="00DA5EF4"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.1</w:t>
            </w:r>
          </w:p>
        </w:tc>
        <w:tc>
          <w:tcPr>
            <w:tcW w:w="9507" w:type="dxa"/>
          </w:tcPr>
          <w:p w14:paraId="54795762" w14:textId="77777777" w:rsidR="00C954F6" w:rsidRDefault="00C954F6" w:rsidP="00C954F6">
            <w:pPr>
              <w:rPr>
                <w:rFonts w:asciiTheme="minorHAnsi" w:hAnsiTheme="minorHAnsi"/>
              </w:rPr>
            </w:pPr>
            <w:r w:rsidRPr="007B542E">
              <w:rPr>
                <w:rFonts w:asciiTheme="minorHAnsi" w:hAnsiTheme="minorHAnsi"/>
              </w:rPr>
              <w:t xml:space="preserve">Membership of the Case Panel will </w:t>
            </w:r>
            <w:r w:rsidRPr="00A17F33">
              <w:rPr>
                <w:rFonts w:asciiTheme="minorHAnsi" w:hAnsiTheme="minorHAnsi"/>
              </w:rPr>
              <w:t>ordinarily</w:t>
            </w:r>
            <w:r w:rsidRPr="00A17F33" w:rsidDel="00C60710">
              <w:rPr>
                <w:rFonts w:asciiTheme="minorHAnsi" w:hAnsiTheme="minorHAnsi"/>
              </w:rPr>
              <w:t xml:space="preserve"> </w:t>
            </w:r>
            <w:r w:rsidRPr="007B542E">
              <w:rPr>
                <w:rFonts w:asciiTheme="minorHAnsi" w:hAnsiTheme="minorHAnsi"/>
              </w:rPr>
              <w:t xml:space="preserve">consist of the </w:t>
            </w:r>
            <w:r w:rsidR="001A24F3">
              <w:rPr>
                <w:rFonts w:asciiTheme="minorHAnsi" w:hAnsiTheme="minorHAnsi"/>
              </w:rPr>
              <w:t>School DBS Coordinator</w:t>
            </w:r>
            <w:r w:rsidR="006F02D7">
              <w:rPr>
                <w:rFonts w:asciiTheme="minorHAnsi" w:hAnsiTheme="minorHAnsi"/>
              </w:rPr>
              <w:t xml:space="preserve"> (or nominee)</w:t>
            </w:r>
            <w:r w:rsidR="001A24F3">
              <w:rPr>
                <w:rFonts w:asciiTheme="minorHAnsi" w:hAnsiTheme="minorHAnsi"/>
              </w:rPr>
              <w:t xml:space="preserve"> (Chair)</w:t>
            </w:r>
            <w:r>
              <w:rPr>
                <w:rFonts w:asciiTheme="minorHAnsi" w:hAnsiTheme="minorHAnsi"/>
              </w:rPr>
              <w:t xml:space="preserve">, </w:t>
            </w:r>
            <w:r w:rsidRPr="007B542E">
              <w:rPr>
                <w:rFonts w:asciiTheme="minorHAnsi" w:hAnsiTheme="minorHAnsi"/>
              </w:rPr>
              <w:t>relevant Course Director (or deputy</w:t>
            </w:r>
            <w:r>
              <w:rPr>
                <w:rFonts w:asciiTheme="minorHAnsi" w:hAnsiTheme="minorHAnsi"/>
              </w:rPr>
              <w:t xml:space="preserve"> </w:t>
            </w:r>
            <w:r w:rsidR="001A24F3">
              <w:rPr>
                <w:rFonts w:asciiTheme="minorHAnsi" w:hAnsiTheme="minorHAnsi"/>
              </w:rPr>
              <w:t>and /</w:t>
            </w:r>
            <w:r>
              <w:rPr>
                <w:rFonts w:asciiTheme="minorHAnsi" w:hAnsiTheme="minorHAnsi"/>
              </w:rPr>
              <w:t>or Professional Lead</w:t>
            </w:r>
            <w:r w:rsidR="006F02D7">
              <w:rPr>
                <w:rFonts w:asciiTheme="minorHAnsi" w:hAnsiTheme="minorHAnsi"/>
              </w:rPr>
              <w:t xml:space="preserve"> where applicable</w:t>
            </w:r>
            <w:r w:rsidRPr="007B542E">
              <w:rPr>
                <w:rFonts w:asciiTheme="minorHAnsi" w:hAnsiTheme="minorHAnsi"/>
              </w:rPr>
              <w:t>)</w:t>
            </w:r>
            <w:r w:rsidR="001A24F3">
              <w:rPr>
                <w:rFonts w:asciiTheme="minorHAnsi" w:hAnsiTheme="minorHAnsi"/>
              </w:rPr>
              <w:t xml:space="preserve">, course tutor (where </w:t>
            </w:r>
            <w:r w:rsidR="006F02D7">
              <w:rPr>
                <w:rFonts w:asciiTheme="minorHAnsi" w:hAnsiTheme="minorHAnsi"/>
              </w:rPr>
              <w:t>applicable</w:t>
            </w:r>
            <w:r w:rsidR="001A24F3">
              <w:rPr>
                <w:rFonts w:asciiTheme="minorHAnsi" w:hAnsiTheme="minorHAnsi"/>
              </w:rPr>
              <w:t>)</w:t>
            </w:r>
            <w:r w:rsidRPr="007B542E">
              <w:rPr>
                <w:rFonts w:asciiTheme="minorHAnsi" w:hAnsiTheme="minorHAnsi"/>
              </w:rPr>
              <w:t xml:space="preserve"> and the DBS Administrator</w:t>
            </w:r>
            <w:r>
              <w:rPr>
                <w:rFonts w:asciiTheme="minorHAnsi" w:hAnsiTheme="minorHAnsi"/>
              </w:rPr>
              <w:t>, with additional members in the below programmes:</w:t>
            </w:r>
            <w:r w:rsidRPr="007B542E">
              <w:rPr>
                <w:rFonts w:asciiTheme="minorHAnsi" w:hAnsiTheme="minorHAnsi"/>
              </w:rPr>
              <w:t xml:space="preserve">  </w:t>
            </w:r>
          </w:p>
          <w:p w14:paraId="4E1A32E7" w14:textId="77777777" w:rsidR="00C954F6" w:rsidRPr="00E546F1" w:rsidRDefault="00C954F6" w:rsidP="00C954F6">
            <w:pPr>
              <w:pStyle w:val="ListParagraph"/>
              <w:numPr>
                <w:ilvl w:val="0"/>
                <w:numId w:val="27"/>
              </w:numPr>
              <w:rPr>
                <w:rFonts w:asciiTheme="minorHAnsi" w:hAnsiTheme="minorHAnsi" w:cstheme="minorHAnsi"/>
              </w:rPr>
            </w:pPr>
            <w:r w:rsidRPr="00E546F1">
              <w:rPr>
                <w:rFonts w:asciiTheme="minorHAnsi" w:hAnsiTheme="minorHAnsi" w:cstheme="minorHAnsi"/>
              </w:rPr>
              <w:t xml:space="preserve">designated representative from the Health Board in the case of </w:t>
            </w:r>
            <w:r w:rsidRPr="00E546F1">
              <w:rPr>
                <w:rFonts w:asciiTheme="minorHAnsi" w:hAnsiTheme="minorHAnsi" w:cstheme="minorHAnsi"/>
                <w:i/>
              </w:rPr>
              <w:t>Health Pre-registration</w:t>
            </w:r>
            <w:r w:rsidRPr="00E546F1">
              <w:rPr>
                <w:rFonts w:asciiTheme="minorHAnsi" w:hAnsiTheme="minorHAnsi" w:cstheme="minorHAnsi"/>
              </w:rPr>
              <w:t xml:space="preserve"> programmes.</w:t>
            </w:r>
          </w:p>
          <w:p w14:paraId="5E1FA73A" w14:textId="77777777" w:rsidR="00C954F6" w:rsidRPr="00E546F1" w:rsidRDefault="00C954F6" w:rsidP="00C954F6">
            <w:pPr>
              <w:pStyle w:val="ListParagraph"/>
              <w:numPr>
                <w:ilvl w:val="0"/>
                <w:numId w:val="27"/>
              </w:numPr>
              <w:rPr>
                <w:rFonts w:asciiTheme="minorHAnsi" w:hAnsiTheme="minorHAnsi"/>
              </w:rPr>
            </w:pPr>
            <w:r w:rsidRPr="00E546F1">
              <w:rPr>
                <w:rFonts w:asciiTheme="minorHAnsi" w:hAnsiTheme="minorHAnsi"/>
              </w:rPr>
              <w:t xml:space="preserve">Child Protection Co-ordinator for </w:t>
            </w:r>
            <w:r w:rsidR="00C62120">
              <w:rPr>
                <w:rFonts w:asciiTheme="minorHAnsi" w:hAnsiTheme="minorHAnsi"/>
              </w:rPr>
              <w:t>Relevant Programmes run by the School of Education and Human Development</w:t>
            </w:r>
            <w:r w:rsidRPr="00E546F1">
              <w:rPr>
                <w:rFonts w:asciiTheme="minorHAnsi" w:hAnsiTheme="minorHAnsi"/>
              </w:rPr>
              <w:t>.</w:t>
            </w:r>
          </w:p>
          <w:p w14:paraId="7F5F37B4" w14:textId="77777777" w:rsidR="00C954F6" w:rsidRPr="00E546F1" w:rsidRDefault="00B47CA6" w:rsidP="00C954F6">
            <w:pPr>
              <w:pStyle w:val="ListParagraph"/>
              <w:numPr>
                <w:ilvl w:val="0"/>
                <w:numId w:val="27"/>
              </w:numPr>
              <w:rPr>
                <w:rFonts w:asciiTheme="minorHAnsi" w:hAnsiTheme="minorHAnsi"/>
              </w:rPr>
            </w:pPr>
            <w:r>
              <w:rPr>
                <w:rFonts w:asciiTheme="minorHAnsi" w:hAnsiTheme="minorHAnsi"/>
              </w:rPr>
              <w:t xml:space="preserve">senior social work manager </w:t>
            </w:r>
            <w:r w:rsidR="006F02D7">
              <w:rPr>
                <w:rFonts w:asciiTheme="minorHAnsi" w:hAnsiTheme="minorHAnsi"/>
              </w:rPr>
              <w:t xml:space="preserve">representing </w:t>
            </w:r>
            <w:r>
              <w:rPr>
                <w:rFonts w:asciiTheme="minorHAnsi" w:hAnsiTheme="minorHAnsi"/>
              </w:rPr>
              <w:t xml:space="preserve">one of the partner </w:t>
            </w:r>
            <w:r w:rsidR="006F02D7">
              <w:rPr>
                <w:rFonts w:asciiTheme="minorHAnsi" w:hAnsiTheme="minorHAnsi"/>
              </w:rPr>
              <w:t xml:space="preserve">local authorities </w:t>
            </w:r>
            <w:r w:rsidRPr="00E546F1">
              <w:rPr>
                <w:rFonts w:asciiTheme="minorHAnsi" w:hAnsiTheme="minorHAnsi"/>
              </w:rPr>
              <w:t>in</w:t>
            </w:r>
            <w:r w:rsidR="00C954F6" w:rsidRPr="00E546F1">
              <w:rPr>
                <w:rFonts w:asciiTheme="minorHAnsi" w:hAnsiTheme="minorHAnsi"/>
              </w:rPr>
              <w:t xml:space="preserve"> the case of the MA Social Work Programme.</w:t>
            </w:r>
          </w:p>
          <w:p w14:paraId="02E8FA37" w14:textId="77777777" w:rsidR="00C954F6" w:rsidRPr="007B542E" w:rsidRDefault="00C954F6" w:rsidP="00B47CA6">
            <w:pPr>
              <w:rPr>
                <w:rFonts w:asciiTheme="minorHAnsi" w:hAnsiTheme="minorHAnsi"/>
                <w:b/>
              </w:rPr>
            </w:pPr>
            <w:r w:rsidRPr="007B542E">
              <w:rPr>
                <w:rFonts w:asciiTheme="minorHAnsi" w:hAnsiTheme="minorHAnsi"/>
              </w:rPr>
              <w:t>Minutes of the Case Panel meeting will be recorded by the DBS Administrator.</w:t>
            </w:r>
          </w:p>
        </w:tc>
      </w:tr>
      <w:tr w:rsidR="00C954F6" w:rsidRPr="007B542E" w14:paraId="5517582B" w14:textId="77777777" w:rsidTr="00E5432A">
        <w:tc>
          <w:tcPr>
            <w:tcW w:w="1018" w:type="dxa"/>
          </w:tcPr>
          <w:p w14:paraId="5F5F95C2"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.2</w:t>
            </w:r>
          </w:p>
        </w:tc>
        <w:tc>
          <w:tcPr>
            <w:tcW w:w="9507" w:type="dxa"/>
          </w:tcPr>
          <w:p w14:paraId="71012C8F" w14:textId="77777777" w:rsidR="00C954F6" w:rsidRPr="007B542E" w:rsidRDefault="00C954F6" w:rsidP="006F02D7">
            <w:pPr>
              <w:rPr>
                <w:rFonts w:asciiTheme="minorHAnsi" w:hAnsiTheme="minorHAnsi"/>
                <w:b/>
              </w:rPr>
            </w:pPr>
            <w:r w:rsidRPr="007B542E">
              <w:rPr>
                <w:rFonts w:asciiTheme="minorHAnsi" w:hAnsiTheme="minorHAnsi"/>
              </w:rPr>
              <w:t xml:space="preserve">The Chair will inform the Case Panel of the information disclosed by the </w:t>
            </w:r>
            <w:r w:rsidR="006F02D7">
              <w:rPr>
                <w:rFonts w:asciiTheme="minorHAnsi" w:hAnsiTheme="minorHAnsi"/>
              </w:rPr>
              <w:t xml:space="preserve">self-declaration form or </w:t>
            </w:r>
            <w:r w:rsidR="00647D5B">
              <w:rPr>
                <w:rFonts w:asciiTheme="minorHAnsi" w:hAnsiTheme="minorHAnsi"/>
              </w:rPr>
              <w:t>criminal record check</w:t>
            </w:r>
            <w:r w:rsidRPr="007B542E">
              <w:rPr>
                <w:rFonts w:asciiTheme="minorHAnsi" w:hAnsiTheme="minorHAnsi"/>
              </w:rPr>
              <w:t xml:space="preserve">.  The Case Panel will receive the background information and any other documentation provided by the individual.  </w:t>
            </w:r>
          </w:p>
        </w:tc>
      </w:tr>
      <w:tr w:rsidR="00C954F6" w:rsidRPr="007B542E" w14:paraId="4865B804" w14:textId="77777777" w:rsidTr="00E5432A">
        <w:tc>
          <w:tcPr>
            <w:tcW w:w="1018" w:type="dxa"/>
          </w:tcPr>
          <w:p w14:paraId="7B9E4AF3"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.3</w:t>
            </w:r>
          </w:p>
        </w:tc>
        <w:tc>
          <w:tcPr>
            <w:tcW w:w="9507" w:type="dxa"/>
          </w:tcPr>
          <w:p w14:paraId="02AE4A9C" w14:textId="77777777" w:rsidR="00C954F6" w:rsidRPr="007B542E" w:rsidRDefault="00C954F6" w:rsidP="00C954F6">
            <w:pPr>
              <w:rPr>
                <w:rFonts w:asciiTheme="minorHAnsi" w:eastAsiaTheme="majorEastAsia" w:hAnsiTheme="minorHAnsi" w:cstheme="majorBidi"/>
                <w:bCs/>
              </w:rPr>
            </w:pPr>
            <w:r w:rsidRPr="007B542E">
              <w:rPr>
                <w:rFonts w:asciiTheme="minorHAnsi" w:eastAsiaTheme="majorEastAsia" w:hAnsiTheme="minorHAnsi" w:cstheme="majorBidi"/>
                <w:bCs/>
              </w:rPr>
              <w:t xml:space="preserve">The individual will be invited to enter the Case Panel meeting room and given an opportunity to explain the background to the information disclosed by the </w:t>
            </w:r>
            <w:r w:rsidR="00647D5B">
              <w:rPr>
                <w:rFonts w:asciiTheme="minorHAnsi" w:eastAsiaTheme="majorEastAsia" w:hAnsiTheme="minorHAnsi" w:cstheme="majorBidi"/>
                <w:bCs/>
              </w:rPr>
              <w:t>criminal record checks</w:t>
            </w:r>
            <w:r w:rsidRPr="007B542E">
              <w:rPr>
                <w:rFonts w:asciiTheme="minorHAnsi" w:eastAsiaTheme="majorEastAsia" w:hAnsiTheme="minorHAnsi" w:cstheme="majorBidi"/>
                <w:bCs/>
              </w:rPr>
              <w:t xml:space="preserve">.  The Case Panel will question the individual </w:t>
            </w:r>
            <w:proofErr w:type="gramStart"/>
            <w:r w:rsidRPr="007B542E">
              <w:rPr>
                <w:rFonts w:asciiTheme="minorHAnsi" w:eastAsiaTheme="majorEastAsia" w:hAnsiTheme="minorHAnsi" w:cstheme="majorBidi"/>
                <w:bCs/>
              </w:rPr>
              <w:t>on the basis of</w:t>
            </w:r>
            <w:proofErr w:type="gramEnd"/>
            <w:r w:rsidRPr="007B542E">
              <w:rPr>
                <w:rFonts w:asciiTheme="minorHAnsi" w:eastAsiaTheme="majorEastAsia" w:hAnsiTheme="minorHAnsi" w:cstheme="majorBidi"/>
                <w:bCs/>
              </w:rPr>
              <w:t xml:space="preserve"> his/her explanation.  </w:t>
            </w:r>
          </w:p>
          <w:p w14:paraId="7370FFBC" w14:textId="77777777" w:rsidR="00C954F6" w:rsidRPr="007B542E" w:rsidRDefault="00C954F6" w:rsidP="00C954F6">
            <w:pPr>
              <w:rPr>
                <w:rFonts w:asciiTheme="minorHAnsi" w:eastAsiaTheme="majorEastAsia" w:hAnsiTheme="minorHAnsi" w:cstheme="majorBidi"/>
                <w:bCs/>
              </w:rPr>
            </w:pPr>
            <w:r w:rsidRPr="007B542E">
              <w:rPr>
                <w:rFonts w:asciiTheme="minorHAnsi" w:eastAsiaTheme="majorEastAsia" w:hAnsiTheme="minorHAnsi" w:cstheme="majorBidi"/>
                <w:bCs/>
              </w:rPr>
              <w:t>The individual will be asked to leave the meeting room and the Case Panel will then consider the following factors:</w:t>
            </w:r>
          </w:p>
          <w:p w14:paraId="510FD0ED" w14:textId="77777777" w:rsidR="00C954F6" w:rsidRPr="00001159" w:rsidRDefault="00C954F6" w:rsidP="00C954F6">
            <w:pPr>
              <w:pStyle w:val="ListParagraph"/>
              <w:numPr>
                <w:ilvl w:val="0"/>
                <w:numId w:val="20"/>
              </w:numPr>
              <w:rPr>
                <w:rFonts w:asciiTheme="minorHAnsi" w:eastAsiaTheme="majorEastAsia" w:hAnsiTheme="minorHAnsi" w:cstheme="majorBidi"/>
                <w:bCs/>
              </w:rPr>
            </w:pPr>
            <w:r w:rsidRPr="00001159">
              <w:rPr>
                <w:rFonts w:asciiTheme="minorHAnsi" w:eastAsiaTheme="majorEastAsia" w:hAnsiTheme="minorHAnsi" w:cstheme="majorBidi"/>
                <w:bCs/>
              </w:rPr>
              <w:t>the extent to which the sentence or any other issue on the individual’s criminal record is relevant to the course and/or placement;</w:t>
            </w:r>
          </w:p>
          <w:p w14:paraId="66CEE7CA" w14:textId="77777777" w:rsidR="00C954F6" w:rsidRPr="00001159" w:rsidRDefault="00C954F6" w:rsidP="00C954F6">
            <w:pPr>
              <w:pStyle w:val="ListParagraph"/>
              <w:numPr>
                <w:ilvl w:val="0"/>
                <w:numId w:val="20"/>
              </w:numPr>
              <w:rPr>
                <w:rFonts w:asciiTheme="minorHAnsi" w:eastAsiaTheme="majorEastAsia" w:hAnsiTheme="minorHAnsi" w:cstheme="majorBidi"/>
                <w:bCs/>
              </w:rPr>
            </w:pPr>
            <w:r w:rsidRPr="00001159">
              <w:rPr>
                <w:rFonts w:asciiTheme="minorHAnsi" w:eastAsiaTheme="majorEastAsia" w:hAnsiTheme="minorHAnsi" w:cstheme="majorBidi"/>
                <w:bCs/>
              </w:rPr>
              <w:t>the seriousness of the offence or any other matter;</w:t>
            </w:r>
          </w:p>
          <w:p w14:paraId="2A9F2C77" w14:textId="77777777" w:rsidR="00C954F6" w:rsidRPr="00001159" w:rsidRDefault="00C954F6" w:rsidP="00C954F6">
            <w:pPr>
              <w:pStyle w:val="ListParagraph"/>
              <w:numPr>
                <w:ilvl w:val="0"/>
                <w:numId w:val="20"/>
              </w:numPr>
              <w:rPr>
                <w:rFonts w:asciiTheme="minorHAnsi" w:eastAsiaTheme="majorEastAsia" w:hAnsiTheme="minorHAnsi" w:cstheme="majorBidi"/>
                <w:bCs/>
              </w:rPr>
            </w:pPr>
            <w:r w:rsidRPr="00001159">
              <w:rPr>
                <w:rFonts w:asciiTheme="minorHAnsi" w:eastAsiaTheme="majorEastAsia" w:hAnsiTheme="minorHAnsi" w:cstheme="majorBidi"/>
                <w:bCs/>
              </w:rPr>
              <w:t>the length of time which has passed since the offence or any other matter took place;</w:t>
            </w:r>
          </w:p>
          <w:p w14:paraId="3779A347" w14:textId="77777777" w:rsidR="00C954F6" w:rsidRPr="00001159" w:rsidRDefault="00C954F6" w:rsidP="00C954F6">
            <w:pPr>
              <w:pStyle w:val="ListParagraph"/>
              <w:numPr>
                <w:ilvl w:val="0"/>
                <w:numId w:val="20"/>
              </w:numPr>
              <w:rPr>
                <w:rFonts w:asciiTheme="minorHAnsi" w:eastAsiaTheme="majorEastAsia" w:hAnsiTheme="minorHAnsi" w:cstheme="majorBidi"/>
                <w:bCs/>
              </w:rPr>
            </w:pPr>
            <w:r w:rsidRPr="00001159">
              <w:rPr>
                <w:rFonts w:asciiTheme="minorHAnsi" w:eastAsiaTheme="majorEastAsia" w:hAnsiTheme="minorHAnsi" w:cstheme="majorBidi"/>
                <w:bCs/>
              </w:rPr>
              <w:t>whether the individual has a pattern of offending behaviour or other relevant matters;</w:t>
            </w:r>
          </w:p>
          <w:p w14:paraId="5079B0A9" w14:textId="77777777" w:rsidR="00C954F6" w:rsidRPr="00001159" w:rsidRDefault="00C954F6" w:rsidP="00C954F6">
            <w:pPr>
              <w:pStyle w:val="ListParagraph"/>
              <w:numPr>
                <w:ilvl w:val="0"/>
                <w:numId w:val="20"/>
              </w:numPr>
              <w:rPr>
                <w:rFonts w:asciiTheme="minorHAnsi" w:eastAsiaTheme="majorEastAsia" w:hAnsiTheme="minorHAnsi" w:cstheme="majorBidi"/>
                <w:bCs/>
              </w:rPr>
            </w:pPr>
            <w:r w:rsidRPr="00001159">
              <w:rPr>
                <w:rFonts w:asciiTheme="minorHAnsi" w:eastAsiaTheme="majorEastAsia" w:hAnsiTheme="minorHAnsi" w:cstheme="majorBidi"/>
                <w:bCs/>
              </w:rPr>
              <w:t>whether the individual’s circumstances have changed since the time of the offending behaviour or other relevant matters;</w:t>
            </w:r>
          </w:p>
          <w:p w14:paraId="677B2360" w14:textId="77777777" w:rsidR="00C954F6" w:rsidRPr="00827BC3" w:rsidRDefault="00C954F6" w:rsidP="00C954F6">
            <w:pPr>
              <w:pStyle w:val="ListParagraph"/>
              <w:numPr>
                <w:ilvl w:val="0"/>
                <w:numId w:val="20"/>
              </w:numPr>
              <w:jc w:val="both"/>
              <w:rPr>
                <w:rFonts w:asciiTheme="minorHAnsi" w:hAnsiTheme="minorHAnsi" w:cstheme="minorHAnsi"/>
              </w:rPr>
            </w:pPr>
            <w:r w:rsidRPr="008C2DFC">
              <w:rPr>
                <w:rFonts w:asciiTheme="minorHAnsi" w:eastAsiaTheme="majorEastAsia" w:hAnsiTheme="minorHAnsi" w:cstheme="majorBidi"/>
                <w:bCs/>
              </w:rPr>
              <w:t>the nature of the circumstances relevant to the offence and the explanation offered by the individual.</w:t>
            </w:r>
          </w:p>
          <w:p w14:paraId="7A090DDC" w14:textId="77777777" w:rsidR="00827BC3" w:rsidRPr="0086357F" w:rsidRDefault="00827BC3" w:rsidP="00342C90">
            <w:pPr>
              <w:pStyle w:val="ListParagraph"/>
              <w:numPr>
                <w:ilvl w:val="0"/>
                <w:numId w:val="20"/>
              </w:numPr>
              <w:jc w:val="both"/>
              <w:rPr>
                <w:rFonts w:asciiTheme="minorHAnsi" w:hAnsiTheme="minorHAnsi" w:cstheme="minorHAnsi"/>
              </w:rPr>
            </w:pPr>
            <w:r w:rsidRPr="00827BC3">
              <w:rPr>
                <w:rFonts w:asciiTheme="minorHAnsi" w:hAnsiTheme="minorHAnsi" w:cstheme="minorHAnsi"/>
              </w:rPr>
              <w:t>whether the individual was open and transparent about their past and declared relevant</w:t>
            </w:r>
            <w:r w:rsidR="00342C90">
              <w:rPr>
                <w:rFonts w:asciiTheme="minorHAnsi" w:hAnsiTheme="minorHAnsi" w:cstheme="minorHAnsi"/>
              </w:rPr>
              <w:t xml:space="preserve"> </w:t>
            </w:r>
            <w:r w:rsidR="00342C90" w:rsidRPr="00827BC3">
              <w:rPr>
                <w:rFonts w:asciiTheme="minorHAnsi" w:hAnsiTheme="minorHAnsi" w:cstheme="minorHAnsi"/>
              </w:rPr>
              <w:t>information</w:t>
            </w:r>
            <w:r w:rsidRPr="00827BC3">
              <w:rPr>
                <w:rFonts w:asciiTheme="minorHAnsi" w:hAnsiTheme="minorHAnsi" w:cstheme="minorHAnsi"/>
              </w:rPr>
              <w:t xml:space="preserve"> where required</w:t>
            </w:r>
          </w:p>
        </w:tc>
      </w:tr>
      <w:tr w:rsidR="00C954F6" w:rsidRPr="007B542E" w14:paraId="7BCF66E9" w14:textId="77777777" w:rsidTr="00E5432A">
        <w:tc>
          <w:tcPr>
            <w:tcW w:w="1018" w:type="dxa"/>
          </w:tcPr>
          <w:p w14:paraId="01515E7A"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.4</w:t>
            </w:r>
          </w:p>
        </w:tc>
        <w:tc>
          <w:tcPr>
            <w:tcW w:w="9507" w:type="dxa"/>
          </w:tcPr>
          <w:p w14:paraId="29A22CD0" w14:textId="77777777" w:rsidR="00C954F6" w:rsidRPr="007B542E" w:rsidRDefault="00C954F6" w:rsidP="00C954F6">
            <w:pPr>
              <w:rPr>
                <w:rFonts w:asciiTheme="minorHAnsi" w:hAnsiTheme="minorHAnsi"/>
                <w:b/>
              </w:rPr>
            </w:pPr>
            <w:proofErr w:type="gramStart"/>
            <w:r w:rsidRPr="007B542E">
              <w:rPr>
                <w:rFonts w:asciiTheme="minorHAnsi" w:hAnsiTheme="minorHAnsi"/>
              </w:rPr>
              <w:t>On the basis of</w:t>
            </w:r>
            <w:proofErr w:type="gramEnd"/>
            <w:r w:rsidRPr="007B542E">
              <w:rPr>
                <w:rFonts w:asciiTheme="minorHAnsi" w:hAnsiTheme="minorHAnsi"/>
              </w:rPr>
              <w:t xml:space="preserve"> the above, the Case Panel must choose one of the following options:</w:t>
            </w:r>
          </w:p>
          <w:p w14:paraId="4D9DEDC5" w14:textId="77777777" w:rsidR="00C954F6" w:rsidRPr="00176830" w:rsidRDefault="00C954F6" w:rsidP="00C954F6">
            <w:pPr>
              <w:pStyle w:val="ListParagraph"/>
              <w:numPr>
                <w:ilvl w:val="0"/>
                <w:numId w:val="15"/>
              </w:numPr>
              <w:rPr>
                <w:rFonts w:asciiTheme="minorHAnsi" w:hAnsiTheme="minorHAnsi"/>
                <w:b/>
              </w:rPr>
            </w:pPr>
            <w:r w:rsidRPr="00176830">
              <w:rPr>
                <w:rFonts w:asciiTheme="minorHAnsi" w:hAnsiTheme="minorHAnsi"/>
              </w:rPr>
              <w:t xml:space="preserve">Decide that the individual should not be prevented from registering for, or </w:t>
            </w:r>
            <w:proofErr w:type="gramStart"/>
            <w:r w:rsidRPr="00176830">
              <w:rPr>
                <w:rFonts w:asciiTheme="minorHAnsi" w:hAnsiTheme="minorHAnsi"/>
              </w:rPr>
              <w:t>continuing on</w:t>
            </w:r>
            <w:proofErr w:type="gramEnd"/>
            <w:r w:rsidRPr="00176830">
              <w:rPr>
                <w:rFonts w:asciiTheme="minorHAnsi" w:hAnsiTheme="minorHAnsi"/>
              </w:rPr>
              <w:t>, the course.  The DBS Administrator will update the individual’s record to show that the Criminal Records Procedure is complete.</w:t>
            </w:r>
          </w:p>
          <w:p w14:paraId="3EB78B7A" w14:textId="4EFBFAD0" w:rsidR="00C954F6" w:rsidRPr="00176830" w:rsidRDefault="000F1011" w:rsidP="00C954F6">
            <w:pPr>
              <w:pStyle w:val="ListParagraph"/>
              <w:numPr>
                <w:ilvl w:val="0"/>
                <w:numId w:val="15"/>
              </w:numPr>
              <w:rPr>
                <w:rFonts w:asciiTheme="minorHAnsi" w:hAnsiTheme="minorHAnsi"/>
                <w:b/>
              </w:rPr>
            </w:pPr>
            <w:r w:rsidRPr="000F1011">
              <w:rPr>
                <w:rFonts w:asciiTheme="minorHAnsi" w:hAnsiTheme="minorHAnsi"/>
              </w:rPr>
              <w:t xml:space="preserve">Postpone </w:t>
            </w:r>
            <w:proofErr w:type="gramStart"/>
            <w:r w:rsidRPr="000F1011">
              <w:rPr>
                <w:rFonts w:asciiTheme="minorHAnsi" w:hAnsiTheme="minorHAnsi"/>
              </w:rPr>
              <w:t>making a decision</w:t>
            </w:r>
            <w:proofErr w:type="gramEnd"/>
            <w:r w:rsidRPr="000F1011">
              <w:rPr>
                <w:rFonts w:asciiTheme="minorHAnsi" w:hAnsiTheme="minorHAnsi"/>
              </w:rPr>
              <w:t xml:space="preserve"> initially for up to 28 days on the basis that further information is required, in which case the Panel may require a suspension of studies or deferral of entry to the course of up to 12 months</w:t>
            </w:r>
            <w:r w:rsidR="00286563" w:rsidRPr="00286563">
              <w:rPr>
                <w:rFonts w:asciiTheme="minorHAnsi" w:hAnsiTheme="minorHAnsi"/>
              </w:rPr>
              <w:t>.</w:t>
            </w:r>
          </w:p>
          <w:p w14:paraId="226E8E81" w14:textId="77777777" w:rsidR="00C954F6" w:rsidRPr="00F85026" w:rsidRDefault="00C954F6" w:rsidP="00C954F6">
            <w:pPr>
              <w:pStyle w:val="ListParagraph"/>
              <w:numPr>
                <w:ilvl w:val="0"/>
                <w:numId w:val="15"/>
              </w:numPr>
              <w:rPr>
                <w:rFonts w:asciiTheme="minorHAnsi" w:hAnsiTheme="minorHAnsi"/>
                <w:b/>
              </w:rPr>
            </w:pPr>
            <w:r w:rsidRPr="00F85026">
              <w:rPr>
                <w:rFonts w:asciiTheme="minorHAnsi" w:hAnsiTheme="minorHAnsi"/>
              </w:rPr>
              <w:t xml:space="preserve">For applicants, recommend to the Head of Admissions that the application be cancelled and, where appropriate, that an offer to study be withdrawn in accordance with </w:t>
            </w:r>
            <w:r w:rsidRPr="00F85026">
              <w:rPr>
                <w:rFonts w:asciiTheme="minorHAnsi" w:hAnsiTheme="minorHAnsi"/>
                <w:i/>
              </w:rPr>
              <w:t>Policy and Code of Practice on Students Recruitment and Admissions</w:t>
            </w:r>
            <w:r w:rsidRPr="00F85026">
              <w:rPr>
                <w:rFonts w:asciiTheme="minorHAnsi" w:hAnsiTheme="minorHAnsi"/>
              </w:rPr>
              <w:t>.</w:t>
            </w:r>
          </w:p>
          <w:p w14:paraId="065DB3C6" w14:textId="77777777" w:rsidR="00C954F6" w:rsidRPr="00AB0D89" w:rsidRDefault="00C954F6" w:rsidP="00C954F6">
            <w:pPr>
              <w:pStyle w:val="ListParagraph"/>
              <w:numPr>
                <w:ilvl w:val="0"/>
                <w:numId w:val="15"/>
              </w:numPr>
              <w:rPr>
                <w:rFonts w:asciiTheme="minorHAnsi" w:hAnsiTheme="minorHAnsi"/>
                <w:b/>
              </w:rPr>
            </w:pPr>
            <w:r w:rsidRPr="00F85026">
              <w:rPr>
                <w:rFonts w:asciiTheme="minorHAnsi" w:hAnsiTheme="minorHAnsi"/>
              </w:rPr>
              <w:t xml:space="preserve">For students on </w:t>
            </w:r>
            <w:r w:rsidRPr="00F85026">
              <w:rPr>
                <w:rFonts w:asciiTheme="minorHAnsi" w:hAnsiTheme="minorHAnsi"/>
                <w:i/>
              </w:rPr>
              <w:t>Relevant Programmes,</w:t>
            </w:r>
            <w:r w:rsidRPr="00F85026">
              <w:rPr>
                <w:rFonts w:asciiTheme="minorHAnsi" w:hAnsiTheme="minorHAnsi"/>
              </w:rPr>
              <w:t xml:space="preserve"> refer for consideration under the relevant</w:t>
            </w:r>
            <w:r w:rsidRPr="00AB0D89">
              <w:rPr>
                <w:rFonts w:asciiTheme="minorHAnsi" w:hAnsiTheme="minorHAnsi"/>
              </w:rPr>
              <w:t xml:space="preserve"> </w:t>
            </w:r>
            <w:r w:rsidRPr="00EC4DE7">
              <w:rPr>
                <w:rFonts w:asciiTheme="minorHAnsi" w:hAnsiTheme="minorHAnsi"/>
                <w:i/>
              </w:rPr>
              <w:t>Suitability to Teach</w:t>
            </w:r>
            <w:r w:rsidRPr="00AB0D89">
              <w:rPr>
                <w:rFonts w:asciiTheme="minorHAnsi" w:hAnsiTheme="minorHAnsi"/>
              </w:rPr>
              <w:t xml:space="preserve"> or </w:t>
            </w:r>
            <w:r w:rsidRPr="00EC4DE7">
              <w:rPr>
                <w:rFonts w:asciiTheme="minorHAnsi" w:hAnsiTheme="minorHAnsi"/>
                <w:i/>
              </w:rPr>
              <w:t>Fitness to Practise</w:t>
            </w:r>
            <w:r w:rsidRPr="00AB0D89">
              <w:rPr>
                <w:rFonts w:asciiTheme="minorHAnsi" w:hAnsiTheme="minorHAnsi"/>
              </w:rPr>
              <w:t xml:space="preserve"> Procedure. The Case Panel will not discuss the matter further with the individual at this point.  The individual does not have the right to appeal against the decision</w:t>
            </w:r>
            <w:r w:rsidRPr="00151DEA">
              <w:rPr>
                <w:rFonts w:asciiTheme="minorHAnsi" w:hAnsiTheme="minorHAnsi"/>
              </w:rPr>
              <w:t xml:space="preserve"> to refer them for consideration under the </w:t>
            </w:r>
            <w:r w:rsidRPr="00EC4DE7">
              <w:rPr>
                <w:rFonts w:asciiTheme="minorHAnsi" w:hAnsiTheme="minorHAnsi"/>
                <w:i/>
              </w:rPr>
              <w:t>Suitability to Teach Procedure</w:t>
            </w:r>
            <w:r>
              <w:t xml:space="preserve"> </w:t>
            </w:r>
            <w:r w:rsidRPr="00151DEA">
              <w:rPr>
                <w:rFonts w:asciiTheme="minorHAnsi" w:hAnsiTheme="minorHAnsi"/>
              </w:rPr>
              <w:t xml:space="preserve">or </w:t>
            </w:r>
            <w:r w:rsidRPr="00EC4DE7">
              <w:rPr>
                <w:rFonts w:asciiTheme="minorHAnsi" w:hAnsiTheme="minorHAnsi"/>
                <w:i/>
              </w:rPr>
              <w:t>Fitness to Practise</w:t>
            </w:r>
            <w:r w:rsidRPr="00AB0D89">
              <w:rPr>
                <w:rFonts w:asciiTheme="minorHAnsi" w:hAnsiTheme="minorHAnsi"/>
              </w:rPr>
              <w:t xml:space="preserve">.  </w:t>
            </w:r>
          </w:p>
          <w:p w14:paraId="53C65C4A" w14:textId="77777777" w:rsidR="00C954F6" w:rsidRPr="00176830" w:rsidRDefault="00C954F6" w:rsidP="00C954F6">
            <w:pPr>
              <w:pStyle w:val="ListParagraph"/>
              <w:numPr>
                <w:ilvl w:val="0"/>
                <w:numId w:val="15"/>
              </w:numPr>
              <w:rPr>
                <w:rFonts w:asciiTheme="minorHAnsi" w:hAnsiTheme="minorHAnsi"/>
                <w:b/>
              </w:rPr>
            </w:pPr>
            <w:r w:rsidRPr="00176830">
              <w:rPr>
                <w:rFonts w:asciiTheme="minorHAnsi" w:hAnsiTheme="minorHAnsi"/>
              </w:rPr>
              <w:t xml:space="preserve">For students on other programmes, refer concerns about the student to the Head of School with a recommendation that the concerns are referred to a Disciplinary Officer for consideration under the University’s disciplinary procedures. The Case Panel will not discuss the matter further with the individual at this point.  The individual does not </w:t>
            </w:r>
            <w:r w:rsidRPr="00176830">
              <w:rPr>
                <w:rFonts w:asciiTheme="minorHAnsi" w:hAnsiTheme="minorHAnsi"/>
              </w:rPr>
              <w:lastRenderedPageBreak/>
              <w:t xml:space="preserve">have the right to appeal against the decision to refer them to a Disciplinary Officer for consideration under the University’s disciplinary procedures.  </w:t>
            </w:r>
          </w:p>
        </w:tc>
      </w:tr>
      <w:tr w:rsidR="00C954F6" w:rsidRPr="007B542E" w14:paraId="1AB5EE89" w14:textId="77777777" w:rsidTr="00E5432A">
        <w:tc>
          <w:tcPr>
            <w:tcW w:w="1018" w:type="dxa"/>
          </w:tcPr>
          <w:p w14:paraId="5EABE54A" w14:textId="77777777" w:rsidR="00C954F6" w:rsidRPr="007B542E" w:rsidRDefault="00A0316C" w:rsidP="00C954F6">
            <w:pPr>
              <w:jc w:val="right"/>
              <w:rPr>
                <w:rFonts w:asciiTheme="minorHAnsi" w:hAnsiTheme="minorHAnsi" w:cstheme="minorHAnsi"/>
              </w:rPr>
            </w:pPr>
            <w:r>
              <w:rPr>
                <w:rFonts w:asciiTheme="minorHAnsi" w:hAnsiTheme="minorHAnsi" w:cstheme="minorHAnsi"/>
              </w:rPr>
              <w:lastRenderedPageBreak/>
              <w:t>4</w:t>
            </w:r>
            <w:r w:rsidR="00C954F6">
              <w:rPr>
                <w:rFonts w:asciiTheme="minorHAnsi" w:hAnsiTheme="minorHAnsi" w:cstheme="minorHAnsi"/>
              </w:rPr>
              <w:t>.6</w:t>
            </w:r>
            <w:r w:rsidR="00C954F6" w:rsidRPr="007B542E">
              <w:rPr>
                <w:rFonts w:asciiTheme="minorHAnsi" w:hAnsiTheme="minorHAnsi" w:cstheme="minorHAnsi"/>
              </w:rPr>
              <w:t>.</w:t>
            </w:r>
            <w:r w:rsidR="00C954F6">
              <w:rPr>
                <w:rFonts w:asciiTheme="minorHAnsi" w:hAnsiTheme="minorHAnsi" w:cstheme="minorHAnsi"/>
              </w:rPr>
              <w:t>5</w:t>
            </w:r>
          </w:p>
        </w:tc>
        <w:tc>
          <w:tcPr>
            <w:tcW w:w="9507" w:type="dxa"/>
          </w:tcPr>
          <w:p w14:paraId="03883069" w14:textId="77777777" w:rsidR="00C954F6" w:rsidRPr="007B542E" w:rsidRDefault="00C954F6" w:rsidP="00C954F6">
            <w:pPr>
              <w:rPr>
                <w:rFonts w:asciiTheme="minorHAnsi" w:hAnsiTheme="minorHAnsi"/>
              </w:rPr>
            </w:pPr>
            <w:r w:rsidRPr="00A8590B">
              <w:rPr>
                <w:rFonts w:asciiTheme="minorHAnsi" w:hAnsiTheme="minorHAnsi"/>
              </w:rPr>
              <w:t xml:space="preserve">In the case of </w:t>
            </w:r>
            <w:r>
              <w:rPr>
                <w:rFonts w:asciiTheme="minorHAnsi" w:hAnsiTheme="minorHAnsi"/>
              </w:rPr>
              <w:t>Health Pre-registration</w:t>
            </w:r>
            <w:r w:rsidRPr="00A8590B">
              <w:rPr>
                <w:rFonts w:asciiTheme="minorHAnsi" w:hAnsiTheme="minorHAnsi"/>
              </w:rPr>
              <w:t xml:space="preserve"> Course </w:t>
            </w:r>
            <w:proofErr w:type="gramStart"/>
            <w:r w:rsidRPr="00A8590B">
              <w:rPr>
                <w:rFonts w:asciiTheme="minorHAnsi" w:hAnsiTheme="minorHAnsi"/>
              </w:rPr>
              <w:t>Applicants</w:t>
            </w:r>
            <w:proofErr w:type="gramEnd"/>
            <w:r w:rsidRPr="00A8590B">
              <w:rPr>
                <w:rFonts w:asciiTheme="minorHAnsi" w:hAnsiTheme="minorHAnsi"/>
              </w:rPr>
              <w:t xml:space="preserve"> a </w:t>
            </w:r>
            <w:r w:rsidRPr="00537D06">
              <w:rPr>
                <w:rFonts w:asciiTheme="minorHAnsi" w:hAnsiTheme="minorHAnsi"/>
                <w:i/>
              </w:rPr>
              <w:t>Risk Assessment</w:t>
            </w:r>
            <w:r w:rsidRPr="00A8590B">
              <w:rPr>
                <w:rFonts w:asciiTheme="minorHAnsi" w:hAnsiTheme="minorHAnsi"/>
              </w:rPr>
              <w:t xml:space="preserve"> (</w:t>
            </w:r>
            <w:r w:rsidRPr="00C359F8">
              <w:rPr>
                <w:rFonts w:asciiTheme="minorHAnsi" w:hAnsiTheme="minorHAnsi"/>
                <w:b/>
              </w:rPr>
              <w:t xml:space="preserve">Appendix </w:t>
            </w:r>
            <w:r>
              <w:rPr>
                <w:rFonts w:asciiTheme="minorHAnsi" w:hAnsiTheme="minorHAnsi"/>
                <w:b/>
              </w:rPr>
              <w:t>8</w:t>
            </w:r>
            <w:r w:rsidRPr="00A8590B">
              <w:rPr>
                <w:rFonts w:asciiTheme="minorHAnsi" w:hAnsiTheme="minorHAnsi"/>
              </w:rPr>
              <w:t>) will be completed by the Course Director and reviewed with the designated representative from the Health Board or placement provider (</w:t>
            </w:r>
            <w:r w:rsidRPr="00A8590B">
              <w:rPr>
                <w:rFonts w:asciiTheme="minorHAnsi" w:hAnsiTheme="minorHAnsi"/>
                <w:b/>
              </w:rPr>
              <w:t xml:space="preserve">Appendix </w:t>
            </w:r>
            <w:r>
              <w:rPr>
                <w:rFonts w:asciiTheme="minorHAnsi" w:hAnsiTheme="minorHAnsi"/>
                <w:b/>
              </w:rPr>
              <w:t>8</w:t>
            </w:r>
            <w:r w:rsidRPr="00A8590B">
              <w:rPr>
                <w:rFonts w:asciiTheme="minorHAnsi" w:hAnsiTheme="minorHAnsi"/>
              </w:rPr>
              <w:t>). This will occur on agreed dates twice per year.</w:t>
            </w:r>
          </w:p>
        </w:tc>
      </w:tr>
      <w:tr w:rsidR="00C954F6" w:rsidRPr="007B542E" w14:paraId="46CE2A0E" w14:textId="77777777" w:rsidTr="00E5432A">
        <w:tc>
          <w:tcPr>
            <w:tcW w:w="1018" w:type="dxa"/>
          </w:tcPr>
          <w:p w14:paraId="508CAEB2"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w:t>
            </w:r>
            <w:r w:rsidR="00C954F6">
              <w:rPr>
                <w:rFonts w:asciiTheme="minorHAnsi" w:hAnsiTheme="minorHAnsi" w:cstheme="minorHAnsi"/>
              </w:rPr>
              <w:t>6</w:t>
            </w:r>
          </w:p>
        </w:tc>
        <w:tc>
          <w:tcPr>
            <w:tcW w:w="9507" w:type="dxa"/>
          </w:tcPr>
          <w:p w14:paraId="4016D3F5" w14:textId="77777777" w:rsidR="00C954F6" w:rsidRPr="007B542E" w:rsidRDefault="00C954F6" w:rsidP="00C954F6">
            <w:pPr>
              <w:rPr>
                <w:rFonts w:asciiTheme="minorHAnsi" w:hAnsiTheme="minorHAnsi"/>
                <w:b/>
              </w:rPr>
            </w:pPr>
            <w:r w:rsidRPr="007B542E">
              <w:rPr>
                <w:rFonts w:asciiTheme="minorHAnsi" w:hAnsiTheme="minorHAnsi"/>
              </w:rPr>
              <w:t xml:space="preserve">When the Case Panel has concluded its deliberations, the individual will be invited back into the room and the Chair will convey the Case Panel’s decision. </w:t>
            </w:r>
          </w:p>
        </w:tc>
      </w:tr>
      <w:tr w:rsidR="00C954F6" w:rsidRPr="007B542E" w14:paraId="1C036D96" w14:textId="77777777" w:rsidTr="00E5432A">
        <w:tc>
          <w:tcPr>
            <w:tcW w:w="1018" w:type="dxa"/>
          </w:tcPr>
          <w:p w14:paraId="6E3042EF"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w:t>
            </w:r>
            <w:r w:rsidR="00C954F6">
              <w:rPr>
                <w:rFonts w:asciiTheme="minorHAnsi" w:hAnsiTheme="minorHAnsi" w:cstheme="minorHAnsi"/>
              </w:rPr>
              <w:t>7</w:t>
            </w:r>
          </w:p>
        </w:tc>
        <w:tc>
          <w:tcPr>
            <w:tcW w:w="9507" w:type="dxa"/>
          </w:tcPr>
          <w:p w14:paraId="4C84C196" w14:textId="77777777" w:rsidR="00C954F6" w:rsidRPr="007B542E" w:rsidRDefault="00C954F6" w:rsidP="00844D46">
            <w:pPr>
              <w:rPr>
                <w:rFonts w:asciiTheme="minorHAnsi" w:hAnsiTheme="minorHAnsi"/>
                <w:b/>
              </w:rPr>
            </w:pPr>
            <w:r w:rsidRPr="007B542E">
              <w:rPr>
                <w:rFonts w:asciiTheme="minorHAnsi" w:hAnsiTheme="minorHAnsi"/>
              </w:rPr>
              <w:t xml:space="preserve">It will be made clear to the individual that they will be subject to </w:t>
            </w:r>
            <w:r w:rsidR="005122A9">
              <w:rPr>
                <w:rFonts w:asciiTheme="minorHAnsi" w:hAnsiTheme="minorHAnsi"/>
              </w:rPr>
              <w:t>criminal record checks</w:t>
            </w:r>
            <w:r w:rsidRPr="007B542E">
              <w:rPr>
                <w:rFonts w:asciiTheme="minorHAnsi" w:hAnsiTheme="minorHAnsi"/>
              </w:rPr>
              <w:t xml:space="preserve"> in future if they apply for certain roles.  It will be made clear that it will be the responsibility of each </w:t>
            </w:r>
            <w:r w:rsidR="00844D46">
              <w:rPr>
                <w:rFonts w:asciiTheme="minorHAnsi" w:hAnsiTheme="minorHAnsi"/>
              </w:rPr>
              <w:t xml:space="preserve">potential future </w:t>
            </w:r>
            <w:r w:rsidRPr="007B542E">
              <w:rPr>
                <w:rFonts w:asciiTheme="minorHAnsi" w:hAnsiTheme="minorHAnsi"/>
              </w:rPr>
              <w:t xml:space="preserve">employer </w:t>
            </w:r>
            <w:r w:rsidR="00844D46">
              <w:rPr>
                <w:rFonts w:asciiTheme="minorHAnsi" w:hAnsiTheme="minorHAnsi"/>
              </w:rPr>
              <w:t xml:space="preserve">and / or professional body </w:t>
            </w:r>
            <w:r w:rsidRPr="007B542E">
              <w:rPr>
                <w:rFonts w:asciiTheme="minorHAnsi" w:hAnsiTheme="minorHAnsi"/>
              </w:rPr>
              <w:t>to make their own decision regarding suitability for employment.</w:t>
            </w:r>
          </w:p>
        </w:tc>
      </w:tr>
      <w:tr w:rsidR="00C954F6" w:rsidRPr="007B542E" w14:paraId="52F0301F" w14:textId="77777777" w:rsidTr="00E5432A">
        <w:tc>
          <w:tcPr>
            <w:tcW w:w="1018" w:type="dxa"/>
          </w:tcPr>
          <w:p w14:paraId="4A8FE204" w14:textId="77777777" w:rsidR="00C954F6"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.8</w:t>
            </w:r>
          </w:p>
        </w:tc>
        <w:tc>
          <w:tcPr>
            <w:tcW w:w="9507" w:type="dxa"/>
          </w:tcPr>
          <w:p w14:paraId="0CDE9B15" w14:textId="77777777" w:rsidR="00C954F6" w:rsidRPr="00A8590B" w:rsidRDefault="00C954F6" w:rsidP="00342C90">
            <w:pPr>
              <w:rPr>
                <w:rFonts w:asciiTheme="minorHAnsi" w:hAnsiTheme="minorHAnsi"/>
              </w:rPr>
            </w:pPr>
            <w:r w:rsidRPr="00A8590B">
              <w:rPr>
                <w:rFonts w:asciiTheme="minorHAnsi" w:hAnsiTheme="minorHAnsi"/>
              </w:rPr>
              <w:t xml:space="preserve">In the case of Health </w:t>
            </w:r>
            <w:r>
              <w:rPr>
                <w:rFonts w:asciiTheme="minorHAnsi" w:hAnsiTheme="minorHAnsi"/>
              </w:rPr>
              <w:t>Pre-registration</w:t>
            </w:r>
            <w:r w:rsidRPr="00A8590B">
              <w:rPr>
                <w:rFonts w:asciiTheme="minorHAnsi" w:hAnsiTheme="minorHAnsi"/>
              </w:rPr>
              <w:t xml:space="preserve"> Course </w:t>
            </w:r>
            <w:proofErr w:type="gramStart"/>
            <w:r w:rsidRPr="00A8590B">
              <w:rPr>
                <w:rFonts w:asciiTheme="minorHAnsi" w:hAnsiTheme="minorHAnsi"/>
              </w:rPr>
              <w:t>Applicants</w:t>
            </w:r>
            <w:proofErr w:type="gramEnd"/>
            <w:r w:rsidRPr="00A8590B">
              <w:rPr>
                <w:rFonts w:asciiTheme="minorHAnsi" w:hAnsiTheme="minorHAnsi"/>
              </w:rPr>
              <w:t xml:space="preserve"> </w:t>
            </w:r>
            <w:r>
              <w:rPr>
                <w:rFonts w:asciiTheme="minorHAnsi" w:hAnsiTheme="minorHAnsi"/>
              </w:rPr>
              <w:t>a</w:t>
            </w:r>
            <w:r w:rsidRPr="00A8590B">
              <w:rPr>
                <w:rFonts w:asciiTheme="minorHAnsi" w:hAnsiTheme="minorHAnsi"/>
              </w:rPr>
              <w:t xml:space="preserve"> confidential </w:t>
            </w:r>
            <w:r w:rsidRPr="00537D06">
              <w:rPr>
                <w:rFonts w:asciiTheme="minorHAnsi" w:hAnsiTheme="minorHAnsi"/>
                <w:i/>
              </w:rPr>
              <w:t>DBS Decision Proforma</w:t>
            </w:r>
            <w:r w:rsidRPr="00A8590B">
              <w:rPr>
                <w:rFonts w:asciiTheme="minorHAnsi" w:hAnsiTheme="minorHAnsi"/>
              </w:rPr>
              <w:t xml:space="preserve"> (</w:t>
            </w:r>
            <w:r w:rsidRPr="00A8590B">
              <w:rPr>
                <w:rFonts w:asciiTheme="minorHAnsi" w:hAnsiTheme="minorHAnsi"/>
                <w:b/>
              </w:rPr>
              <w:t xml:space="preserve">Appendix </w:t>
            </w:r>
            <w:r w:rsidR="00342C90">
              <w:rPr>
                <w:rFonts w:asciiTheme="minorHAnsi" w:hAnsiTheme="minorHAnsi"/>
                <w:b/>
              </w:rPr>
              <w:t>9</w:t>
            </w:r>
            <w:r w:rsidRPr="00A8590B">
              <w:rPr>
                <w:rFonts w:asciiTheme="minorHAnsi" w:hAnsiTheme="minorHAnsi"/>
              </w:rPr>
              <w:t xml:space="preserve">) should be completed by the </w:t>
            </w:r>
            <w:r w:rsidR="004C54F4">
              <w:rPr>
                <w:rFonts w:asciiTheme="minorHAnsi" w:hAnsiTheme="minorHAnsi"/>
              </w:rPr>
              <w:t>C</w:t>
            </w:r>
            <w:r w:rsidRPr="00A8590B">
              <w:rPr>
                <w:rFonts w:asciiTheme="minorHAnsi" w:hAnsiTheme="minorHAnsi"/>
              </w:rPr>
              <w:t xml:space="preserve">ourse Director, signed by both the </w:t>
            </w:r>
            <w:r w:rsidR="00743856">
              <w:rPr>
                <w:rFonts w:asciiTheme="minorHAnsi" w:hAnsiTheme="minorHAnsi"/>
              </w:rPr>
              <w:t>C</w:t>
            </w:r>
            <w:r w:rsidRPr="00A8590B">
              <w:rPr>
                <w:rFonts w:asciiTheme="minorHAnsi" w:hAnsiTheme="minorHAnsi"/>
              </w:rPr>
              <w:t xml:space="preserve">ourse Director and Health Board representative and maintained in the DBS disclosure file in the office of the Designated Signatory. </w:t>
            </w:r>
          </w:p>
        </w:tc>
      </w:tr>
      <w:tr w:rsidR="00C954F6" w:rsidRPr="007B542E" w14:paraId="4759A1D3" w14:textId="77777777" w:rsidTr="00E5432A">
        <w:tc>
          <w:tcPr>
            <w:tcW w:w="1018" w:type="dxa"/>
          </w:tcPr>
          <w:p w14:paraId="6372F7A4"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w:t>
            </w:r>
            <w:r w:rsidR="00C954F6" w:rsidRPr="007B542E">
              <w:rPr>
                <w:rFonts w:asciiTheme="minorHAnsi" w:hAnsiTheme="minorHAnsi" w:cstheme="minorHAnsi"/>
              </w:rPr>
              <w:t>.9</w:t>
            </w:r>
          </w:p>
        </w:tc>
        <w:tc>
          <w:tcPr>
            <w:tcW w:w="9507" w:type="dxa"/>
          </w:tcPr>
          <w:p w14:paraId="4C933B60" w14:textId="77777777" w:rsidR="00C954F6" w:rsidRPr="007B542E" w:rsidRDefault="00C954F6" w:rsidP="00C954F6">
            <w:pPr>
              <w:rPr>
                <w:rFonts w:asciiTheme="minorHAnsi" w:hAnsiTheme="minorHAnsi"/>
                <w:b/>
              </w:rPr>
            </w:pPr>
            <w:r w:rsidRPr="007B542E">
              <w:rPr>
                <w:rFonts w:asciiTheme="minorHAnsi" w:hAnsiTheme="minorHAnsi"/>
              </w:rPr>
              <w:t>All confidential papers distributed to the Case Panel will be handed to the DBS Administrator at the end of the meeting.  The DBS Disclosure or equivalent document from an authority overseas and the associated certified translation will be returned to the individual.</w:t>
            </w:r>
          </w:p>
        </w:tc>
      </w:tr>
      <w:tr w:rsidR="00C954F6" w:rsidRPr="007B542E" w14:paraId="31903369" w14:textId="77777777" w:rsidTr="00E5432A">
        <w:tc>
          <w:tcPr>
            <w:tcW w:w="1018" w:type="dxa"/>
          </w:tcPr>
          <w:p w14:paraId="54A1EE39"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.6.10</w:t>
            </w:r>
          </w:p>
        </w:tc>
        <w:tc>
          <w:tcPr>
            <w:tcW w:w="9507" w:type="dxa"/>
          </w:tcPr>
          <w:p w14:paraId="633CE0FD" w14:textId="77777777" w:rsidR="00C954F6" w:rsidRPr="007B542E" w:rsidRDefault="00C954F6" w:rsidP="00F85026">
            <w:pPr>
              <w:rPr>
                <w:rFonts w:asciiTheme="minorHAnsi" w:hAnsiTheme="minorHAnsi"/>
                <w:b/>
              </w:rPr>
            </w:pPr>
            <w:r w:rsidRPr="007B542E">
              <w:rPr>
                <w:rFonts w:asciiTheme="minorHAnsi" w:hAnsiTheme="minorHAnsi"/>
              </w:rPr>
              <w:t xml:space="preserve">A letter will be sent to the individual, within 5 working days, confirming the decision of the Case Panel.  </w:t>
            </w:r>
          </w:p>
        </w:tc>
      </w:tr>
      <w:tr w:rsidR="00C954F6" w:rsidRPr="007B542E" w14:paraId="127968BB" w14:textId="77777777" w:rsidTr="00E5432A">
        <w:tc>
          <w:tcPr>
            <w:tcW w:w="1018" w:type="dxa"/>
          </w:tcPr>
          <w:p w14:paraId="04111366" w14:textId="77777777" w:rsidR="00C954F6" w:rsidRDefault="00C954F6" w:rsidP="00C954F6">
            <w:pPr>
              <w:jc w:val="center"/>
              <w:rPr>
                <w:rFonts w:asciiTheme="minorHAnsi" w:hAnsiTheme="minorHAnsi" w:cstheme="minorHAnsi"/>
                <w:b/>
              </w:rPr>
            </w:pPr>
          </w:p>
        </w:tc>
        <w:tc>
          <w:tcPr>
            <w:tcW w:w="9507" w:type="dxa"/>
          </w:tcPr>
          <w:p w14:paraId="1E21D1C6" w14:textId="77777777" w:rsidR="0069532F" w:rsidRPr="00A95734" w:rsidRDefault="0069532F" w:rsidP="00C954F6">
            <w:pPr>
              <w:rPr>
                <w:rFonts w:asciiTheme="minorHAnsi" w:eastAsia="Batang" w:hAnsiTheme="minorHAnsi" w:cstheme="minorHAnsi"/>
              </w:rPr>
            </w:pPr>
          </w:p>
        </w:tc>
      </w:tr>
      <w:tr w:rsidR="00C954F6" w:rsidRPr="007B542E" w14:paraId="2EA36647" w14:textId="77777777" w:rsidTr="00E5432A">
        <w:tc>
          <w:tcPr>
            <w:tcW w:w="1018" w:type="dxa"/>
          </w:tcPr>
          <w:p w14:paraId="56B39291" w14:textId="77777777" w:rsidR="00C954F6" w:rsidRPr="007B542E" w:rsidRDefault="00A0316C" w:rsidP="00C954F6">
            <w:pPr>
              <w:jc w:val="center"/>
              <w:rPr>
                <w:rFonts w:asciiTheme="minorHAnsi" w:hAnsiTheme="minorHAnsi" w:cstheme="minorHAnsi"/>
                <w:b/>
              </w:rPr>
            </w:pPr>
            <w:r>
              <w:rPr>
                <w:rFonts w:asciiTheme="minorHAnsi" w:hAnsiTheme="minorHAnsi" w:cstheme="minorHAnsi"/>
                <w:b/>
              </w:rPr>
              <w:t>4</w:t>
            </w:r>
            <w:r w:rsidR="00C954F6" w:rsidRPr="007B542E">
              <w:rPr>
                <w:rFonts w:asciiTheme="minorHAnsi" w:hAnsiTheme="minorHAnsi" w:cstheme="minorHAnsi"/>
                <w:b/>
              </w:rPr>
              <w:t>.</w:t>
            </w:r>
            <w:r w:rsidR="00C954F6">
              <w:rPr>
                <w:rFonts w:asciiTheme="minorHAnsi" w:hAnsiTheme="minorHAnsi" w:cstheme="minorHAnsi"/>
                <w:b/>
              </w:rPr>
              <w:t>7</w:t>
            </w:r>
          </w:p>
        </w:tc>
        <w:tc>
          <w:tcPr>
            <w:tcW w:w="9507" w:type="dxa"/>
          </w:tcPr>
          <w:p w14:paraId="420AAD33" w14:textId="77777777" w:rsidR="00C954F6" w:rsidRPr="0048018F" w:rsidRDefault="00C954F6" w:rsidP="00C671FC">
            <w:pPr>
              <w:pStyle w:val="Heading2"/>
              <w:outlineLvl w:val="1"/>
            </w:pPr>
            <w:r w:rsidRPr="00402D8C">
              <w:t xml:space="preserve">Informing ITE Placement Providers </w:t>
            </w:r>
            <w:r>
              <w:t xml:space="preserve">                 </w:t>
            </w:r>
          </w:p>
        </w:tc>
      </w:tr>
      <w:tr w:rsidR="00C954F6" w:rsidRPr="007B542E" w14:paraId="566BB8C9" w14:textId="77777777" w:rsidTr="00E5432A">
        <w:tc>
          <w:tcPr>
            <w:tcW w:w="1018" w:type="dxa"/>
          </w:tcPr>
          <w:p w14:paraId="4D978915" w14:textId="77777777" w:rsidR="00C954F6" w:rsidRPr="00D71D9D"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.7</w:t>
            </w:r>
            <w:r w:rsidR="00C954F6" w:rsidRPr="00D71D9D">
              <w:rPr>
                <w:rFonts w:asciiTheme="minorHAnsi" w:hAnsiTheme="minorHAnsi" w:cstheme="minorHAnsi"/>
              </w:rPr>
              <w:t>.1</w:t>
            </w:r>
          </w:p>
        </w:tc>
        <w:tc>
          <w:tcPr>
            <w:tcW w:w="9507" w:type="dxa"/>
          </w:tcPr>
          <w:p w14:paraId="4972DBEC" w14:textId="77777777" w:rsidR="00C954F6" w:rsidRPr="007B542E" w:rsidRDefault="00C954F6" w:rsidP="00C954F6">
            <w:pPr>
              <w:rPr>
                <w:rFonts w:asciiTheme="minorHAnsi" w:hAnsiTheme="minorHAnsi"/>
              </w:rPr>
            </w:pPr>
            <w:r w:rsidRPr="007B542E">
              <w:rPr>
                <w:rFonts w:asciiTheme="minorHAnsi" w:hAnsiTheme="minorHAnsi"/>
              </w:rPr>
              <w:t xml:space="preserve">Where the Criminal Records Procedure is complete, the placement provider will be informed that the trainee teacher has undergone a </w:t>
            </w:r>
            <w:r w:rsidR="00186507" w:rsidRPr="007B542E">
              <w:rPr>
                <w:rFonts w:asciiTheme="minorHAnsi" w:hAnsiTheme="minorHAnsi"/>
              </w:rPr>
              <w:t>criminal record</w:t>
            </w:r>
            <w:r w:rsidRPr="007B542E">
              <w:rPr>
                <w:rFonts w:asciiTheme="minorHAnsi" w:hAnsiTheme="minorHAnsi"/>
              </w:rPr>
              <w:t xml:space="preserve"> check and that they have been judged to be suitable to work with Children.  This information will be sent, by email, up to five working days before the start of the placement.  </w:t>
            </w:r>
          </w:p>
        </w:tc>
      </w:tr>
      <w:tr w:rsidR="00C954F6" w:rsidRPr="007B542E" w14:paraId="69BA4F3C" w14:textId="77777777" w:rsidTr="00E5432A">
        <w:tc>
          <w:tcPr>
            <w:tcW w:w="1018" w:type="dxa"/>
          </w:tcPr>
          <w:p w14:paraId="7D9CDEDE" w14:textId="77777777" w:rsidR="00C954F6" w:rsidRPr="00D71D9D"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.7</w:t>
            </w:r>
            <w:r w:rsidR="00C954F6" w:rsidRPr="00D71D9D">
              <w:rPr>
                <w:rFonts w:asciiTheme="minorHAnsi" w:hAnsiTheme="minorHAnsi" w:cstheme="minorHAnsi"/>
              </w:rPr>
              <w:t>.2</w:t>
            </w:r>
          </w:p>
        </w:tc>
        <w:tc>
          <w:tcPr>
            <w:tcW w:w="9507" w:type="dxa"/>
          </w:tcPr>
          <w:p w14:paraId="061EE16A" w14:textId="77777777" w:rsidR="00C954F6" w:rsidRPr="00D71D9D" w:rsidRDefault="00C954F6" w:rsidP="00C954F6">
            <w:pPr>
              <w:rPr>
                <w:rFonts w:asciiTheme="minorHAnsi" w:hAnsiTheme="minorHAnsi"/>
                <w:color w:val="000000" w:themeColor="text1"/>
                <w:highlight w:val="green"/>
              </w:rPr>
            </w:pPr>
            <w:r w:rsidRPr="00D71D9D">
              <w:rPr>
                <w:rFonts w:asciiTheme="minorHAnsi" w:hAnsiTheme="minorHAnsi"/>
                <w:color w:val="000000" w:themeColor="text1"/>
              </w:rPr>
              <w:t xml:space="preserve">Where the Criminal Records Procedure has not been completed, the placement provider will be notified that the trainee teacher should be subject to appropriate supervision until the provider receives confirmation, from </w:t>
            </w:r>
            <w:r w:rsidR="008C669B">
              <w:rPr>
                <w:rFonts w:asciiTheme="minorHAnsi" w:hAnsiTheme="minorHAnsi"/>
                <w:color w:val="000000" w:themeColor="text1"/>
              </w:rPr>
              <w:t xml:space="preserve">the </w:t>
            </w:r>
            <w:r w:rsidR="00342C90">
              <w:rPr>
                <w:rFonts w:asciiTheme="minorHAnsi" w:hAnsiTheme="minorHAnsi"/>
                <w:color w:val="000000" w:themeColor="text1"/>
              </w:rPr>
              <w:t>University</w:t>
            </w:r>
            <w:r w:rsidRPr="00D71D9D">
              <w:rPr>
                <w:rFonts w:asciiTheme="minorHAnsi" w:hAnsiTheme="minorHAnsi"/>
                <w:color w:val="000000" w:themeColor="text1"/>
              </w:rPr>
              <w:t xml:space="preserve"> that the Criminal Records Procedure has been </w:t>
            </w:r>
            <w:r w:rsidRPr="00245C4E">
              <w:rPr>
                <w:rFonts w:asciiTheme="minorHAnsi" w:hAnsiTheme="minorHAnsi"/>
                <w:color w:val="000000" w:themeColor="text1"/>
              </w:rPr>
              <w:t xml:space="preserve">completed. </w:t>
            </w:r>
          </w:p>
        </w:tc>
      </w:tr>
      <w:tr w:rsidR="00C954F6" w:rsidRPr="007B542E" w14:paraId="08721063" w14:textId="77777777" w:rsidTr="00E5432A">
        <w:tc>
          <w:tcPr>
            <w:tcW w:w="1018" w:type="dxa"/>
          </w:tcPr>
          <w:p w14:paraId="2B7EA5B0"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7</w:t>
            </w:r>
            <w:r w:rsidR="00C954F6" w:rsidRPr="007B542E">
              <w:rPr>
                <w:rFonts w:asciiTheme="minorHAnsi" w:hAnsiTheme="minorHAnsi" w:cstheme="minorHAnsi"/>
              </w:rPr>
              <w:t>.3</w:t>
            </w:r>
          </w:p>
        </w:tc>
        <w:tc>
          <w:tcPr>
            <w:tcW w:w="9507" w:type="dxa"/>
          </w:tcPr>
          <w:p w14:paraId="34A71233" w14:textId="77777777" w:rsidR="00C954F6" w:rsidRPr="00D71D9D" w:rsidRDefault="00C954F6" w:rsidP="00C954F6">
            <w:pPr>
              <w:rPr>
                <w:rFonts w:asciiTheme="minorHAnsi" w:hAnsiTheme="minorHAnsi"/>
                <w:color w:val="000000" w:themeColor="text1"/>
              </w:rPr>
            </w:pPr>
            <w:r w:rsidRPr="00D71D9D">
              <w:rPr>
                <w:rFonts w:asciiTheme="minorHAnsi" w:hAnsiTheme="minorHAnsi"/>
                <w:color w:val="000000" w:themeColor="text1"/>
              </w:rPr>
              <w:t xml:space="preserve">When the Criminal Records Procedure is completed after the start of a placement, the DBS Administrator will contact the placement provider, within five working days, to inform them that the trainee teacher has now completed the Criminal Records Procedure.  </w:t>
            </w:r>
          </w:p>
        </w:tc>
      </w:tr>
      <w:tr w:rsidR="00C954F6" w:rsidRPr="007B542E" w14:paraId="45505B22" w14:textId="77777777" w:rsidTr="00E5432A">
        <w:tc>
          <w:tcPr>
            <w:tcW w:w="1018" w:type="dxa"/>
          </w:tcPr>
          <w:p w14:paraId="1AEB61FC"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7</w:t>
            </w:r>
            <w:r w:rsidR="00C954F6" w:rsidRPr="007B542E">
              <w:rPr>
                <w:rFonts w:asciiTheme="minorHAnsi" w:hAnsiTheme="minorHAnsi" w:cstheme="minorHAnsi"/>
              </w:rPr>
              <w:t>.</w:t>
            </w:r>
            <w:r w:rsidR="00C954F6">
              <w:rPr>
                <w:rFonts w:asciiTheme="minorHAnsi" w:hAnsiTheme="minorHAnsi" w:cstheme="minorHAnsi"/>
              </w:rPr>
              <w:t>4</w:t>
            </w:r>
          </w:p>
        </w:tc>
        <w:tc>
          <w:tcPr>
            <w:tcW w:w="9507" w:type="dxa"/>
          </w:tcPr>
          <w:p w14:paraId="531AC6FB" w14:textId="77777777" w:rsidR="00C954F6" w:rsidRPr="007B542E" w:rsidRDefault="00C954F6" w:rsidP="00C954F6">
            <w:pPr>
              <w:rPr>
                <w:rFonts w:asciiTheme="minorHAnsi" w:hAnsiTheme="minorHAnsi"/>
              </w:rPr>
            </w:pPr>
            <w:r w:rsidRPr="007B542E">
              <w:rPr>
                <w:rFonts w:asciiTheme="minorHAnsi" w:hAnsiTheme="minorHAnsi"/>
              </w:rPr>
              <w:t xml:space="preserve">Placement providers will be advised to contact the </w:t>
            </w:r>
            <w:r>
              <w:rPr>
                <w:rFonts w:asciiTheme="minorHAnsi" w:hAnsiTheme="minorHAnsi"/>
              </w:rPr>
              <w:t>DBS Administrator</w:t>
            </w:r>
            <w:r w:rsidRPr="007B542E">
              <w:rPr>
                <w:rFonts w:asciiTheme="minorHAnsi" w:hAnsiTheme="minorHAnsi"/>
              </w:rPr>
              <w:t xml:space="preserve"> if they require any further information.  The placement providers will not be provided with a copy of a DBS Disclosure and will not share information contained within a DBS Disclosure with any third party.  </w:t>
            </w:r>
          </w:p>
        </w:tc>
      </w:tr>
      <w:tr w:rsidR="00C954F6" w:rsidRPr="007B542E" w14:paraId="584489F3" w14:textId="77777777" w:rsidTr="00E5432A">
        <w:tc>
          <w:tcPr>
            <w:tcW w:w="1018" w:type="dxa"/>
          </w:tcPr>
          <w:p w14:paraId="36C4F9EC"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7</w:t>
            </w:r>
            <w:r w:rsidR="00C954F6" w:rsidRPr="007B542E">
              <w:rPr>
                <w:rFonts w:asciiTheme="minorHAnsi" w:hAnsiTheme="minorHAnsi" w:cstheme="minorHAnsi"/>
              </w:rPr>
              <w:t>.</w:t>
            </w:r>
            <w:r w:rsidR="00C954F6">
              <w:rPr>
                <w:rFonts w:asciiTheme="minorHAnsi" w:hAnsiTheme="minorHAnsi" w:cstheme="minorHAnsi"/>
              </w:rPr>
              <w:t>5</w:t>
            </w:r>
          </w:p>
        </w:tc>
        <w:tc>
          <w:tcPr>
            <w:tcW w:w="9507" w:type="dxa"/>
          </w:tcPr>
          <w:p w14:paraId="3DB4B305" w14:textId="77777777" w:rsidR="00C954F6" w:rsidRPr="007B542E" w:rsidRDefault="00C954F6" w:rsidP="00C954F6">
            <w:pPr>
              <w:rPr>
                <w:rFonts w:asciiTheme="minorHAnsi" w:hAnsiTheme="minorHAnsi"/>
              </w:rPr>
            </w:pPr>
            <w:r w:rsidRPr="007B542E">
              <w:rPr>
                <w:rFonts w:asciiTheme="minorHAnsi" w:hAnsiTheme="minorHAnsi"/>
              </w:rPr>
              <w:t xml:space="preserve">Placement providers </w:t>
            </w:r>
            <w:r>
              <w:rPr>
                <w:rFonts w:asciiTheme="minorHAnsi" w:hAnsiTheme="minorHAnsi"/>
              </w:rPr>
              <w:t>will</w:t>
            </w:r>
            <w:r w:rsidRPr="007B542E">
              <w:rPr>
                <w:rFonts w:asciiTheme="minorHAnsi" w:hAnsiTheme="minorHAnsi"/>
              </w:rPr>
              <w:t xml:space="preserve"> have access to the </w:t>
            </w:r>
            <w:r w:rsidRPr="00621FE5">
              <w:rPr>
                <w:rFonts w:asciiTheme="minorHAnsi" w:hAnsiTheme="minorHAnsi"/>
                <w:i/>
              </w:rPr>
              <w:t xml:space="preserve">Criminal Records Policy and Procedures </w:t>
            </w:r>
            <w:r w:rsidRPr="007B542E">
              <w:rPr>
                <w:rFonts w:asciiTheme="minorHAnsi" w:hAnsiTheme="minorHAnsi"/>
              </w:rPr>
              <w:t xml:space="preserve">and the </w:t>
            </w:r>
            <w:r w:rsidRPr="00621FE5">
              <w:rPr>
                <w:rFonts w:asciiTheme="minorHAnsi" w:hAnsiTheme="minorHAnsi"/>
                <w:i/>
              </w:rPr>
              <w:t>DBS Code of Practice</w:t>
            </w:r>
            <w:r w:rsidRPr="007B542E">
              <w:rPr>
                <w:rFonts w:asciiTheme="minorHAnsi" w:hAnsiTheme="minorHAnsi"/>
              </w:rPr>
              <w:t xml:space="preserve"> on</w:t>
            </w:r>
            <w:r>
              <w:rPr>
                <w:rFonts w:asciiTheme="minorHAnsi" w:hAnsiTheme="minorHAnsi"/>
              </w:rPr>
              <w:t>line</w:t>
            </w:r>
            <w:r w:rsidRPr="007B542E">
              <w:rPr>
                <w:rFonts w:asciiTheme="minorHAnsi" w:hAnsiTheme="minorHAnsi"/>
              </w:rPr>
              <w:t xml:space="preserve">. </w:t>
            </w:r>
          </w:p>
        </w:tc>
      </w:tr>
      <w:tr w:rsidR="00C954F6" w:rsidRPr="007B542E" w14:paraId="102CB172" w14:textId="77777777" w:rsidTr="00E5432A">
        <w:tc>
          <w:tcPr>
            <w:tcW w:w="1018" w:type="dxa"/>
          </w:tcPr>
          <w:p w14:paraId="586D25E3"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7</w:t>
            </w:r>
            <w:r w:rsidR="00C954F6" w:rsidRPr="007B542E">
              <w:rPr>
                <w:rFonts w:asciiTheme="minorHAnsi" w:hAnsiTheme="minorHAnsi" w:cstheme="minorHAnsi"/>
              </w:rPr>
              <w:t>.</w:t>
            </w:r>
            <w:r w:rsidR="00C954F6">
              <w:rPr>
                <w:rFonts w:asciiTheme="minorHAnsi" w:hAnsiTheme="minorHAnsi" w:cstheme="minorHAnsi"/>
              </w:rPr>
              <w:t>6</w:t>
            </w:r>
          </w:p>
        </w:tc>
        <w:tc>
          <w:tcPr>
            <w:tcW w:w="9507" w:type="dxa"/>
          </w:tcPr>
          <w:p w14:paraId="6E5363E8" w14:textId="77777777" w:rsidR="00C954F6" w:rsidRPr="007B542E" w:rsidRDefault="00C954F6" w:rsidP="00C954F6">
            <w:pPr>
              <w:rPr>
                <w:rFonts w:asciiTheme="minorHAnsi" w:hAnsiTheme="minorHAnsi"/>
              </w:rPr>
            </w:pPr>
            <w:r w:rsidRPr="007B542E">
              <w:rPr>
                <w:rFonts w:asciiTheme="minorHAnsi" w:hAnsiTheme="minorHAnsi"/>
              </w:rPr>
              <w:t xml:space="preserve">Where a placement will be for a duration of ten days or less, the student will be provided with a general statement of information for the placement provider.  This information will explain the Criminal Records Procedures with reference to the relevant advice from the relevant </w:t>
            </w:r>
            <w:r w:rsidR="00342C90">
              <w:rPr>
                <w:rFonts w:asciiTheme="minorHAnsi" w:hAnsiTheme="minorHAnsi"/>
              </w:rPr>
              <w:t xml:space="preserve">Primary or Secondary </w:t>
            </w:r>
            <w:r w:rsidRPr="007B542E">
              <w:rPr>
                <w:rFonts w:asciiTheme="minorHAnsi" w:hAnsiTheme="minorHAnsi"/>
              </w:rPr>
              <w:t xml:space="preserve">School.  The placement provider will have access to the </w:t>
            </w:r>
            <w:r w:rsidRPr="00C763AF">
              <w:rPr>
                <w:rFonts w:asciiTheme="minorHAnsi" w:hAnsiTheme="minorHAnsi"/>
                <w:i/>
              </w:rPr>
              <w:t>Criminal Records Policy and Procedures</w:t>
            </w:r>
            <w:r w:rsidRPr="007B542E">
              <w:rPr>
                <w:rFonts w:asciiTheme="minorHAnsi" w:hAnsiTheme="minorHAnsi"/>
              </w:rPr>
              <w:t xml:space="preserve"> and the </w:t>
            </w:r>
            <w:r w:rsidRPr="00C763AF">
              <w:rPr>
                <w:rFonts w:asciiTheme="minorHAnsi" w:hAnsiTheme="minorHAnsi"/>
                <w:i/>
              </w:rPr>
              <w:t>DBS Code of Practice</w:t>
            </w:r>
            <w:r w:rsidRPr="007B542E">
              <w:rPr>
                <w:rFonts w:asciiTheme="minorHAnsi" w:hAnsiTheme="minorHAnsi"/>
              </w:rPr>
              <w:t xml:space="preserve"> on the relevant webpages.  The placement provider will be responsible for asking students for sight of their original DBS Disclosure.</w:t>
            </w:r>
          </w:p>
        </w:tc>
      </w:tr>
      <w:tr w:rsidR="00C954F6" w:rsidRPr="007B542E" w14:paraId="250E33BE" w14:textId="77777777" w:rsidTr="00E5432A">
        <w:tc>
          <w:tcPr>
            <w:tcW w:w="1018" w:type="dxa"/>
          </w:tcPr>
          <w:p w14:paraId="1DA02720" w14:textId="77777777" w:rsidR="00C954F6" w:rsidRPr="007B542E" w:rsidRDefault="00C954F6" w:rsidP="00C954F6">
            <w:pPr>
              <w:jc w:val="right"/>
              <w:rPr>
                <w:rFonts w:asciiTheme="minorHAnsi" w:hAnsiTheme="minorHAnsi" w:cstheme="minorHAnsi"/>
              </w:rPr>
            </w:pPr>
          </w:p>
        </w:tc>
        <w:tc>
          <w:tcPr>
            <w:tcW w:w="9507" w:type="dxa"/>
          </w:tcPr>
          <w:p w14:paraId="2409BFC2" w14:textId="77777777" w:rsidR="00C954F6" w:rsidRPr="00BA3C4F" w:rsidRDefault="00C954F6" w:rsidP="00C954F6">
            <w:pPr>
              <w:rPr>
                <w:rFonts w:asciiTheme="minorHAnsi" w:hAnsiTheme="minorHAnsi"/>
              </w:rPr>
            </w:pPr>
          </w:p>
        </w:tc>
      </w:tr>
      <w:tr w:rsidR="00C954F6" w:rsidRPr="007B542E" w14:paraId="2B7BC591" w14:textId="77777777" w:rsidTr="00E5432A">
        <w:tc>
          <w:tcPr>
            <w:tcW w:w="1018" w:type="dxa"/>
          </w:tcPr>
          <w:p w14:paraId="2CE3D7B1" w14:textId="77777777" w:rsidR="00C954F6" w:rsidRPr="007B542E" w:rsidRDefault="00A0316C" w:rsidP="00C954F6">
            <w:pPr>
              <w:jc w:val="center"/>
              <w:rPr>
                <w:rFonts w:asciiTheme="minorHAnsi" w:hAnsiTheme="minorHAnsi" w:cstheme="minorHAnsi"/>
                <w:b/>
              </w:rPr>
            </w:pPr>
            <w:r>
              <w:rPr>
                <w:rFonts w:asciiTheme="minorHAnsi" w:hAnsiTheme="minorHAnsi" w:cstheme="minorHAnsi"/>
                <w:b/>
              </w:rPr>
              <w:t>4</w:t>
            </w:r>
            <w:r w:rsidR="00C954F6" w:rsidRPr="007B542E">
              <w:rPr>
                <w:rFonts w:asciiTheme="minorHAnsi" w:hAnsiTheme="minorHAnsi" w:cstheme="minorHAnsi"/>
                <w:b/>
              </w:rPr>
              <w:t>.</w:t>
            </w:r>
            <w:r w:rsidR="00C954F6">
              <w:rPr>
                <w:rFonts w:asciiTheme="minorHAnsi" w:hAnsiTheme="minorHAnsi" w:cstheme="minorHAnsi"/>
                <w:b/>
              </w:rPr>
              <w:t>8</w:t>
            </w:r>
          </w:p>
        </w:tc>
        <w:tc>
          <w:tcPr>
            <w:tcW w:w="9507" w:type="dxa"/>
          </w:tcPr>
          <w:p w14:paraId="3BD668B5" w14:textId="77777777" w:rsidR="00C954F6" w:rsidRPr="0048018F" w:rsidRDefault="00C954F6" w:rsidP="00C671FC">
            <w:pPr>
              <w:pStyle w:val="Heading2"/>
              <w:outlineLvl w:val="1"/>
            </w:pPr>
            <w:r w:rsidRPr="00BA3C4F">
              <w:t xml:space="preserve">Informing </w:t>
            </w:r>
            <w:r w:rsidRPr="0048018F">
              <w:t>other placement providers (non ITE</w:t>
            </w:r>
            <w:r w:rsidRPr="0048018F" w:rsidDel="00F22F73">
              <w:t>)</w:t>
            </w:r>
            <w:r w:rsidRPr="0048018F">
              <w:t xml:space="preserve"> </w:t>
            </w:r>
          </w:p>
        </w:tc>
      </w:tr>
      <w:tr w:rsidR="00C954F6" w:rsidRPr="007B542E" w14:paraId="3DEB5E51" w14:textId="77777777" w:rsidTr="00E5432A">
        <w:tc>
          <w:tcPr>
            <w:tcW w:w="1018" w:type="dxa"/>
          </w:tcPr>
          <w:p w14:paraId="46570F09" w14:textId="77777777" w:rsidR="00C954F6" w:rsidRPr="007B542E" w:rsidRDefault="00A0316C" w:rsidP="00C954F6">
            <w:pPr>
              <w:jc w:val="right"/>
              <w:rPr>
                <w:rFonts w:asciiTheme="minorHAnsi" w:hAnsiTheme="minorHAnsi" w:cstheme="minorHAnsi"/>
              </w:rPr>
            </w:pPr>
            <w:r>
              <w:rPr>
                <w:rFonts w:asciiTheme="minorHAnsi" w:hAnsiTheme="minorHAnsi" w:cstheme="minorHAnsi"/>
              </w:rPr>
              <w:lastRenderedPageBreak/>
              <w:t>4</w:t>
            </w:r>
            <w:r w:rsidR="00C954F6" w:rsidRPr="007B542E">
              <w:rPr>
                <w:rFonts w:asciiTheme="minorHAnsi" w:hAnsiTheme="minorHAnsi" w:cstheme="minorHAnsi"/>
              </w:rPr>
              <w:t>.</w:t>
            </w:r>
            <w:r w:rsidR="00C954F6">
              <w:rPr>
                <w:rFonts w:asciiTheme="minorHAnsi" w:hAnsiTheme="minorHAnsi" w:cstheme="minorHAnsi"/>
              </w:rPr>
              <w:t>8</w:t>
            </w:r>
            <w:r w:rsidR="00C954F6" w:rsidRPr="007B542E">
              <w:rPr>
                <w:rFonts w:asciiTheme="minorHAnsi" w:hAnsiTheme="minorHAnsi" w:cstheme="minorHAnsi"/>
              </w:rPr>
              <w:t>.1</w:t>
            </w:r>
          </w:p>
        </w:tc>
        <w:tc>
          <w:tcPr>
            <w:tcW w:w="9507" w:type="dxa"/>
          </w:tcPr>
          <w:p w14:paraId="14E8B16D" w14:textId="77777777" w:rsidR="00C954F6" w:rsidRPr="00BA3C4F" w:rsidRDefault="00C954F6" w:rsidP="00342C90">
            <w:pPr>
              <w:rPr>
                <w:rFonts w:asciiTheme="minorHAnsi" w:hAnsiTheme="minorHAnsi"/>
              </w:rPr>
            </w:pPr>
            <w:r w:rsidRPr="00BA3C4F">
              <w:rPr>
                <w:rFonts w:asciiTheme="minorHAnsi" w:hAnsiTheme="minorHAnsi"/>
              </w:rPr>
              <w:t>The placement provider will not be contacted regarding the status of the Criminal Records Procedure</w:t>
            </w:r>
            <w:r>
              <w:rPr>
                <w:rFonts w:asciiTheme="minorHAnsi" w:hAnsiTheme="minorHAnsi"/>
              </w:rPr>
              <w:t xml:space="preserve">; such courses include Health </w:t>
            </w:r>
            <w:r>
              <w:rPr>
                <w:rFonts w:asciiTheme="minorHAnsi" w:hAnsiTheme="minorHAnsi"/>
                <w:i/>
              </w:rPr>
              <w:t>Pre-registration</w:t>
            </w:r>
            <w:r w:rsidRPr="00F22F73">
              <w:rPr>
                <w:rFonts w:asciiTheme="minorHAnsi" w:hAnsiTheme="minorHAnsi"/>
                <w:i/>
              </w:rPr>
              <w:t xml:space="preserve"> Programmes</w:t>
            </w:r>
            <w:r w:rsidR="001A24F3">
              <w:rPr>
                <w:rFonts w:asciiTheme="minorHAnsi" w:hAnsiTheme="minorHAnsi"/>
                <w:i/>
              </w:rPr>
              <w:t>,</w:t>
            </w:r>
            <w:r>
              <w:rPr>
                <w:rFonts w:asciiTheme="minorHAnsi" w:hAnsiTheme="minorHAnsi"/>
              </w:rPr>
              <w:t xml:space="preserve"> </w:t>
            </w:r>
            <w:r w:rsidR="001A24F3">
              <w:rPr>
                <w:rFonts w:asciiTheme="minorHAnsi" w:hAnsiTheme="minorHAnsi"/>
              </w:rPr>
              <w:t>MSc Counselling</w:t>
            </w:r>
            <w:r w:rsidR="007E465F">
              <w:rPr>
                <w:rFonts w:asciiTheme="minorHAnsi" w:hAnsiTheme="minorHAnsi"/>
              </w:rPr>
              <w:t xml:space="preserve">, </w:t>
            </w:r>
            <w:r>
              <w:rPr>
                <w:rFonts w:asciiTheme="minorHAnsi" w:hAnsiTheme="minorHAnsi"/>
              </w:rPr>
              <w:t>BA Childhood</w:t>
            </w:r>
            <w:r w:rsidR="007E465F">
              <w:rPr>
                <w:rFonts w:asciiTheme="minorHAnsi" w:hAnsiTheme="minorHAnsi"/>
              </w:rPr>
              <w:t xml:space="preserve"> and Youth Studies</w:t>
            </w:r>
            <w:r w:rsidR="00405F76">
              <w:rPr>
                <w:rFonts w:asciiTheme="minorHAnsi" w:hAnsiTheme="minorHAnsi"/>
              </w:rPr>
              <w:t xml:space="preserve"> and </w:t>
            </w:r>
            <w:r w:rsidR="00342C90">
              <w:rPr>
                <w:rFonts w:asciiTheme="minorHAnsi" w:hAnsiTheme="minorHAnsi"/>
              </w:rPr>
              <w:t>MA Social Work</w:t>
            </w:r>
            <w:r w:rsidRPr="00BA3C4F">
              <w:rPr>
                <w:rFonts w:asciiTheme="minorHAnsi" w:hAnsiTheme="minorHAnsi"/>
              </w:rPr>
              <w:t xml:space="preserve">.  </w:t>
            </w:r>
          </w:p>
        </w:tc>
      </w:tr>
      <w:tr w:rsidR="00C954F6" w:rsidRPr="007B542E" w14:paraId="27783847" w14:textId="77777777" w:rsidTr="00E5432A">
        <w:tc>
          <w:tcPr>
            <w:tcW w:w="1018" w:type="dxa"/>
          </w:tcPr>
          <w:p w14:paraId="098E1A5A"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8</w:t>
            </w:r>
            <w:r w:rsidR="00C954F6" w:rsidRPr="007B542E">
              <w:rPr>
                <w:rFonts w:asciiTheme="minorHAnsi" w:hAnsiTheme="minorHAnsi" w:cstheme="minorHAnsi"/>
              </w:rPr>
              <w:t>.2</w:t>
            </w:r>
          </w:p>
        </w:tc>
        <w:tc>
          <w:tcPr>
            <w:tcW w:w="9507" w:type="dxa"/>
          </w:tcPr>
          <w:p w14:paraId="2B95A8C4" w14:textId="77777777" w:rsidR="00C954F6" w:rsidRPr="00BA3C4F" w:rsidRDefault="00C954F6" w:rsidP="00C954F6">
            <w:pPr>
              <w:rPr>
                <w:rFonts w:asciiTheme="minorHAnsi" w:hAnsiTheme="minorHAnsi"/>
              </w:rPr>
            </w:pPr>
            <w:r w:rsidRPr="00BA3C4F">
              <w:rPr>
                <w:rFonts w:asciiTheme="minorHAnsi" w:hAnsiTheme="minorHAnsi"/>
              </w:rPr>
              <w:t xml:space="preserve">Placement providers will have access to the Criminal Records Policy and Procedures and the DBS Code of Practice </w:t>
            </w:r>
            <w:r>
              <w:rPr>
                <w:rFonts w:asciiTheme="minorHAnsi" w:hAnsiTheme="minorHAnsi"/>
              </w:rPr>
              <w:t>online</w:t>
            </w:r>
            <w:r w:rsidRPr="00BA3C4F">
              <w:rPr>
                <w:rFonts w:asciiTheme="minorHAnsi" w:hAnsiTheme="minorHAnsi"/>
              </w:rPr>
              <w:t xml:space="preserve">.  </w:t>
            </w:r>
          </w:p>
        </w:tc>
      </w:tr>
      <w:tr w:rsidR="00C954F6" w:rsidRPr="007B542E" w14:paraId="2C877118" w14:textId="77777777" w:rsidTr="00E5432A">
        <w:tc>
          <w:tcPr>
            <w:tcW w:w="1018" w:type="dxa"/>
          </w:tcPr>
          <w:p w14:paraId="4A13C3CC" w14:textId="77777777" w:rsidR="00C954F6" w:rsidRPr="007B542E" w:rsidRDefault="00C954F6" w:rsidP="00C954F6">
            <w:pPr>
              <w:jc w:val="right"/>
              <w:rPr>
                <w:rFonts w:asciiTheme="minorHAnsi" w:hAnsiTheme="minorHAnsi" w:cstheme="minorHAnsi"/>
              </w:rPr>
            </w:pPr>
          </w:p>
        </w:tc>
        <w:tc>
          <w:tcPr>
            <w:tcW w:w="9507" w:type="dxa"/>
          </w:tcPr>
          <w:p w14:paraId="734B584D" w14:textId="77777777" w:rsidR="00C954F6" w:rsidRPr="007B542E" w:rsidRDefault="00C954F6" w:rsidP="00C671FC">
            <w:pPr>
              <w:pStyle w:val="Heading2"/>
              <w:outlineLvl w:val="1"/>
            </w:pPr>
          </w:p>
        </w:tc>
      </w:tr>
      <w:tr w:rsidR="00C954F6" w:rsidRPr="007B542E" w14:paraId="77EBEA23" w14:textId="77777777" w:rsidTr="00E5432A">
        <w:tc>
          <w:tcPr>
            <w:tcW w:w="1018" w:type="dxa"/>
          </w:tcPr>
          <w:p w14:paraId="630A6794" w14:textId="77777777" w:rsidR="00C954F6" w:rsidRPr="007B542E" w:rsidRDefault="00A0316C" w:rsidP="00C954F6">
            <w:pPr>
              <w:jc w:val="center"/>
              <w:rPr>
                <w:rFonts w:asciiTheme="minorHAnsi" w:hAnsiTheme="minorHAnsi" w:cstheme="minorHAnsi"/>
                <w:b/>
              </w:rPr>
            </w:pPr>
            <w:r>
              <w:rPr>
                <w:rFonts w:asciiTheme="minorHAnsi" w:hAnsiTheme="minorHAnsi" w:cstheme="minorHAnsi"/>
                <w:b/>
              </w:rPr>
              <w:t>4</w:t>
            </w:r>
            <w:r w:rsidR="00C954F6">
              <w:rPr>
                <w:rFonts w:asciiTheme="minorHAnsi" w:hAnsiTheme="minorHAnsi" w:cstheme="minorHAnsi"/>
                <w:b/>
              </w:rPr>
              <w:t>.9</w:t>
            </w:r>
          </w:p>
        </w:tc>
        <w:tc>
          <w:tcPr>
            <w:tcW w:w="9507" w:type="dxa"/>
          </w:tcPr>
          <w:p w14:paraId="21348C02" w14:textId="7CC23A33" w:rsidR="00C954F6" w:rsidRPr="007B542E" w:rsidRDefault="00C954F6" w:rsidP="00C671FC">
            <w:pPr>
              <w:pStyle w:val="Heading2"/>
              <w:outlineLvl w:val="1"/>
            </w:pPr>
            <w:r w:rsidRPr="00BA3C4F">
              <w:t xml:space="preserve">Procedure if DBS check not received before beginning of </w:t>
            </w:r>
            <w:r>
              <w:t>a</w:t>
            </w:r>
            <w:r w:rsidR="0054296D">
              <w:t>n ITE</w:t>
            </w:r>
            <w:r>
              <w:t xml:space="preserve"> </w:t>
            </w:r>
            <w:r w:rsidRPr="00BA3C4F">
              <w:t>placement</w:t>
            </w:r>
            <w:r>
              <w:t xml:space="preserve">        </w:t>
            </w:r>
          </w:p>
        </w:tc>
      </w:tr>
      <w:tr w:rsidR="00C954F6" w:rsidRPr="007B542E" w14:paraId="461F6E55" w14:textId="77777777" w:rsidTr="00E5432A">
        <w:tc>
          <w:tcPr>
            <w:tcW w:w="1018" w:type="dxa"/>
          </w:tcPr>
          <w:p w14:paraId="30823082"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.9</w:t>
            </w:r>
            <w:r w:rsidR="00C954F6" w:rsidRPr="007B542E">
              <w:rPr>
                <w:rFonts w:asciiTheme="minorHAnsi" w:hAnsiTheme="minorHAnsi" w:cstheme="minorHAnsi"/>
              </w:rPr>
              <w:t>.1</w:t>
            </w:r>
          </w:p>
        </w:tc>
        <w:tc>
          <w:tcPr>
            <w:tcW w:w="9507" w:type="dxa"/>
          </w:tcPr>
          <w:p w14:paraId="0D8BC55E" w14:textId="1ACCAAFE" w:rsidR="00C954F6" w:rsidRPr="007B542E" w:rsidRDefault="00C954F6" w:rsidP="00C954F6">
            <w:pPr>
              <w:rPr>
                <w:rFonts w:asciiTheme="minorHAnsi" w:hAnsiTheme="minorHAnsi"/>
              </w:rPr>
            </w:pPr>
            <w:r w:rsidRPr="007B542E">
              <w:rPr>
                <w:rFonts w:asciiTheme="minorHAnsi" w:hAnsiTheme="minorHAnsi"/>
              </w:rPr>
              <w:t xml:space="preserve">Wherever possible the Criminal Records Procedure </w:t>
            </w:r>
            <w:r w:rsidR="00724775">
              <w:rPr>
                <w:rFonts w:asciiTheme="minorHAnsi" w:hAnsiTheme="minorHAnsi"/>
              </w:rPr>
              <w:t xml:space="preserve">will be completed </w:t>
            </w:r>
            <w:r w:rsidRPr="007B542E">
              <w:rPr>
                <w:rFonts w:asciiTheme="minorHAnsi" w:hAnsiTheme="minorHAnsi"/>
              </w:rPr>
              <w:t xml:space="preserve">prior to the start of </w:t>
            </w:r>
            <w:r w:rsidR="00724775">
              <w:rPr>
                <w:rFonts w:asciiTheme="minorHAnsi" w:hAnsiTheme="minorHAnsi"/>
              </w:rPr>
              <w:t xml:space="preserve">an ITE </w:t>
            </w:r>
            <w:r w:rsidRPr="007B542E">
              <w:rPr>
                <w:rFonts w:asciiTheme="minorHAnsi" w:hAnsiTheme="minorHAnsi"/>
              </w:rPr>
              <w:t>placement</w:t>
            </w:r>
            <w:r w:rsidR="00724775">
              <w:rPr>
                <w:rFonts w:asciiTheme="minorHAnsi" w:hAnsiTheme="minorHAnsi"/>
              </w:rPr>
              <w:t>.</w:t>
            </w:r>
          </w:p>
        </w:tc>
      </w:tr>
      <w:tr w:rsidR="00C954F6" w:rsidRPr="007B542E" w14:paraId="48DD660D" w14:textId="77777777" w:rsidTr="00E5432A">
        <w:tc>
          <w:tcPr>
            <w:tcW w:w="1018" w:type="dxa"/>
          </w:tcPr>
          <w:p w14:paraId="3ED87BC9"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.9</w:t>
            </w:r>
            <w:r w:rsidR="00C954F6" w:rsidRPr="007B542E">
              <w:rPr>
                <w:rFonts w:asciiTheme="minorHAnsi" w:hAnsiTheme="minorHAnsi" w:cstheme="minorHAnsi"/>
              </w:rPr>
              <w:t>.2</w:t>
            </w:r>
          </w:p>
        </w:tc>
        <w:tc>
          <w:tcPr>
            <w:tcW w:w="9507" w:type="dxa"/>
          </w:tcPr>
          <w:p w14:paraId="12119DBF" w14:textId="7AE28D01" w:rsidR="00C954F6" w:rsidRPr="007B542E" w:rsidRDefault="00C954F6" w:rsidP="00C954F6">
            <w:pPr>
              <w:rPr>
                <w:rFonts w:asciiTheme="minorHAnsi" w:hAnsiTheme="minorHAnsi"/>
              </w:rPr>
            </w:pPr>
            <w:r w:rsidRPr="007B542E">
              <w:rPr>
                <w:rFonts w:asciiTheme="minorHAnsi" w:hAnsiTheme="minorHAnsi"/>
              </w:rPr>
              <w:t>Before a student is permitted to start a</w:t>
            </w:r>
            <w:r w:rsidR="009F7C16">
              <w:rPr>
                <w:rFonts w:asciiTheme="minorHAnsi" w:hAnsiTheme="minorHAnsi"/>
              </w:rPr>
              <w:t>n ITE</w:t>
            </w:r>
            <w:r w:rsidRPr="007B542E">
              <w:rPr>
                <w:rFonts w:asciiTheme="minorHAnsi" w:hAnsiTheme="minorHAnsi"/>
              </w:rPr>
              <w:t xml:space="preserve"> placement a separate barred list check will be obtained if the DBS Disclosure is not yet available.  </w:t>
            </w:r>
          </w:p>
        </w:tc>
      </w:tr>
      <w:tr w:rsidR="00C954F6" w:rsidRPr="007B542E" w14:paraId="05F64A92" w14:textId="77777777" w:rsidTr="00E5432A">
        <w:tc>
          <w:tcPr>
            <w:tcW w:w="1018" w:type="dxa"/>
          </w:tcPr>
          <w:p w14:paraId="70A0ED5E"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.9</w:t>
            </w:r>
            <w:r w:rsidR="00C954F6" w:rsidRPr="007B542E">
              <w:rPr>
                <w:rFonts w:asciiTheme="minorHAnsi" w:hAnsiTheme="minorHAnsi" w:cstheme="minorHAnsi"/>
              </w:rPr>
              <w:t>.3</w:t>
            </w:r>
          </w:p>
        </w:tc>
        <w:tc>
          <w:tcPr>
            <w:tcW w:w="9507" w:type="dxa"/>
          </w:tcPr>
          <w:p w14:paraId="68BF1785" w14:textId="77777777" w:rsidR="00C954F6" w:rsidRPr="007B542E" w:rsidRDefault="00C954F6" w:rsidP="00C954F6">
            <w:pPr>
              <w:rPr>
                <w:rFonts w:asciiTheme="minorHAnsi" w:hAnsiTheme="minorHAnsi"/>
              </w:rPr>
            </w:pPr>
            <w:r w:rsidRPr="007B542E">
              <w:rPr>
                <w:rFonts w:asciiTheme="minorHAnsi" w:hAnsiTheme="minorHAnsi"/>
              </w:rPr>
              <w:t xml:space="preserve">Before being permitted to start their </w:t>
            </w:r>
            <w:r w:rsidR="007D24D0" w:rsidRPr="007B542E">
              <w:rPr>
                <w:rFonts w:asciiTheme="minorHAnsi" w:hAnsiTheme="minorHAnsi"/>
              </w:rPr>
              <w:t>placement,</w:t>
            </w:r>
            <w:r w:rsidRPr="007B542E">
              <w:rPr>
                <w:rFonts w:asciiTheme="minorHAnsi" w:hAnsiTheme="minorHAnsi"/>
              </w:rPr>
              <w:t xml:space="preserve"> a</w:t>
            </w:r>
            <w:r w:rsidR="009F7C16">
              <w:rPr>
                <w:rFonts w:asciiTheme="minorHAnsi" w:hAnsiTheme="minorHAnsi"/>
              </w:rPr>
              <w:t>n ITE</w:t>
            </w:r>
            <w:r w:rsidRPr="007B542E">
              <w:rPr>
                <w:rFonts w:asciiTheme="minorHAnsi" w:hAnsiTheme="minorHAnsi"/>
              </w:rPr>
              <w:t xml:space="preserve"> student must have applied for the appropriate level of DBS check.  If applicable, the student must also have made an application for the required overseas </w:t>
            </w:r>
            <w:r w:rsidR="005122A9">
              <w:rPr>
                <w:rFonts w:asciiTheme="minorHAnsi" w:hAnsiTheme="minorHAnsi"/>
              </w:rPr>
              <w:t>criminal record checks</w:t>
            </w:r>
            <w:r w:rsidRPr="007B542E">
              <w:rPr>
                <w:rFonts w:asciiTheme="minorHAnsi" w:hAnsiTheme="minorHAnsi"/>
              </w:rPr>
              <w:t xml:space="preserve"> and must have requested any references required in relation to their suitability to work with </w:t>
            </w:r>
            <w:r w:rsidRPr="00EC4DE7">
              <w:rPr>
                <w:rFonts w:asciiTheme="minorHAnsi" w:hAnsiTheme="minorHAnsi"/>
                <w:i/>
              </w:rPr>
              <w:t>Vulnerable Groups</w:t>
            </w:r>
            <w:r w:rsidRPr="007B542E">
              <w:rPr>
                <w:rFonts w:asciiTheme="minorHAnsi" w:hAnsiTheme="minorHAnsi"/>
              </w:rPr>
              <w:t>.</w:t>
            </w:r>
          </w:p>
        </w:tc>
      </w:tr>
      <w:tr w:rsidR="00C954F6" w:rsidRPr="007B542E" w14:paraId="6037F609" w14:textId="77777777" w:rsidTr="00E5432A">
        <w:tc>
          <w:tcPr>
            <w:tcW w:w="1018" w:type="dxa"/>
          </w:tcPr>
          <w:p w14:paraId="5497832D"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.9</w:t>
            </w:r>
            <w:r w:rsidR="00C954F6" w:rsidRPr="007B542E">
              <w:rPr>
                <w:rFonts w:asciiTheme="minorHAnsi" w:hAnsiTheme="minorHAnsi" w:cstheme="minorHAnsi"/>
              </w:rPr>
              <w:t>.4</w:t>
            </w:r>
          </w:p>
        </w:tc>
        <w:tc>
          <w:tcPr>
            <w:tcW w:w="9507" w:type="dxa"/>
          </w:tcPr>
          <w:p w14:paraId="539041C5" w14:textId="77777777" w:rsidR="00C954F6" w:rsidRPr="007B542E" w:rsidRDefault="00875D28" w:rsidP="00C954F6">
            <w:pPr>
              <w:rPr>
                <w:rFonts w:asciiTheme="minorHAnsi" w:hAnsiTheme="minorHAnsi"/>
              </w:rPr>
            </w:pPr>
            <w:r>
              <w:rPr>
                <w:rFonts w:asciiTheme="minorHAnsi" w:hAnsiTheme="minorHAnsi"/>
              </w:rPr>
              <w:t xml:space="preserve">ITE </w:t>
            </w:r>
            <w:r w:rsidR="00C954F6" w:rsidRPr="007B542E">
              <w:rPr>
                <w:rFonts w:asciiTheme="minorHAnsi" w:hAnsiTheme="minorHAnsi"/>
              </w:rPr>
              <w:t xml:space="preserve">Students who receive their DBS Disclosure or equivalent overseas document or references while on placement should arrange for the secure delivery of the document(s) to the DBS Administrator within five working days.  The only exception to this is where the DBS administrator </w:t>
            </w:r>
            <w:proofErr w:type="gramStart"/>
            <w:r w:rsidR="00C954F6" w:rsidRPr="007B542E">
              <w:rPr>
                <w:rFonts w:asciiTheme="minorHAnsi" w:hAnsiTheme="minorHAnsi"/>
              </w:rPr>
              <w:t>is able to</w:t>
            </w:r>
            <w:proofErr w:type="gramEnd"/>
            <w:r w:rsidR="00C954F6" w:rsidRPr="007B542E">
              <w:rPr>
                <w:rFonts w:asciiTheme="minorHAnsi" w:hAnsiTheme="minorHAnsi"/>
              </w:rPr>
              <w:t xml:space="preserve"> access the outcome of the DBS check on an e-broker’s website and the DBS check is clear.  </w:t>
            </w:r>
          </w:p>
        </w:tc>
      </w:tr>
      <w:tr w:rsidR="00C954F6" w:rsidRPr="007B542E" w14:paraId="45D7C865" w14:textId="77777777" w:rsidTr="00E5432A">
        <w:tc>
          <w:tcPr>
            <w:tcW w:w="1018" w:type="dxa"/>
          </w:tcPr>
          <w:p w14:paraId="5DE69E72"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.9</w:t>
            </w:r>
            <w:r w:rsidR="00C954F6" w:rsidRPr="007B542E">
              <w:rPr>
                <w:rFonts w:asciiTheme="minorHAnsi" w:hAnsiTheme="minorHAnsi" w:cstheme="minorHAnsi"/>
              </w:rPr>
              <w:t>.5</w:t>
            </w:r>
          </w:p>
        </w:tc>
        <w:tc>
          <w:tcPr>
            <w:tcW w:w="9507" w:type="dxa"/>
          </w:tcPr>
          <w:p w14:paraId="735959D2" w14:textId="77777777" w:rsidR="00C954F6" w:rsidRPr="007B542E" w:rsidRDefault="00875D28" w:rsidP="00C954F6">
            <w:pPr>
              <w:rPr>
                <w:rFonts w:asciiTheme="minorHAnsi" w:hAnsiTheme="minorHAnsi"/>
              </w:rPr>
            </w:pPr>
            <w:r>
              <w:rPr>
                <w:rFonts w:asciiTheme="minorHAnsi" w:hAnsiTheme="minorHAnsi"/>
              </w:rPr>
              <w:t xml:space="preserve">ITE </w:t>
            </w:r>
            <w:r w:rsidR="00C954F6" w:rsidRPr="007B542E">
              <w:rPr>
                <w:rFonts w:asciiTheme="minorHAnsi" w:hAnsiTheme="minorHAnsi"/>
              </w:rPr>
              <w:t xml:space="preserve">Students will not be permitted to start or remain on their placement if they are suspected of withholding information regarding their criminal record.  The DBS Administrator may use the DBS tracking service to establish whether a student should have received their DBS Disclosure.  </w:t>
            </w:r>
          </w:p>
        </w:tc>
      </w:tr>
      <w:tr w:rsidR="00C954F6" w:rsidRPr="007B542E" w14:paraId="20C9CB2B" w14:textId="77777777" w:rsidTr="00E5432A">
        <w:tc>
          <w:tcPr>
            <w:tcW w:w="1018" w:type="dxa"/>
          </w:tcPr>
          <w:p w14:paraId="022FB552" w14:textId="77777777" w:rsidR="00C954F6" w:rsidRPr="007B542E" w:rsidRDefault="00A0316C"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.9</w:t>
            </w:r>
            <w:r w:rsidR="00C954F6" w:rsidRPr="007B542E">
              <w:rPr>
                <w:rFonts w:asciiTheme="minorHAnsi" w:hAnsiTheme="minorHAnsi" w:cstheme="minorHAnsi"/>
              </w:rPr>
              <w:t>.6</w:t>
            </w:r>
          </w:p>
        </w:tc>
        <w:tc>
          <w:tcPr>
            <w:tcW w:w="9507" w:type="dxa"/>
          </w:tcPr>
          <w:p w14:paraId="7B4BAA1B" w14:textId="77777777" w:rsidR="00C954F6" w:rsidRPr="007B542E" w:rsidRDefault="00C954F6" w:rsidP="00C954F6">
            <w:pPr>
              <w:rPr>
                <w:rFonts w:asciiTheme="minorHAnsi" w:hAnsiTheme="minorHAnsi"/>
              </w:rPr>
            </w:pPr>
            <w:r w:rsidRPr="007B542E">
              <w:rPr>
                <w:rFonts w:asciiTheme="minorHAnsi" w:hAnsiTheme="minorHAnsi"/>
              </w:rPr>
              <w:t xml:space="preserve">At the discretion of the Head of School or the </w:t>
            </w:r>
            <w:r w:rsidR="007D24D0">
              <w:rPr>
                <w:rFonts w:asciiTheme="minorHAnsi" w:hAnsiTheme="minorHAnsi"/>
              </w:rPr>
              <w:t>Director</w:t>
            </w:r>
            <w:r w:rsidRPr="007B542E">
              <w:rPr>
                <w:rFonts w:asciiTheme="minorHAnsi" w:hAnsiTheme="minorHAnsi"/>
              </w:rPr>
              <w:t xml:space="preserve"> of ITE, where a </w:t>
            </w:r>
            <w:r w:rsidR="00647D5B">
              <w:rPr>
                <w:rFonts w:asciiTheme="minorHAnsi" w:hAnsiTheme="minorHAnsi"/>
              </w:rPr>
              <w:t>criminal record check</w:t>
            </w:r>
            <w:r w:rsidRPr="007B542E">
              <w:rPr>
                <w:rFonts w:asciiTheme="minorHAnsi" w:hAnsiTheme="minorHAnsi"/>
              </w:rPr>
              <w:t xml:space="preserve"> reveals issues relating to working with Vulnerable Groups, a</w:t>
            </w:r>
            <w:r w:rsidR="00460B6B">
              <w:rPr>
                <w:rFonts w:asciiTheme="minorHAnsi" w:hAnsiTheme="minorHAnsi"/>
              </w:rPr>
              <w:t>n ITE</w:t>
            </w:r>
            <w:r w:rsidRPr="007B542E">
              <w:rPr>
                <w:rFonts w:asciiTheme="minorHAnsi" w:hAnsiTheme="minorHAnsi"/>
              </w:rPr>
              <w:t xml:space="preserve"> student may be removed from their placement until the Criminal Records Procedure is complete.</w:t>
            </w:r>
          </w:p>
        </w:tc>
      </w:tr>
      <w:tr w:rsidR="00C954F6" w:rsidRPr="007B542E" w14:paraId="54A6AE89" w14:textId="77777777" w:rsidTr="00E5432A">
        <w:tc>
          <w:tcPr>
            <w:tcW w:w="1018" w:type="dxa"/>
          </w:tcPr>
          <w:p w14:paraId="7883F6AD" w14:textId="77777777" w:rsidR="00C954F6" w:rsidRPr="007B542E" w:rsidRDefault="00C954F6" w:rsidP="00C954F6">
            <w:pPr>
              <w:jc w:val="right"/>
              <w:rPr>
                <w:rFonts w:asciiTheme="minorHAnsi" w:hAnsiTheme="minorHAnsi" w:cstheme="minorHAnsi"/>
              </w:rPr>
            </w:pPr>
          </w:p>
        </w:tc>
        <w:tc>
          <w:tcPr>
            <w:tcW w:w="9507" w:type="dxa"/>
          </w:tcPr>
          <w:p w14:paraId="799B44AE" w14:textId="77777777" w:rsidR="0059272E" w:rsidRPr="007B542E" w:rsidRDefault="0059272E" w:rsidP="00C954F6">
            <w:pPr>
              <w:rPr>
                <w:rFonts w:asciiTheme="minorHAnsi" w:hAnsiTheme="minorHAnsi"/>
              </w:rPr>
            </w:pPr>
          </w:p>
        </w:tc>
      </w:tr>
      <w:tr w:rsidR="00C954F6" w:rsidRPr="007B542E" w14:paraId="44E6573E" w14:textId="77777777" w:rsidTr="00E5432A">
        <w:tc>
          <w:tcPr>
            <w:tcW w:w="1018" w:type="dxa"/>
          </w:tcPr>
          <w:p w14:paraId="1982AA32" w14:textId="77777777" w:rsidR="00C954F6" w:rsidRPr="007B542E" w:rsidRDefault="00271CF8" w:rsidP="00C954F6">
            <w:pPr>
              <w:jc w:val="center"/>
              <w:rPr>
                <w:rFonts w:asciiTheme="minorHAnsi" w:hAnsiTheme="minorHAnsi" w:cstheme="minorHAnsi"/>
              </w:rPr>
            </w:pPr>
            <w:r>
              <w:rPr>
                <w:rFonts w:asciiTheme="minorHAnsi" w:hAnsiTheme="minorHAnsi" w:cstheme="minorHAnsi"/>
                <w:b/>
              </w:rPr>
              <w:t>4</w:t>
            </w:r>
            <w:r w:rsidR="00C954F6" w:rsidRPr="00B24A06">
              <w:rPr>
                <w:rFonts w:asciiTheme="minorHAnsi" w:hAnsiTheme="minorHAnsi" w:cstheme="minorHAnsi"/>
                <w:b/>
              </w:rPr>
              <w:t>.1</w:t>
            </w:r>
            <w:r w:rsidR="00C954F6">
              <w:rPr>
                <w:rFonts w:asciiTheme="minorHAnsi" w:hAnsiTheme="minorHAnsi" w:cstheme="minorHAnsi"/>
                <w:b/>
              </w:rPr>
              <w:t>0</w:t>
            </w:r>
          </w:p>
        </w:tc>
        <w:tc>
          <w:tcPr>
            <w:tcW w:w="9507" w:type="dxa"/>
          </w:tcPr>
          <w:p w14:paraId="44C7ED45" w14:textId="28C3D89D" w:rsidR="00C954F6" w:rsidRPr="007B542E" w:rsidRDefault="00C954F6" w:rsidP="00C671FC">
            <w:pPr>
              <w:pStyle w:val="Heading2"/>
              <w:outlineLvl w:val="1"/>
            </w:pPr>
            <w:r w:rsidRPr="00BA3C4F">
              <w:t>Procedure if DBS check not received before beginning of placement</w:t>
            </w:r>
            <w:r>
              <w:t xml:space="preserve"> for </w:t>
            </w:r>
            <w:r w:rsidR="002E50BE">
              <w:t xml:space="preserve">Relevant Programmes </w:t>
            </w:r>
            <w:r w:rsidR="00E0016A">
              <w:t xml:space="preserve">(excluding ITE) </w:t>
            </w:r>
          </w:p>
        </w:tc>
      </w:tr>
      <w:tr w:rsidR="00C954F6" w:rsidRPr="007B542E" w14:paraId="2DB1B13A" w14:textId="77777777" w:rsidTr="00E5432A">
        <w:tc>
          <w:tcPr>
            <w:tcW w:w="1018" w:type="dxa"/>
          </w:tcPr>
          <w:p w14:paraId="53ADC3EF" w14:textId="77777777" w:rsidR="00C954F6" w:rsidRPr="0059420F" w:rsidRDefault="00271CF8" w:rsidP="00C954F6">
            <w:pPr>
              <w:jc w:val="right"/>
              <w:rPr>
                <w:rFonts w:asciiTheme="minorHAnsi" w:hAnsiTheme="minorHAnsi"/>
              </w:rPr>
            </w:pPr>
            <w:r>
              <w:rPr>
                <w:rFonts w:asciiTheme="minorHAnsi" w:hAnsiTheme="minorHAnsi"/>
              </w:rPr>
              <w:t>4</w:t>
            </w:r>
            <w:r w:rsidR="00C954F6">
              <w:rPr>
                <w:rFonts w:asciiTheme="minorHAnsi" w:hAnsiTheme="minorHAnsi"/>
              </w:rPr>
              <w:t>.10</w:t>
            </w:r>
            <w:r w:rsidR="00C954F6" w:rsidRPr="0059420F">
              <w:rPr>
                <w:rFonts w:asciiTheme="minorHAnsi" w:hAnsiTheme="minorHAnsi"/>
              </w:rPr>
              <w:t>.1</w:t>
            </w:r>
          </w:p>
        </w:tc>
        <w:tc>
          <w:tcPr>
            <w:tcW w:w="9507" w:type="dxa"/>
          </w:tcPr>
          <w:p w14:paraId="4C427C91" w14:textId="77777777" w:rsidR="00C954F6" w:rsidRPr="0059420F" w:rsidRDefault="00C954F6" w:rsidP="00C954F6">
            <w:pPr>
              <w:rPr>
                <w:rFonts w:asciiTheme="minorHAnsi" w:hAnsiTheme="minorHAnsi"/>
              </w:rPr>
            </w:pPr>
            <w:r w:rsidRPr="0059420F">
              <w:rPr>
                <w:rFonts w:asciiTheme="minorHAnsi" w:hAnsiTheme="minorHAnsi"/>
              </w:rPr>
              <w:t>The DBS process for a student must be completed before the start of the placement. Students will not be able to start their placement experience until confirmation that the DBS process has been satisfactorily completed</w:t>
            </w:r>
            <w:r w:rsidRPr="00B613D5">
              <w:rPr>
                <w:rFonts w:asciiTheme="minorHAnsi" w:hAnsiTheme="minorHAnsi"/>
              </w:rPr>
              <w:t>.</w:t>
            </w:r>
            <w:r w:rsidRPr="0059420F">
              <w:rPr>
                <w:rFonts w:asciiTheme="minorHAnsi" w:hAnsiTheme="minorHAnsi"/>
              </w:rPr>
              <w:t xml:space="preserve"> </w:t>
            </w:r>
          </w:p>
        </w:tc>
      </w:tr>
      <w:tr w:rsidR="00C954F6" w:rsidRPr="007B542E" w14:paraId="5C525B65" w14:textId="77777777" w:rsidTr="00E5432A">
        <w:tc>
          <w:tcPr>
            <w:tcW w:w="1018" w:type="dxa"/>
          </w:tcPr>
          <w:p w14:paraId="14E8BCCA" w14:textId="77777777" w:rsidR="00C954F6" w:rsidRPr="0059420F" w:rsidRDefault="00271CF8" w:rsidP="00C954F6">
            <w:pPr>
              <w:jc w:val="right"/>
              <w:rPr>
                <w:rFonts w:asciiTheme="minorHAnsi" w:hAnsiTheme="minorHAnsi"/>
              </w:rPr>
            </w:pPr>
            <w:r>
              <w:rPr>
                <w:rFonts w:asciiTheme="minorHAnsi" w:hAnsiTheme="minorHAnsi"/>
              </w:rPr>
              <w:t>4</w:t>
            </w:r>
            <w:r w:rsidR="00C954F6">
              <w:rPr>
                <w:rFonts w:asciiTheme="minorHAnsi" w:hAnsiTheme="minorHAnsi"/>
              </w:rPr>
              <w:t>.10</w:t>
            </w:r>
            <w:r w:rsidR="00C954F6" w:rsidRPr="0059420F">
              <w:rPr>
                <w:rFonts w:asciiTheme="minorHAnsi" w:hAnsiTheme="minorHAnsi"/>
              </w:rPr>
              <w:t>.2</w:t>
            </w:r>
          </w:p>
        </w:tc>
        <w:tc>
          <w:tcPr>
            <w:tcW w:w="9507" w:type="dxa"/>
          </w:tcPr>
          <w:p w14:paraId="3F9F4622" w14:textId="77777777" w:rsidR="00C954F6" w:rsidRPr="0059420F" w:rsidRDefault="00C954F6" w:rsidP="00C954F6">
            <w:pPr>
              <w:rPr>
                <w:rFonts w:asciiTheme="minorHAnsi" w:hAnsiTheme="minorHAnsi"/>
              </w:rPr>
            </w:pPr>
            <w:r w:rsidRPr="0059420F">
              <w:rPr>
                <w:rFonts w:asciiTheme="minorHAnsi" w:hAnsiTheme="minorHAnsi"/>
              </w:rPr>
              <w:t>The DBS Administrator will notify the relevant Course Director and School DBS Coordinator of any criminal record checking process that is incomplete before the start of the placement or programme.</w:t>
            </w:r>
          </w:p>
        </w:tc>
      </w:tr>
      <w:tr w:rsidR="00C954F6" w:rsidRPr="007B542E" w14:paraId="403E5795" w14:textId="77777777" w:rsidTr="00E5432A">
        <w:tc>
          <w:tcPr>
            <w:tcW w:w="1018" w:type="dxa"/>
          </w:tcPr>
          <w:p w14:paraId="5E8911BF" w14:textId="77777777" w:rsidR="00C954F6" w:rsidRPr="0059420F" w:rsidRDefault="00C954F6" w:rsidP="00C954F6">
            <w:pPr>
              <w:jc w:val="right"/>
              <w:rPr>
                <w:rFonts w:asciiTheme="minorHAnsi" w:hAnsiTheme="minorHAnsi"/>
              </w:rPr>
            </w:pPr>
          </w:p>
        </w:tc>
        <w:tc>
          <w:tcPr>
            <w:tcW w:w="9507" w:type="dxa"/>
          </w:tcPr>
          <w:p w14:paraId="4B7AC758" w14:textId="77777777" w:rsidR="00C954F6" w:rsidRPr="0059420F" w:rsidRDefault="00C954F6" w:rsidP="00C954F6">
            <w:pPr>
              <w:rPr>
                <w:rFonts w:asciiTheme="minorHAnsi" w:hAnsiTheme="minorHAnsi"/>
              </w:rPr>
            </w:pPr>
          </w:p>
        </w:tc>
      </w:tr>
      <w:tr w:rsidR="00C954F6" w:rsidRPr="007B542E" w14:paraId="5E4B3325" w14:textId="77777777" w:rsidTr="00E5432A">
        <w:tc>
          <w:tcPr>
            <w:tcW w:w="1018" w:type="dxa"/>
          </w:tcPr>
          <w:p w14:paraId="32B2B616" w14:textId="77777777" w:rsidR="00C954F6" w:rsidRPr="007B542E" w:rsidRDefault="00271CF8" w:rsidP="00C954F6">
            <w:pPr>
              <w:jc w:val="center"/>
              <w:rPr>
                <w:rFonts w:asciiTheme="minorHAnsi" w:hAnsiTheme="minorHAnsi" w:cstheme="minorHAnsi"/>
                <w:b/>
              </w:rPr>
            </w:pPr>
            <w:r>
              <w:rPr>
                <w:rFonts w:asciiTheme="minorHAnsi" w:hAnsiTheme="minorHAnsi" w:cstheme="minorHAnsi"/>
                <w:b/>
              </w:rPr>
              <w:t>4</w:t>
            </w:r>
            <w:r w:rsidR="00C954F6" w:rsidRPr="007B542E">
              <w:rPr>
                <w:rFonts w:asciiTheme="minorHAnsi" w:hAnsiTheme="minorHAnsi" w:cstheme="minorHAnsi"/>
                <w:b/>
              </w:rPr>
              <w:t>.</w:t>
            </w:r>
            <w:r w:rsidR="00C954F6">
              <w:rPr>
                <w:rFonts w:asciiTheme="minorHAnsi" w:hAnsiTheme="minorHAnsi" w:cstheme="minorHAnsi"/>
                <w:b/>
              </w:rPr>
              <w:t>11</w:t>
            </w:r>
          </w:p>
        </w:tc>
        <w:tc>
          <w:tcPr>
            <w:tcW w:w="9507" w:type="dxa"/>
          </w:tcPr>
          <w:p w14:paraId="0D00445C" w14:textId="77777777" w:rsidR="00C954F6" w:rsidRPr="00B24A06" w:rsidRDefault="00C954F6" w:rsidP="00C671FC">
            <w:pPr>
              <w:pStyle w:val="Heading2"/>
              <w:outlineLvl w:val="1"/>
            </w:pPr>
            <w:r w:rsidRPr="00B24A06">
              <w:t>Employment / Work Based Programmes and Research</w:t>
            </w:r>
          </w:p>
        </w:tc>
      </w:tr>
      <w:tr w:rsidR="00C954F6" w:rsidRPr="007B542E" w14:paraId="645C462C" w14:textId="77777777" w:rsidTr="00E5432A">
        <w:tc>
          <w:tcPr>
            <w:tcW w:w="1018" w:type="dxa"/>
          </w:tcPr>
          <w:p w14:paraId="05F5F55A" w14:textId="77777777" w:rsidR="00C954F6" w:rsidRPr="007B542E" w:rsidRDefault="00271CF8" w:rsidP="00C954F6">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11.</w:t>
            </w:r>
            <w:r w:rsidR="00C954F6" w:rsidRPr="007B542E">
              <w:rPr>
                <w:rFonts w:asciiTheme="minorHAnsi" w:hAnsiTheme="minorHAnsi" w:cstheme="minorHAnsi"/>
              </w:rPr>
              <w:t>1</w:t>
            </w:r>
          </w:p>
        </w:tc>
        <w:tc>
          <w:tcPr>
            <w:tcW w:w="9507" w:type="dxa"/>
          </w:tcPr>
          <w:p w14:paraId="47D2282E" w14:textId="77777777" w:rsidR="00C954F6" w:rsidRPr="007B542E" w:rsidRDefault="00C954F6" w:rsidP="00C954F6">
            <w:pPr>
              <w:rPr>
                <w:rFonts w:asciiTheme="minorHAnsi" w:hAnsiTheme="minorHAnsi"/>
              </w:rPr>
            </w:pPr>
            <w:r>
              <w:rPr>
                <w:rFonts w:asciiTheme="minorHAnsi" w:hAnsiTheme="minorHAnsi"/>
              </w:rPr>
              <w:t>T</w:t>
            </w:r>
            <w:r w:rsidRPr="007B542E">
              <w:rPr>
                <w:rFonts w:asciiTheme="minorHAnsi" w:hAnsiTheme="minorHAnsi"/>
              </w:rPr>
              <w:t xml:space="preserve">rainee teachers on salaried / </w:t>
            </w:r>
            <w:r w:rsidR="00437DC5" w:rsidRPr="007B542E">
              <w:rPr>
                <w:rFonts w:asciiTheme="minorHAnsi" w:hAnsiTheme="minorHAnsi"/>
              </w:rPr>
              <w:t>employment-based</w:t>
            </w:r>
            <w:r w:rsidRPr="007B542E">
              <w:rPr>
                <w:rFonts w:asciiTheme="minorHAnsi" w:hAnsiTheme="minorHAnsi"/>
              </w:rPr>
              <w:t xml:space="preserve"> programmes and students with access to </w:t>
            </w:r>
            <w:r w:rsidRPr="0069310A">
              <w:rPr>
                <w:rFonts w:asciiTheme="minorHAnsi" w:hAnsiTheme="minorHAnsi"/>
                <w:i/>
              </w:rPr>
              <w:t>Vulnerable Groups</w:t>
            </w:r>
            <w:r w:rsidRPr="007B542E">
              <w:rPr>
                <w:rFonts w:asciiTheme="minorHAnsi" w:hAnsiTheme="minorHAnsi"/>
              </w:rPr>
              <w:t xml:space="preserve"> while undertaking research, training or studying at their regular place of work, </w:t>
            </w:r>
            <w:r>
              <w:rPr>
                <w:rFonts w:asciiTheme="minorHAnsi" w:hAnsiTheme="minorHAnsi"/>
              </w:rPr>
              <w:t xml:space="preserve">must </w:t>
            </w:r>
            <w:r w:rsidRPr="007B542E">
              <w:rPr>
                <w:rFonts w:asciiTheme="minorHAnsi" w:hAnsiTheme="minorHAnsi"/>
              </w:rPr>
              <w:t xml:space="preserve">have undergone </w:t>
            </w:r>
            <w:r>
              <w:rPr>
                <w:rFonts w:asciiTheme="minorHAnsi" w:hAnsiTheme="minorHAnsi"/>
              </w:rPr>
              <w:t>a satisfactory</w:t>
            </w:r>
            <w:r w:rsidRPr="007B542E">
              <w:rPr>
                <w:rFonts w:asciiTheme="minorHAnsi" w:hAnsiTheme="minorHAnsi"/>
              </w:rPr>
              <w:t xml:space="preserve"> </w:t>
            </w:r>
            <w:r w:rsidR="00647D5B">
              <w:rPr>
                <w:rFonts w:asciiTheme="minorHAnsi" w:hAnsiTheme="minorHAnsi"/>
              </w:rPr>
              <w:t>criminal record checks</w:t>
            </w:r>
            <w:r w:rsidRPr="007B542E">
              <w:rPr>
                <w:rFonts w:asciiTheme="minorHAnsi" w:hAnsiTheme="minorHAnsi"/>
              </w:rPr>
              <w:t xml:space="preserve">.  </w:t>
            </w:r>
          </w:p>
        </w:tc>
      </w:tr>
      <w:tr w:rsidR="00C954F6" w:rsidRPr="007B542E" w14:paraId="76C5698E" w14:textId="77777777" w:rsidTr="00E5432A">
        <w:tc>
          <w:tcPr>
            <w:tcW w:w="1018" w:type="dxa"/>
          </w:tcPr>
          <w:p w14:paraId="5F086E0A" w14:textId="3277AA33" w:rsidR="00C954F6" w:rsidRPr="007B542E" w:rsidRDefault="00271CF8" w:rsidP="00085B6F">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11</w:t>
            </w:r>
            <w:r w:rsidR="00C954F6" w:rsidRPr="007B542E">
              <w:rPr>
                <w:rFonts w:asciiTheme="minorHAnsi" w:hAnsiTheme="minorHAnsi" w:cstheme="minorHAnsi"/>
              </w:rPr>
              <w:t>.</w:t>
            </w:r>
            <w:r w:rsidR="00085B6F">
              <w:rPr>
                <w:rFonts w:asciiTheme="minorHAnsi" w:hAnsiTheme="minorHAnsi" w:cstheme="minorHAnsi"/>
              </w:rPr>
              <w:t>2</w:t>
            </w:r>
          </w:p>
        </w:tc>
        <w:tc>
          <w:tcPr>
            <w:tcW w:w="9507" w:type="dxa"/>
          </w:tcPr>
          <w:p w14:paraId="617262E0" w14:textId="77777777" w:rsidR="00C954F6" w:rsidRDefault="00C954F6" w:rsidP="00C954F6">
            <w:pPr>
              <w:rPr>
                <w:rFonts w:asciiTheme="minorHAnsi" w:hAnsiTheme="minorHAnsi"/>
              </w:rPr>
            </w:pPr>
            <w:r w:rsidRPr="007B542E">
              <w:rPr>
                <w:rFonts w:asciiTheme="minorHAnsi" w:hAnsiTheme="minorHAnsi"/>
              </w:rPr>
              <w:t xml:space="preserve">The employer or volunteer organisation will undertake the </w:t>
            </w:r>
            <w:r w:rsidR="00647D5B">
              <w:rPr>
                <w:rFonts w:asciiTheme="minorHAnsi" w:hAnsiTheme="minorHAnsi"/>
              </w:rPr>
              <w:t>criminal record check</w:t>
            </w:r>
            <w:r w:rsidRPr="007B542E">
              <w:rPr>
                <w:rFonts w:asciiTheme="minorHAnsi" w:hAnsiTheme="minorHAnsi"/>
              </w:rPr>
              <w:t xml:space="preserve"> in accordance with their own policy and procedure.</w:t>
            </w:r>
            <w:r>
              <w:rPr>
                <w:rFonts w:asciiTheme="minorHAnsi" w:hAnsiTheme="minorHAnsi"/>
              </w:rPr>
              <w:t xml:space="preserve"> </w:t>
            </w:r>
            <w:r w:rsidRPr="0059420F">
              <w:rPr>
                <w:rFonts w:asciiTheme="minorHAnsi" w:hAnsiTheme="minorHAnsi"/>
              </w:rPr>
              <w:t>The employer or volunteer organisation determines whether a student or prospective student is suitable for working with vulnerable groups</w:t>
            </w:r>
            <w:r w:rsidR="00D351C3">
              <w:rPr>
                <w:rFonts w:asciiTheme="minorHAnsi" w:hAnsiTheme="minorHAnsi"/>
              </w:rPr>
              <w:t>.</w:t>
            </w:r>
          </w:p>
          <w:p w14:paraId="7C482521" w14:textId="7C265A15" w:rsidR="00C954F6" w:rsidRPr="007B542E" w:rsidRDefault="00C954F6" w:rsidP="00C954F6">
            <w:pPr>
              <w:rPr>
                <w:rFonts w:asciiTheme="minorHAnsi" w:hAnsiTheme="minorHAnsi"/>
              </w:rPr>
            </w:pPr>
            <w:r w:rsidRPr="0059420F">
              <w:rPr>
                <w:rFonts w:asciiTheme="minorHAnsi" w:hAnsiTheme="minorHAnsi"/>
              </w:rPr>
              <w:t>Th</w:t>
            </w:r>
            <w:r w:rsidRPr="007B542E">
              <w:rPr>
                <w:rFonts w:asciiTheme="minorHAnsi" w:hAnsiTheme="minorHAnsi"/>
              </w:rPr>
              <w:t>e employer or volunteer organisation will inform the</w:t>
            </w:r>
            <w:r w:rsidR="00915A0C">
              <w:rPr>
                <w:rFonts w:asciiTheme="minorHAnsi" w:hAnsiTheme="minorHAnsi"/>
              </w:rPr>
              <w:t xml:space="preserve"> University</w:t>
            </w:r>
            <w:r w:rsidRPr="007B542E">
              <w:rPr>
                <w:rFonts w:asciiTheme="minorHAnsi" w:hAnsiTheme="minorHAnsi"/>
              </w:rPr>
              <w:t xml:space="preserve"> in writing that the student has undergone </w:t>
            </w:r>
            <w:r w:rsidR="00A33F94">
              <w:rPr>
                <w:rFonts w:asciiTheme="minorHAnsi" w:hAnsiTheme="minorHAnsi"/>
              </w:rPr>
              <w:t>a criminal record check</w:t>
            </w:r>
            <w:r w:rsidRPr="007B542E">
              <w:rPr>
                <w:rFonts w:asciiTheme="minorHAnsi" w:hAnsiTheme="minorHAnsi"/>
              </w:rPr>
              <w:t xml:space="preserve"> and the </w:t>
            </w:r>
            <w:r w:rsidRPr="00E146AE">
              <w:rPr>
                <w:rFonts w:asciiTheme="minorHAnsi" w:hAnsiTheme="minorHAnsi"/>
              </w:rPr>
              <w:t>DBS Administrator</w:t>
            </w:r>
            <w:r w:rsidRPr="007B542E">
              <w:rPr>
                <w:rFonts w:asciiTheme="minorHAnsi" w:hAnsiTheme="minorHAnsi"/>
              </w:rPr>
              <w:t xml:space="preserve"> will keep a reco</w:t>
            </w:r>
            <w:r>
              <w:rPr>
                <w:rFonts w:asciiTheme="minorHAnsi" w:hAnsiTheme="minorHAnsi"/>
              </w:rPr>
              <w:t>rd of this.</w:t>
            </w:r>
          </w:p>
        </w:tc>
      </w:tr>
      <w:tr w:rsidR="00C954F6" w:rsidRPr="007B542E" w14:paraId="0342F4AB" w14:textId="77777777" w:rsidTr="00E5432A">
        <w:tc>
          <w:tcPr>
            <w:tcW w:w="1018" w:type="dxa"/>
          </w:tcPr>
          <w:p w14:paraId="0E6F757C" w14:textId="397DEC33" w:rsidR="00C954F6" w:rsidRPr="00BA557A" w:rsidRDefault="00271CF8" w:rsidP="00085B6F">
            <w:pPr>
              <w:jc w:val="right"/>
              <w:rPr>
                <w:rFonts w:asciiTheme="minorHAnsi" w:hAnsiTheme="minorHAnsi" w:cstheme="minorHAnsi"/>
              </w:rPr>
            </w:pPr>
            <w:r>
              <w:rPr>
                <w:rFonts w:asciiTheme="minorHAnsi" w:hAnsiTheme="minorHAnsi" w:cstheme="minorHAnsi"/>
              </w:rPr>
              <w:t>4</w:t>
            </w:r>
            <w:r w:rsidR="00C954F6" w:rsidRPr="00BA557A">
              <w:rPr>
                <w:rFonts w:asciiTheme="minorHAnsi" w:hAnsiTheme="minorHAnsi" w:cstheme="minorHAnsi"/>
              </w:rPr>
              <w:t>.</w:t>
            </w:r>
            <w:r w:rsidR="00C954F6">
              <w:rPr>
                <w:rFonts w:asciiTheme="minorHAnsi" w:hAnsiTheme="minorHAnsi" w:cstheme="minorHAnsi"/>
              </w:rPr>
              <w:t>11</w:t>
            </w:r>
            <w:r w:rsidR="00C954F6" w:rsidRPr="00BA557A">
              <w:rPr>
                <w:rFonts w:asciiTheme="minorHAnsi" w:hAnsiTheme="minorHAnsi" w:cstheme="minorHAnsi"/>
              </w:rPr>
              <w:t>.</w:t>
            </w:r>
            <w:r w:rsidR="00085B6F">
              <w:rPr>
                <w:rFonts w:asciiTheme="minorHAnsi" w:hAnsiTheme="minorHAnsi" w:cstheme="minorHAnsi"/>
              </w:rPr>
              <w:t>3</w:t>
            </w:r>
          </w:p>
        </w:tc>
        <w:tc>
          <w:tcPr>
            <w:tcW w:w="9507" w:type="dxa"/>
          </w:tcPr>
          <w:p w14:paraId="64FAC420" w14:textId="77777777" w:rsidR="00C954F6" w:rsidRPr="007B542E" w:rsidRDefault="00C954F6" w:rsidP="00C954F6">
            <w:pPr>
              <w:rPr>
                <w:rFonts w:asciiTheme="minorHAnsi" w:hAnsiTheme="minorHAnsi"/>
              </w:rPr>
            </w:pPr>
            <w:r w:rsidRPr="007B542E">
              <w:rPr>
                <w:rFonts w:asciiTheme="minorHAnsi" w:hAnsiTheme="minorHAnsi"/>
              </w:rPr>
              <w:t xml:space="preserve">The employer or volunteer organisation must not send a copy of the disclosure to the </w:t>
            </w:r>
            <w:r>
              <w:rPr>
                <w:rFonts w:asciiTheme="minorHAnsi" w:hAnsiTheme="minorHAnsi"/>
              </w:rPr>
              <w:t xml:space="preserve">DBS Administrator </w:t>
            </w:r>
            <w:r w:rsidRPr="007B542E">
              <w:rPr>
                <w:rFonts w:asciiTheme="minorHAnsi" w:hAnsiTheme="minorHAnsi"/>
              </w:rPr>
              <w:t>and must not share any information contained in the DBS Disclosure.</w:t>
            </w:r>
          </w:p>
        </w:tc>
      </w:tr>
      <w:tr w:rsidR="00C954F6" w:rsidRPr="007B542E" w14:paraId="1EAB4389" w14:textId="77777777" w:rsidTr="00E5432A">
        <w:tc>
          <w:tcPr>
            <w:tcW w:w="1018" w:type="dxa"/>
          </w:tcPr>
          <w:p w14:paraId="3AB0ECF5" w14:textId="77777777" w:rsidR="00C954F6" w:rsidRPr="00BA557A" w:rsidRDefault="00C954F6" w:rsidP="00C954F6">
            <w:pPr>
              <w:rPr>
                <w:rFonts w:asciiTheme="minorHAnsi" w:hAnsiTheme="minorHAnsi" w:cstheme="minorHAnsi"/>
              </w:rPr>
            </w:pPr>
          </w:p>
        </w:tc>
        <w:tc>
          <w:tcPr>
            <w:tcW w:w="9507" w:type="dxa"/>
          </w:tcPr>
          <w:p w14:paraId="307F4C9F" w14:textId="77777777" w:rsidR="00C954F6" w:rsidRPr="00565D86" w:rsidRDefault="00C954F6" w:rsidP="00C954F6"/>
        </w:tc>
      </w:tr>
    </w:tbl>
    <w:p w14:paraId="0571D7BF" w14:textId="77777777" w:rsidR="00085B6F" w:rsidRDefault="00085B6F">
      <w: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C954F6" w:rsidRPr="007B542E" w14:paraId="17CE9B30" w14:textId="77777777" w:rsidTr="00E5432A">
        <w:tc>
          <w:tcPr>
            <w:tcW w:w="1018" w:type="dxa"/>
          </w:tcPr>
          <w:p w14:paraId="2B4A9518" w14:textId="4F803B5A" w:rsidR="00C954F6" w:rsidRPr="00BA557A" w:rsidRDefault="00271CF8" w:rsidP="00C954F6">
            <w:pPr>
              <w:jc w:val="center"/>
              <w:rPr>
                <w:rFonts w:asciiTheme="minorHAnsi" w:hAnsiTheme="minorHAnsi" w:cstheme="minorHAnsi"/>
                <w:b/>
              </w:rPr>
            </w:pPr>
            <w:r>
              <w:rPr>
                <w:rFonts w:asciiTheme="minorHAnsi" w:hAnsiTheme="minorHAnsi" w:cstheme="minorHAnsi"/>
                <w:b/>
              </w:rPr>
              <w:lastRenderedPageBreak/>
              <w:t>4</w:t>
            </w:r>
            <w:r w:rsidR="00C954F6" w:rsidRPr="00BA557A">
              <w:rPr>
                <w:rFonts w:asciiTheme="minorHAnsi" w:hAnsiTheme="minorHAnsi" w:cstheme="minorHAnsi"/>
                <w:b/>
              </w:rPr>
              <w:t>.1</w:t>
            </w:r>
            <w:r w:rsidR="00C954F6">
              <w:rPr>
                <w:rFonts w:asciiTheme="minorHAnsi" w:hAnsiTheme="minorHAnsi" w:cstheme="minorHAnsi"/>
                <w:b/>
              </w:rPr>
              <w:t>2</w:t>
            </w:r>
          </w:p>
        </w:tc>
        <w:tc>
          <w:tcPr>
            <w:tcW w:w="9507" w:type="dxa"/>
          </w:tcPr>
          <w:p w14:paraId="674687A4" w14:textId="77777777" w:rsidR="00C954F6" w:rsidRPr="007B542E" w:rsidRDefault="00C954F6" w:rsidP="00C671FC">
            <w:pPr>
              <w:pStyle w:val="Heading2"/>
              <w:outlineLvl w:val="1"/>
            </w:pPr>
            <w:r w:rsidRPr="007B542E">
              <w:t>Students who offend whilst at University</w:t>
            </w:r>
          </w:p>
        </w:tc>
      </w:tr>
      <w:tr w:rsidR="00C954F6" w:rsidRPr="007B542E" w14:paraId="59CB8BD9" w14:textId="77777777" w:rsidTr="00E5432A">
        <w:tc>
          <w:tcPr>
            <w:tcW w:w="1018" w:type="dxa"/>
          </w:tcPr>
          <w:p w14:paraId="6C243689" w14:textId="77777777" w:rsidR="00C954F6" w:rsidRPr="001A5C6B" w:rsidRDefault="00271CF8" w:rsidP="00C954F6">
            <w:pPr>
              <w:jc w:val="right"/>
              <w:rPr>
                <w:rFonts w:asciiTheme="minorHAnsi" w:hAnsiTheme="minorHAnsi" w:cstheme="minorHAnsi"/>
              </w:rPr>
            </w:pPr>
            <w:r>
              <w:rPr>
                <w:rFonts w:asciiTheme="minorHAnsi" w:hAnsiTheme="minorHAnsi" w:cstheme="minorHAnsi"/>
              </w:rPr>
              <w:t>4</w:t>
            </w:r>
            <w:r w:rsidR="00C954F6" w:rsidRPr="001A5C6B">
              <w:rPr>
                <w:rFonts w:asciiTheme="minorHAnsi" w:hAnsiTheme="minorHAnsi" w:cstheme="minorHAnsi"/>
              </w:rPr>
              <w:t>.1</w:t>
            </w:r>
            <w:r w:rsidR="00C954F6">
              <w:rPr>
                <w:rFonts w:asciiTheme="minorHAnsi" w:hAnsiTheme="minorHAnsi" w:cstheme="minorHAnsi"/>
              </w:rPr>
              <w:t>2</w:t>
            </w:r>
            <w:r w:rsidR="00C954F6" w:rsidRPr="001A5C6B">
              <w:rPr>
                <w:rFonts w:asciiTheme="minorHAnsi" w:hAnsiTheme="minorHAnsi" w:cstheme="minorHAnsi"/>
              </w:rPr>
              <w:t>.1</w:t>
            </w:r>
          </w:p>
        </w:tc>
        <w:tc>
          <w:tcPr>
            <w:tcW w:w="9507" w:type="dxa"/>
          </w:tcPr>
          <w:p w14:paraId="444D0527" w14:textId="0992474E" w:rsidR="00C954F6" w:rsidRPr="007B542E" w:rsidRDefault="00085B6F" w:rsidP="00C954F6">
            <w:pPr>
              <w:rPr>
                <w:rFonts w:asciiTheme="minorHAnsi" w:hAnsiTheme="minorHAnsi"/>
              </w:rPr>
            </w:pPr>
            <w:r>
              <w:rPr>
                <w:rFonts w:asciiTheme="minorHAnsi" w:hAnsiTheme="minorHAnsi"/>
              </w:rPr>
              <w:t>Students who are required to undertake a criminal record check for admission to, or during their programme of study must immediately declare to the DBS Coordinator and Course Director, any pending or issued conviction, caution reprimand or Police warning whilst a student.</w:t>
            </w:r>
          </w:p>
        </w:tc>
      </w:tr>
      <w:tr w:rsidR="00C954F6" w:rsidRPr="007B542E" w14:paraId="709636BD" w14:textId="77777777" w:rsidTr="00E5432A">
        <w:tc>
          <w:tcPr>
            <w:tcW w:w="1018" w:type="dxa"/>
          </w:tcPr>
          <w:p w14:paraId="70C0E623" w14:textId="77777777" w:rsidR="00C954F6" w:rsidRPr="001A5C6B" w:rsidRDefault="00271CF8"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.12.2</w:t>
            </w:r>
          </w:p>
        </w:tc>
        <w:tc>
          <w:tcPr>
            <w:tcW w:w="9507" w:type="dxa"/>
          </w:tcPr>
          <w:p w14:paraId="2D5352A4" w14:textId="5CD93CB9" w:rsidR="0064552B" w:rsidRPr="007B542E" w:rsidRDefault="00085B6F" w:rsidP="00C954F6">
            <w:pPr>
              <w:rPr>
                <w:rFonts w:asciiTheme="minorHAnsi" w:hAnsiTheme="minorHAnsi"/>
              </w:rPr>
            </w:pPr>
            <w:r w:rsidRPr="006339F9">
              <w:rPr>
                <w:rFonts w:asciiTheme="minorHAnsi" w:hAnsiTheme="minorHAnsi"/>
              </w:rPr>
              <w:t xml:space="preserve">Evidence of any conviction, caution, reprimand or Police warning issued to a student will be dealt with in accordance with the </w:t>
            </w:r>
            <w:r w:rsidRPr="006339F9">
              <w:rPr>
                <w:rFonts w:asciiTheme="minorHAnsi" w:hAnsiTheme="minorHAnsi"/>
                <w:i/>
              </w:rPr>
              <w:t>Criminal Records Policy and Procedures</w:t>
            </w:r>
            <w:r>
              <w:rPr>
                <w:rFonts w:asciiTheme="minorHAnsi" w:hAnsiTheme="minorHAnsi"/>
              </w:rPr>
              <w:t xml:space="preserve">, where the student will be suspended from the placement </w:t>
            </w:r>
            <w:r w:rsidRPr="006339F9">
              <w:rPr>
                <w:rFonts w:asciiTheme="minorHAnsi" w:hAnsiTheme="minorHAnsi"/>
              </w:rPr>
              <w:t xml:space="preserve">and </w:t>
            </w:r>
            <w:r>
              <w:rPr>
                <w:rFonts w:asciiTheme="minorHAnsi" w:hAnsiTheme="minorHAnsi"/>
              </w:rPr>
              <w:t xml:space="preserve">may be </w:t>
            </w:r>
            <w:r w:rsidRPr="006339F9">
              <w:rPr>
                <w:rFonts w:asciiTheme="minorHAnsi" w:hAnsiTheme="minorHAnsi"/>
              </w:rPr>
              <w:t xml:space="preserve">considered by a Case Panel. Serious offences will be referred directly to the </w:t>
            </w:r>
            <w:r w:rsidRPr="00AB54A3">
              <w:rPr>
                <w:rFonts w:asciiTheme="minorHAnsi" w:hAnsiTheme="minorHAnsi"/>
              </w:rPr>
              <w:t xml:space="preserve">Head of Governance &amp; Compliance (or nominee) </w:t>
            </w:r>
            <w:r w:rsidRPr="006339F9">
              <w:rPr>
                <w:rFonts w:asciiTheme="minorHAnsi" w:hAnsiTheme="minorHAnsi"/>
              </w:rPr>
              <w:t>with a recommendation that that the evidence be considered under the Ordinance for Student Discipline.</w:t>
            </w:r>
          </w:p>
        </w:tc>
      </w:tr>
      <w:tr w:rsidR="00C954F6" w:rsidRPr="007B542E" w14:paraId="5795E2F8" w14:textId="77777777" w:rsidTr="00E5432A">
        <w:tc>
          <w:tcPr>
            <w:tcW w:w="1018" w:type="dxa"/>
          </w:tcPr>
          <w:p w14:paraId="7905578B" w14:textId="77777777" w:rsidR="00C954F6" w:rsidRPr="001A5C6B" w:rsidRDefault="00C954F6" w:rsidP="00085B6F">
            <w:pPr>
              <w:rPr>
                <w:rFonts w:asciiTheme="minorHAnsi" w:hAnsiTheme="minorHAnsi" w:cstheme="minorHAnsi"/>
              </w:rPr>
            </w:pPr>
          </w:p>
        </w:tc>
        <w:tc>
          <w:tcPr>
            <w:tcW w:w="9507" w:type="dxa"/>
          </w:tcPr>
          <w:p w14:paraId="5CFC56AC" w14:textId="77777777" w:rsidR="0069532F" w:rsidRPr="008D2061" w:rsidRDefault="0069532F" w:rsidP="00C954F6">
            <w:pPr>
              <w:rPr>
                <w:rFonts w:asciiTheme="minorHAnsi" w:hAnsiTheme="minorHAnsi"/>
              </w:rPr>
            </w:pPr>
          </w:p>
        </w:tc>
      </w:tr>
      <w:tr w:rsidR="00C954F6" w:rsidRPr="007B542E" w14:paraId="10AFD7CC" w14:textId="77777777" w:rsidTr="00E5432A">
        <w:tc>
          <w:tcPr>
            <w:tcW w:w="1018" w:type="dxa"/>
          </w:tcPr>
          <w:p w14:paraId="2C311FCF" w14:textId="77777777" w:rsidR="00C954F6" w:rsidRDefault="00271CF8" w:rsidP="00C954F6">
            <w:pPr>
              <w:jc w:val="center"/>
              <w:rPr>
                <w:rFonts w:asciiTheme="minorHAnsi" w:hAnsiTheme="minorHAnsi" w:cstheme="minorHAnsi"/>
              </w:rPr>
            </w:pPr>
            <w:r>
              <w:rPr>
                <w:rFonts w:asciiTheme="minorHAnsi" w:hAnsiTheme="minorHAnsi" w:cstheme="minorHAnsi"/>
                <w:b/>
              </w:rPr>
              <w:t>4</w:t>
            </w:r>
            <w:r w:rsidR="00C954F6" w:rsidRPr="007B542E">
              <w:rPr>
                <w:rFonts w:asciiTheme="minorHAnsi" w:hAnsiTheme="minorHAnsi" w:cstheme="minorHAnsi"/>
                <w:b/>
              </w:rPr>
              <w:t>.</w:t>
            </w:r>
            <w:r w:rsidR="00C954F6">
              <w:rPr>
                <w:rFonts w:asciiTheme="minorHAnsi" w:hAnsiTheme="minorHAnsi" w:cstheme="minorHAnsi"/>
                <w:b/>
              </w:rPr>
              <w:t>13</w:t>
            </w:r>
          </w:p>
        </w:tc>
        <w:tc>
          <w:tcPr>
            <w:tcW w:w="9507" w:type="dxa"/>
          </w:tcPr>
          <w:p w14:paraId="739E0843" w14:textId="77777777" w:rsidR="00C954F6" w:rsidRPr="0011240A" w:rsidRDefault="00C954F6" w:rsidP="00C671FC">
            <w:pPr>
              <w:pStyle w:val="Heading2"/>
              <w:outlineLvl w:val="1"/>
            </w:pPr>
            <w:r w:rsidRPr="0011240A">
              <w:t>Suspected Identity fraud</w:t>
            </w:r>
            <w:r w:rsidRPr="0011240A">
              <w:tab/>
            </w:r>
          </w:p>
        </w:tc>
      </w:tr>
      <w:tr w:rsidR="00C954F6" w:rsidRPr="007B542E" w14:paraId="4ECB8BB5" w14:textId="77777777" w:rsidTr="00E5432A">
        <w:tc>
          <w:tcPr>
            <w:tcW w:w="1018" w:type="dxa"/>
          </w:tcPr>
          <w:p w14:paraId="44F65E7D" w14:textId="77777777" w:rsidR="00C954F6" w:rsidRDefault="00271CF8"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.13</w:t>
            </w:r>
            <w:r w:rsidR="00C954F6" w:rsidRPr="007B542E">
              <w:rPr>
                <w:rFonts w:asciiTheme="minorHAnsi" w:hAnsiTheme="minorHAnsi" w:cstheme="minorHAnsi"/>
              </w:rPr>
              <w:t>.1</w:t>
            </w:r>
          </w:p>
        </w:tc>
        <w:tc>
          <w:tcPr>
            <w:tcW w:w="9507" w:type="dxa"/>
          </w:tcPr>
          <w:p w14:paraId="3A93AFC9" w14:textId="77777777" w:rsidR="00C954F6" w:rsidRPr="0011240A" w:rsidRDefault="00C954F6" w:rsidP="00C954F6">
            <w:pPr>
              <w:rPr>
                <w:rFonts w:asciiTheme="minorHAnsi" w:hAnsiTheme="minorHAnsi" w:cstheme="minorHAnsi"/>
              </w:rPr>
            </w:pPr>
            <w:r w:rsidRPr="0011240A">
              <w:rPr>
                <w:rFonts w:asciiTheme="minorHAnsi" w:hAnsiTheme="minorHAnsi" w:cstheme="minorHAnsi"/>
              </w:rPr>
              <w:t xml:space="preserve">If </w:t>
            </w:r>
            <w:r>
              <w:rPr>
                <w:rFonts w:asciiTheme="minorHAnsi" w:hAnsiTheme="minorHAnsi" w:cstheme="minorHAnsi"/>
              </w:rPr>
              <w:t>it is</w:t>
            </w:r>
            <w:r w:rsidRPr="0011240A">
              <w:rPr>
                <w:rFonts w:asciiTheme="minorHAnsi" w:hAnsiTheme="minorHAnsi" w:cstheme="minorHAnsi"/>
              </w:rPr>
              <w:t xml:space="preserve"> suspec</w:t>
            </w:r>
            <w:r>
              <w:rPr>
                <w:rFonts w:asciiTheme="minorHAnsi" w:hAnsiTheme="minorHAnsi" w:cstheme="minorHAnsi"/>
              </w:rPr>
              <w:t>ted</w:t>
            </w:r>
            <w:r w:rsidRPr="0011240A">
              <w:rPr>
                <w:rFonts w:asciiTheme="minorHAnsi" w:hAnsiTheme="minorHAnsi" w:cstheme="minorHAnsi"/>
              </w:rPr>
              <w:t xml:space="preserve"> that an individual has presented a false identity or false documents the application process</w:t>
            </w:r>
            <w:r>
              <w:rPr>
                <w:rFonts w:asciiTheme="minorHAnsi" w:hAnsiTheme="minorHAnsi" w:cstheme="minorHAnsi"/>
              </w:rPr>
              <w:t xml:space="preserve"> will be suspended</w:t>
            </w:r>
            <w:r w:rsidRPr="0011240A">
              <w:rPr>
                <w:rFonts w:asciiTheme="minorHAnsi" w:hAnsiTheme="minorHAnsi" w:cstheme="minorHAnsi"/>
              </w:rPr>
              <w:t xml:space="preserve">.  The suspected identity fraud will be reported to the </w:t>
            </w:r>
            <w:r w:rsidR="00A81145" w:rsidRPr="00A81145">
              <w:rPr>
                <w:rFonts w:asciiTheme="minorHAnsi" w:hAnsiTheme="minorHAnsi" w:cstheme="minorHAnsi"/>
              </w:rPr>
              <w:t xml:space="preserve">University’s Head of Compliance </w:t>
            </w:r>
            <w:proofErr w:type="gramStart"/>
            <w:r w:rsidRPr="0011240A">
              <w:rPr>
                <w:rFonts w:asciiTheme="minorHAnsi" w:hAnsiTheme="minorHAnsi" w:cstheme="minorHAnsi"/>
              </w:rPr>
              <w:t>and also</w:t>
            </w:r>
            <w:proofErr w:type="gramEnd"/>
            <w:r w:rsidRPr="0011240A">
              <w:rPr>
                <w:rFonts w:asciiTheme="minorHAnsi" w:hAnsiTheme="minorHAnsi" w:cstheme="minorHAnsi"/>
              </w:rPr>
              <w:t xml:space="preserve"> to the authorities in accordance with DBS guidelines.  </w:t>
            </w:r>
          </w:p>
        </w:tc>
      </w:tr>
      <w:tr w:rsidR="00C954F6" w:rsidRPr="007B542E" w14:paraId="75263690" w14:textId="77777777" w:rsidTr="00E5432A">
        <w:tc>
          <w:tcPr>
            <w:tcW w:w="1018" w:type="dxa"/>
          </w:tcPr>
          <w:p w14:paraId="71BB88DA" w14:textId="77777777" w:rsidR="00C954F6" w:rsidRDefault="00271CF8" w:rsidP="00C954F6">
            <w:pPr>
              <w:jc w:val="right"/>
              <w:rPr>
                <w:rFonts w:asciiTheme="minorHAnsi" w:hAnsiTheme="minorHAnsi" w:cstheme="minorHAnsi"/>
              </w:rPr>
            </w:pPr>
            <w:r>
              <w:rPr>
                <w:rFonts w:asciiTheme="minorHAnsi" w:hAnsiTheme="minorHAnsi" w:cstheme="minorHAnsi"/>
              </w:rPr>
              <w:t>4</w:t>
            </w:r>
            <w:r w:rsidR="00C954F6" w:rsidRPr="007B542E">
              <w:rPr>
                <w:rFonts w:asciiTheme="minorHAnsi" w:hAnsiTheme="minorHAnsi" w:cstheme="minorHAnsi"/>
              </w:rPr>
              <w:t>.</w:t>
            </w:r>
            <w:r w:rsidR="00C954F6">
              <w:rPr>
                <w:rFonts w:asciiTheme="minorHAnsi" w:hAnsiTheme="minorHAnsi" w:cstheme="minorHAnsi"/>
              </w:rPr>
              <w:t>13</w:t>
            </w:r>
            <w:r w:rsidR="00C954F6" w:rsidRPr="007B542E">
              <w:rPr>
                <w:rFonts w:asciiTheme="minorHAnsi" w:hAnsiTheme="minorHAnsi" w:cstheme="minorHAnsi"/>
              </w:rPr>
              <w:t>.2</w:t>
            </w:r>
          </w:p>
        </w:tc>
        <w:tc>
          <w:tcPr>
            <w:tcW w:w="9507" w:type="dxa"/>
          </w:tcPr>
          <w:p w14:paraId="427DF4D4" w14:textId="77777777" w:rsidR="00C954F6" w:rsidRPr="0011240A" w:rsidRDefault="00C954F6" w:rsidP="00C954F6">
            <w:pPr>
              <w:rPr>
                <w:rFonts w:asciiTheme="minorHAnsi" w:hAnsiTheme="minorHAnsi" w:cstheme="minorHAnsi"/>
              </w:rPr>
            </w:pPr>
            <w:r w:rsidRPr="0011240A">
              <w:rPr>
                <w:rFonts w:asciiTheme="minorHAnsi" w:hAnsiTheme="minorHAnsi" w:cstheme="minorHAnsi"/>
              </w:rPr>
              <w:t>If identity fraud is suspected after a</w:t>
            </w:r>
            <w:r>
              <w:rPr>
                <w:rFonts w:asciiTheme="minorHAnsi" w:hAnsiTheme="minorHAnsi" w:cstheme="minorHAnsi"/>
              </w:rPr>
              <w:t xml:space="preserve"> DBS</w:t>
            </w:r>
            <w:r w:rsidRPr="0011240A">
              <w:rPr>
                <w:rFonts w:asciiTheme="minorHAnsi" w:hAnsiTheme="minorHAnsi" w:cstheme="minorHAnsi"/>
              </w:rPr>
              <w:t xml:space="preserve"> application has been submitted</w:t>
            </w:r>
            <w:r>
              <w:rPr>
                <w:rFonts w:asciiTheme="minorHAnsi" w:hAnsiTheme="minorHAnsi" w:cstheme="minorHAnsi"/>
              </w:rPr>
              <w:t>,</w:t>
            </w:r>
            <w:r w:rsidRPr="0011240A">
              <w:rPr>
                <w:rFonts w:asciiTheme="minorHAnsi" w:hAnsiTheme="minorHAnsi" w:cstheme="minorHAnsi"/>
              </w:rPr>
              <w:t xml:space="preserve"> the </w:t>
            </w:r>
            <w:r>
              <w:rPr>
                <w:rFonts w:asciiTheme="minorHAnsi" w:hAnsiTheme="minorHAnsi" w:cstheme="minorHAnsi"/>
              </w:rPr>
              <w:t>DBS Administrator</w:t>
            </w:r>
            <w:r w:rsidRPr="0011240A">
              <w:rPr>
                <w:rFonts w:asciiTheme="minorHAnsi" w:hAnsiTheme="minorHAnsi" w:cstheme="minorHAnsi"/>
              </w:rPr>
              <w:t xml:space="preserve"> will contact the DBS.</w:t>
            </w:r>
          </w:p>
        </w:tc>
      </w:tr>
      <w:tr w:rsidR="00C954F6" w:rsidRPr="007B542E" w14:paraId="45CB005D" w14:textId="77777777" w:rsidTr="00E5432A">
        <w:tc>
          <w:tcPr>
            <w:tcW w:w="1018" w:type="dxa"/>
          </w:tcPr>
          <w:p w14:paraId="56083270" w14:textId="77777777" w:rsidR="00C954F6" w:rsidRDefault="00C954F6" w:rsidP="00C954F6">
            <w:pPr>
              <w:rPr>
                <w:rFonts w:asciiTheme="minorHAnsi" w:hAnsiTheme="minorHAnsi" w:cstheme="minorHAnsi"/>
              </w:rPr>
            </w:pPr>
          </w:p>
        </w:tc>
        <w:tc>
          <w:tcPr>
            <w:tcW w:w="9507" w:type="dxa"/>
          </w:tcPr>
          <w:p w14:paraId="1383E3E8" w14:textId="77777777" w:rsidR="0059272E" w:rsidRPr="0059272E" w:rsidRDefault="0059272E" w:rsidP="0059272E"/>
        </w:tc>
      </w:tr>
      <w:tr w:rsidR="00C954F6" w:rsidRPr="007B542E" w14:paraId="269F150B" w14:textId="77777777" w:rsidTr="00E5432A">
        <w:tc>
          <w:tcPr>
            <w:tcW w:w="1018" w:type="dxa"/>
          </w:tcPr>
          <w:p w14:paraId="17D9DBC2" w14:textId="77777777" w:rsidR="00C954F6" w:rsidRDefault="00271CF8" w:rsidP="00C954F6">
            <w:pPr>
              <w:jc w:val="center"/>
              <w:rPr>
                <w:rFonts w:asciiTheme="minorHAnsi" w:hAnsiTheme="minorHAnsi" w:cstheme="minorHAnsi"/>
              </w:rPr>
            </w:pPr>
            <w:r>
              <w:rPr>
                <w:rFonts w:asciiTheme="minorHAnsi" w:hAnsiTheme="minorHAnsi" w:cstheme="minorHAnsi"/>
                <w:b/>
              </w:rPr>
              <w:t>4</w:t>
            </w:r>
            <w:r w:rsidR="00C954F6" w:rsidRPr="00A44F35">
              <w:rPr>
                <w:rFonts w:asciiTheme="minorHAnsi" w:hAnsiTheme="minorHAnsi" w:cstheme="minorHAnsi"/>
                <w:b/>
              </w:rPr>
              <w:t>.</w:t>
            </w:r>
            <w:r w:rsidR="00C954F6">
              <w:rPr>
                <w:rFonts w:asciiTheme="minorHAnsi" w:hAnsiTheme="minorHAnsi" w:cstheme="minorHAnsi"/>
                <w:b/>
              </w:rPr>
              <w:t>14</w:t>
            </w:r>
          </w:p>
        </w:tc>
        <w:tc>
          <w:tcPr>
            <w:tcW w:w="9507" w:type="dxa"/>
          </w:tcPr>
          <w:p w14:paraId="1BD07181" w14:textId="77777777" w:rsidR="00C954F6" w:rsidRDefault="00C954F6" w:rsidP="00C671FC">
            <w:pPr>
              <w:pStyle w:val="Heading2"/>
              <w:outlineLvl w:val="1"/>
            </w:pPr>
            <w:r w:rsidRPr="00A44F35">
              <w:t>Information Withheld</w:t>
            </w:r>
          </w:p>
        </w:tc>
      </w:tr>
      <w:tr w:rsidR="00C954F6" w:rsidRPr="007B542E" w14:paraId="7D785D7C" w14:textId="77777777" w:rsidTr="00E5432A">
        <w:tc>
          <w:tcPr>
            <w:tcW w:w="1018" w:type="dxa"/>
          </w:tcPr>
          <w:p w14:paraId="3FF6FCCC" w14:textId="77777777" w:rsidR="00C954F6" w:rsidRDefault="00271CF8"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.14.1</w:t>
            </w:r>
          </w:p>
        </w:tc>
        <w:tc>
          <w:tcPr>
            <w:tcW w:w="9507" w:type="dxa"/>
          </w:tcPr>
          <w:p w14:paraId="014CE1A0" w14:textId="42477913" w:rsidR="00C954F6" w:rsidRPr="0011240A" w:rsidRDefault="00C954F6" w:rsidP="00A84948">
            <w:pPr>
              <w:rPr>
                <w:rFonts w:asciiTheme="minorHAnsi" w:hAnsiTheme="minorHAnsi" w:cstheme="minorHAnsi"/>
              </w:rPr>
            </w:pPr>
            <w:r w:rsidRPr="0011240A">
              <w:rPr>
                <w:rFonts w:asciiTheme="minorHAnsi" w:hAnsiTheme="minorHAnsi" w:cstheme="minorHAnsi"/>
              </w:rPr>
              <w:t xml:space="preserve">Where an individual withholds information about their criminal record they will be prevented from undertaking a placement or research which allows them access to </w:t>
            </w:r>
            <w:r w:rsidRPr="0011240A">
              <w:rPr>
                <w:rFonts w:asciiTheme="minorHAnsi" w:hAnsiTheme="minorHAnsi" w:cstheme="minorHAnsi"/>
                <w:i/>
              </w:rPr>
              <w:t>Vulnerable Groups</w:t>
            </w:r>
            <w:r w:rsidR="00A84948">
              <w:rPr>
                <w:rFonts w:asciiTheme="minorHAnsi" w:hAnsiTheme="minorHAnsi" w:cstheme="minorHAnsi"/>
              </w:rPr>
              <w:t xml:space="preserve"> and</w:t>
            </w:r>
            <w:r w:rsidRPr="00583650">
              <w:rPr>
                <w:rFonts w:asciiTheme="minorHAnsi" w:hAnsiTheme="minorHAnsi" w:cstheme="minorHAnsi"/>
              </w:rPr>
              <w:t xml:space="preserve"> the matter </w:t>
            </w:r>
            <w:r w:rsidR="00A84948">
              <w:rPr>
                <w:rFonts w:asciiTheme="minorHAnsi" w:hAnsiTheme="minorHAnsi" w:cstheme="minorHAnsi"/>
              </w:rPr>
              <w:t xml:space="preserve">will be referred </w:t>
            </w:r>
            <w:r w:rsidRPr="00583650">
              <w:rPr>
                <w:rFonts w:asciiTheme="minorHAnsi" w:hAnsiTheme="minorHAnsi" w:cstheme="minorHAnsi"/>
              </w:rPr>
              <w:t xml:space="preserve">to the </w:t>
            </w:r>
            <w:r w:rsidR="00A81145" w:rsidRPr="007B542E">
              <w:rPr>
                <w:rFonts w:asciiTheme="minorHAnsi" w:hAnsiTheme="minorHAnsi"/>
              </w:rPr>
              <w:t xml:space="preserve">University’s Head of </w:t>
            </w:r>
            <w:r w:rsidR="00A84948" w:rsidRPr="007B542E">
              <w:rPr>
                <w:rFonts w:asciiTheme="minorHAnsi" w:hAnsiTheme="minorHAnsi"/>
              </w:rPr>
              <w:t>Compliance</w:t>
            </w:r>
            <w:r w:rsidR="006E1FB2">
              <w:rPr>
                <w:rFonts w:asciiTheme="minorHAnsi" w:hAnsiTheme="minorHAnsi"/>
              </w:rPr>
              <w:t xml:space="preserve"> and in some cases</w:t>
            </w:r>
            <w:r w:rsidR="008D7E02">
              <w:rPr>
                <w:rFonts w:asciiTheme="minorHAnsi" w:hAnsiTheme="minorHAnsi"/>
              </w:rPr>
              <w:t>,</w:t>
            </w:r>
            <w:r w:rsidR="006E1FB2">
              <w:rPr>
                <w:rFonts w:asciiTheme="minorHAnsi" w:hAnsiTheme="minorHAnsi"/>
              </w:rPr>
              <w:t xml:space="preserve"> this may lead to termination of </w:t>
            </w:r>
            <w:r w:rsidR="008D7E02">
              <w:rPr>
                <w:rFonts w:asciiTheme="minorHAnsi" w:hAnsiTheme="minorHAnsi"/>
              </w:rPr>
              <w:t>the individual</w:t>
            </w:r>
            <w:r w:rsidR="00833BBC">
              <w:rPr>
                <w:rFonts w:asciiTheme="minorHAnsi" w:hAnsiTheme="minorHAnsi"/>
              </w:rPr>
              <w:t>’</w:t>
            </w:r>
            <w:r w:rsidR="008D7E02">
              <w:rPr>
                <w:rFonts w:asciiTheme="minorHAnsi" w:hAnsiTheme="minorHAnsi"/>
              </w:rPr>
              <w:t xml:space="preserve">s </w:t>
            </w:r>
            <w:r w:rsidR="006E1FB2">
              <w:rPr>
                <w:rFonts w:asciiTheme="minorHAnsi" w:hAnsiTheme="minorHAnsi"/>
              </w:rPr>
              <w:t>registration on a programme</w:t>
            </w:r>
            <w:r w:rsidR="00A84948" w:rsidRPr="00EC4DE7">
              <w:rPr>
                <w:rFonts w:asciiTheme="minorHAnsi" w:hAnsiTheme="minorHAnsi" w:cstheme="minorBidi"/>
                <w:sz w:val="22"/>
                <w:szCs w:val="22"/>
              </w:rPr>
              <w:t>.</w:t>
            </w:r>
            <w:r w:rsidRPr="003F7BFA">
              <w:rPr>
                <w:rFonts w:asciiTheme="minorHAnsi" w:hAnsiTheme="minorHAnsi" w:cstheme="minorHAnsi"/>
              </w:rPr>
              <w:t xml:space="preserve">  </w:t>
            </w:r>
          </w:p>
        </w:tc>
      </w:tr>
      <w:tr w:rsidR="00C954F6" w:rsidRPr="007B542E" w14:paraId="32505914" w14:textId="77777777" w:rsidTr="00E5432A">
        <w:tc>
          <w:tcPr>
            <w:tcW w:w="1018" w:type="dxa"/>
          </w:tcPr>
          <w:p w14:paraId="0DA75E41" w14:textId="77777777" w:rsidR="00C954F6" w:rsidRDefault="00C954F6" w:rsidP="00C954F6">
            <w:pPr>
              <w:rPr>
                <w:rFonts w:asciiTheme="minorHAnsi" w:hAnsiTheme="minorHAnsi" w:cstheme="minorHAnsi"/>
              </w:rPr>
            </w:pPr>
          </w:p>
        </w:tc>
        <w:tc>
          <w:tcPr>
            <w:tcW w:w="9507" w:type="dxa"/>
          </w:tcPr>
          <w:p w14:paraId="68D79A89" w14:textId="77777777" w:rsidR="00C954F6" w:rsidRPr="00236A8D" w:rsidRDefault="00C954F6" w:rsidP="00C954F6"/>
        </w:tc>
      </w:tr>
      <w:tr w:rsidR="00C954F6" w:rsidRPr="007B542E" w14:paraId="3D679C73" w14:textId="77777777" w:rsidTr="00E5432A">
        <w:tc>
          <w:tcPr>
            <w:tcW w:w="1018" w:type="dxa"/>
          </w:tcPr>
          <w:p w14:paraId="4F762FE7" w14:textId="77777777" w:rsidR="00C954F6" w:rsidRPr="00BA557A" w:rsidRDefault="00271CF8" w:rsidP="00C954F6">
            <w:pPr>
              <w:jc w:val="center"/>
              <w:rPr>
                <w:rFonts w:asciiTheme="minorHAnsi" w:hAnsiTheme="minorHAnsi" w:cstheme="minorHAnsi"/>
                <w:b/>
              </w:rPr>
            </w:pPr>
            <w:r>
              <w:rPr>
                <w:rFonts w:asciiTheme="minorHAnsi" w:hAnsiTheme="minorHAnsi" w:cstheme="minorHAnsi"/>
                <w:b/>
              </w:rPr>
              <w:t>4</w:t>
            </w:r>
            <w:r w:rsidR="00C954F6" w:rsidRPr="00BA557A">
              <w:rPr>
                <w:rFonts w:asciiTheme="minorHAnsi" w:hAnsiTheme="minorHAnsi" w:cstheme="minorHAnsi"/>
                <w:b/>
              </w:rPr>
              <w:t>.1</w:t>
            </w:r>
            <w:r w:rsidR="00C954F6">
              <w:rPr>
                <w:rFonts w:asciiTheme="minorHAnsi" w:hAnsiTheme="minorHAnsi" w:cstheme="minorHAnsi"/>
                <w:b/>
              </w:rPr>
              <w:t>5</w:t>
            </w:r>
          </w:p>
        </w:tc>
        <w:tc>
          <w:tcPr>
            <w:tcW w:w="9507" w:type="dxa"/>
          </w:tcPr>
          <w:p w14:paraId="04189061" w14:textId="77777777" w:rsidR="00C954F6" w:rsidRPr="007B542E" w:rsidRDefault="00C954F6" w:rsidP="00C671FC">
            <w:pPr>
              <w:pStyle w:val="Heading2"/>
              <w:outlineLvl w:val="1"/>
            </w:pPr>
            <w:r w:rsidRPr="007B542E">
              <w:t>Disputed DBS Disclosures</w:t>
            </w:r>
          </w:p>
        </w:tc>
      </w:tr>
      <w:tr w:rsidR="00C954F6" w:rsidRPr="007B542E" w14:paraId="3290BDC2" w14:textId="77777777" w:rsidTr="00E5432A">
        <w:tc>
          <w:tcPr>
            <w:tcW w:w="1018" w:type="dxa"/>
          </w:tcPr>
          <w:p w14:paraId="4AE9BEFE" w14:textId="77777777" w:rsidR="00C954F6" w:rsidRPr="00BA557A" w:rsidRDefault="00271CF8" w:rsidP="00C954F6">
            <w:pPr>
              <w:jc w:val="right"/>
              <w:rPr>
                <w:rFonts w:asciiTheme="minorHAnsi" w:hAnsiTheme="minorHAnsi" w:cstheme="minorHAnsi"/>
              </w:rPr>
            </w:pPr>
            <w:r>
              <w:rPr>
                <w:rFonts w:asciiTheme="minorHAnsi" w:hAnsiTheme="minorHAnsi" w:cstheme="minorHAnsi"/>
              </w:rPr>
              <w:t>4</w:t>
            </w:r>
            <w:r w:rsidR="00C954F6" w:rsidRPr="00BA557A">
              <w:rPr>
                <w:rFonts w:asciiTheme="minorHAnsi" w:hAnsiTheme="minorHAnsi" w:cstheme="minorHAnsi"/>
              </w:rPr>
              <w:t>.1</w:t>
            </w:r>
            <w:r w:rsidR="00C954F6">
              <w:rPr>
                <w:rFonts w:asciiTheme="minorHAnsi" w:hAnsiTheme="minorHAnsi" w:cstheme="minorHAnsi"/>
              </w:rPr>
              <w:t>5</w:t>
            </w:r>
            <w:r w:rsidR="00C954F6" w:rsidRPr="00BA557A">
              <w:rPr>
                <w:rFonts w:asciiTheme="minorHAnsi" w:hAnsiTheme="minorHAnsi" w:cstheme="minorHAnsi"/>
              </w:rPr>
              <w:t>.1</w:t>
            </w:r>
          </w:p>
        </w:tc>
        <w:tc>
          <w:tcPr>
            <w:tcW w:w="9507" w:type="dxa"/>
          </w:tcPr>
          <w:p w14:paraId="0451009A" w14:textId="77777777" w:rsidR="00C954F6" w:rsidRPr="007B542E" w:rsidRDefault="00C954F6" w:rsidP="00C954F6">
            <w:pPr>
              <w:rPr>
                <w:rFonts w:asciiTheme="minorHAnsi" w:hAnsiTheme="minorHAnsi"/>
              </w:rPr>
            </w:pPr>
            <w:r w:rsidRPr="007B542E">
              <w:rPr>
                <w:rFonts w:asciiTheme="minorHAnsi" w:hAnsiTheme="minorHAnsi"/>
              </w:rPr>
              <w:t>An individual can challenge or dispute the content of a DBS Disclosure if it contains an error, or inaccurate or irrelevant information.  The individual should contact the DBS immediately and within 3 months of the DBS Disclosure issue date.</w:t>
            </w:r>
          </w:p>
        </w:tc>
      </w:tr>
      <w:tr w:rsidR="00C954F6" w:rsidRPr="007B542E" w14:paraId="335D168E" w14:textId="77777777" w:rsidTr="00E5432A">
        <w:tc>
          <w:tcPr>
            <w:tcW w:w="1018" w:type="dxa"/>
          </w:tcPr>
          <w:p w14:paraId="75CC7C96" w14:textId="77777777" w:rsidR="00C954F6" w:rsidRPr="00BA557A" w:rsidRDefault="00271CF8" w:rsidP="00C954F6">
            <w:pPr>
              <w:jc w:val="right"/>
              <w:rPr>
                <w:rFonts w:asciiTheme="minorHAnsi" w:hAnsiTheme="minorHAnsi" w:cstheme="minorHAnsi"/>
              </w:rPr>
            </w:pPr>
            <w:r>
              <w:rPr>
                <w:rFonts w:asciiTheme="minorHAnsi" w:hAnsiTheme="minorHAnsi" w:cstheme="minorHAnsi"/>
              </w:rPr>
              <w:t>4</w:t>
            </w:r>
            <w:r w:rsidR="00C954F6" w:rsidRPr="00BA557A">
              <w:rPr>
                <w:rFonts w:asciiTheme="minorHAnsi" w:hAnsiTheme="minorHAnsi" w:cstheme="minorHAnsi"/>
              </w:rPr>
              <w:t>.1</w:t>
            </w:r>
            <w:r w:rsidR="00C954F6">
              <w:rPr>
                <w:rFonts w:asciiTheme="minorHAnsi" w:hAnsiTheme="minorHAnsi" w:cstheme="minorHAnsi"/>
              </w:rPr>
              <w:t>5</w:t>
            </w:r>
            <w:r w:rsidR="00C954F6" w:rsidRPr="00BA557A">
              <w:rPr>
                <w:rFonts w:asciiTheme="minorHAnsi" w:hAnsiTheme="minorHAnsi" w:cstheme="minorHAnsi"/>
              </w:rPr>
              <w:t>.2</w:t>
            </w:r>
          </w:p>
        </w:tc>
        <w:tc>
          <w:tcPr>
            <w:tcW w:w="9507" w:type="dxa"/>
          </w:tcPr>
          <w:p w14:paraId="40D480C7" w14:textId="77777777" w:rsidR="00C954F6" w:rsidRPr="007B542E" w:rsidRDefault="00C954F6" w:rsidP="00C954F6">
            <w:pPr>
              <w:rPr>
                <w:rFonts w:asciiTheme="minorHAnsi" w:hAnsiTheme="minorHAnsi"/>
              </w:rPr>
            </w:pPr>
            <w:r w:rsidRPr="007B542E">
              <w:rPr>
                <w:rFonts w:asciiTheme="minorHAnsi" w:hAnsiTheme="minorHAnsi"/>
              </w:rPr>
              <w:t>The Criminal Records Procedure is not complete until the dispute is resolved.   At the discretion of the relevant Head of School, if a disputed DBS Disclosure refers to issues relating to working with Vulnerable Groups the student may not be allowed to undertake their placement until the Criminal Records Procedure is complete.</w:t>
            </w:r>
          </w:p>
        </w:tc>
      </w:tr>
      <w:tr w:rsidR="00C954F6" w:rsidRPr="007B542E" w14:paraId="63A56DDE" w14:textId="77777777" w:rsidTr="00E5432A">
        <w:tc>
          <w:tcPr>
            <w:tcW w:w="1018" w:type="dxa"/>
          </w:tcPr>
          <w:p w14:paraId="15370B46" w14:textId="77777777" w:rsidR="00C954F6" w:rsidRPr="00BA557A" w:rsidRDefault="00C954F6" w:rsidP="00C954F6">
            <w:pPr>
              <w:rPr>
                <w:rFonts w:asciiTheme="minorHAnsi" w:hAnsiTheme="minorHAnsi" w:cstheme="minorHAnsi"/>
              </w:rPr>
            </w:pPr>
          </w:p>
        </w:tc>
        <w:tc>
          <w:tcPr>
            <w:tcW w:w="9507" w:type="dxa"/>
          </w:tcPr>
          <w:p w14:paraId="7BB82D0E" w14:textId="77777777" w:rsidR="00C954F6" w:rsidRPr="00BA56B1" w:rsidRDefault="00C954F6" w:rsidP="00C954F6"/>
        </w:tc>
      </w:tr>
      <w:tr w:rsidR="00C954F6" w:rsidRPr="007B542E" w14:paraId="7219CB14" w14:textId="77777777" w:rsidTr="00E5432A">
        <w:tc>
          <w:tcPr>
            <w:tcW w:w="1018" w:type="dxa"/>
          </w:tcPr>
          <w:p w14:paraId="5C74BA2F" w14:textId="77777777" w:rsidR="00C954F6" w:rsidRPr="00B24A06" w:rsidRDefault="00271CF8" w:rsidP="00C954F6">
            <w:pPr>
              <w:jc w:val="center"/>
              <w:rPr>
                <w:rFonts w:asciiTheme="minorHAnsi" w:hAnsiTheme="minorHAnsi" w:cstheme="minorHAnsi"/>
                <w:b/>
              </w:rPr>
            </w:pPr>
            <w:r>
              <w:rPr>
                <w:rFonts w:asciiTheme="minorHAnsi" w:hAnsiTheme="minorHAnsi" w:cstheme="minorHAnsi"/>
                <w:b/>
              </w:rPr>
              <w:t>4</w:t>
            </w:r>
            <w:r w:rsidR="00C954F6" w:rsidRPr="00B24A06">
              <w:rPr>
                <w:rFonts w:asciiTheme="minorHAnsi" w:hAnsiTheme="minorHAnsi" w:cstheme="minorHAnsi"/>
                <w:b/>
              </w:rPr>
              <w:t>.1</w:t>
            </w:r>
            <w:r w:rsidR="00C954F6">
              <w:rPr>
                <w:rFonts w:asciiTheme="minorHAnsi" w:hAnsiTheme="minorHAnsi" w:cstheme="minorHAnsi"/>
                <w:b/>
              </w:rPr>
              <w:t>6</w:t>
            </w:r>
          </w:p>
        </w:tc>
        <w:tc>
          <w:tcPr>
            <w:tcW w:w="9507" w:type="dxa"/>
          </w:tcPr>
          <w:p w14:paraId="0517836E" w14:textId="77777777" w:rsidR="00C954F6" w:rsidRPr="007B542E" w:rsidRDefault="00C954F6" w:rsidP="00C671FC">
            <w:pPr>
              <w:pStyle w:val="Heading2"/>
              <w:outlineLvl w:val="1"/>
            </w:pPr>
            <w:r w:rsidRPr="007B542E">
              <w:t xml:space="preserve">Referrals </w:t>
            </w:r>
            <w:r>
              <w:t>to the DBS</w:t>
            </w:r>
          </w:p>
        </w:tc>
      </w:tr>
      <w:tr w:rsidR="00C954F6" w:rsidRPr="007B542E" w14:paraId="4E81085C" w14:textId="77777777" w:rsidTr="00E5432A">
        <w:tc>
          <w:tcPr>
            <w:tcW w:w="1018" w:type="dxa"/>
          </w:tcPr>
          <w:p w14:paraId="6290C057" w14:textId="77777777" w:rsidR="00C954F6" w:rsidRPr="00BA557A" w:rsidRDefault="00271CF8" w:rsidP="00C954F6">
            <w:pPr>
              <w:jc w:val="right"/>
              <w:rPr>
                <w:rFonts w:asciiTheme="minorHAnsi" w:hAnsiTheme="minorHAnsi" w:cstheme="minorHAnsi"/>
              </w:rPr>
            </w:pPr>
            <w:r>
              <w:rPr>
                <w:rFonts w:asciiTheme="minorHAnsi" w:hAnsiTheme="minorHAnsi" w:cstheme="minorHAnsi"/>
              </w:rPr>
              <w:t>4</w:t>
            </w:r>
            <w:r w:rsidR="00C954F6">
              <w:rPr>
                <w:rFonts w:asciiTheme="minorHAnsi" w:hAnsiTheme="minorHAnsi" w:cstheme="minorHAnsi"/>
              </w:rPr>
              <w:t>.16.1</w:t>
            </w:r>
          </w:p>
        </w:tc>
        <w:tc>
          <w:tcPr>
            <w:tcW w:w="9507" w:type="dxa"/>
          </w:tcPr>
          <w:p w14:paraId="662FB008" w14:textId="77777777" w:rsidR="00C954F6" w:rsidRPr="007B542E" w:rsidRDefault="00C954F6" w:rsidP="00C954F6">
            <w:pPr>
              <w:rPr>
                <w:rFonts w:asciiTheme="minorHAnsi" w:hAnsiTheme="minorHAnsi"/>
              </w:rPr>
            </w:pPr>
            <w:r w:rsidRPr="007B542E">
              <w:rPr>
                <w:rFonts w:asciiTheme="minorHAnsi" w:hAnsiTheme="minorHAnsi"/>
              </w:rPr>
              <w:t>Referrals should be made to the University’s Head of Compliance for consideration at a University level when it is believed that a person has caused harm or poses a future risk of harm to Vulnerable Groups. Referrals may then be made DBS in accordance with current legal provisions.</w:t>
            </w:r>
          </w:p>
        </w:tc>
      </w:tr>
      <w:tr w:rsidR="00C954F6" w:rsidRPr="007B542E" w14:paraId="68C8F2C2" w14:textId="77777777" w:rsidTr="00E5432A">
        <w:tc>
          <w:tcPr>
            <w:tcW w:w="1018" w:type="dxa"/>
          </w:tcPr>
          <w:p w14:paraId="472A8903" w14:textId="77777777" w:rsidR="00C954F6" w:rsidRPr="00BA557A" w:rsidRDefault="00C954F6" w:rsidP="00C954F6">
            <w:pPr>
              <w:rPr>
                <w:rFonts w:asciiTheme="minorHAnsi" w:hAnsiTheme="minorHAnsi" w:cstheme="minorHAnsi"/>
              </w:rPr>
            </w:pPr>
          </w:p>
        </w:tc>
        <w:tc>
          <w:tcPr>
            <w:tcW w:w="9507" w:type="dxa"/>
          </w:tcPr>
          <w:p w14:paraId="45D71EE4" w14:textId="77777777" w:rsidR="003C1D1D" w:rsidRPr="003C1D1D" w:rsidRDefault="003C1D1D" w:rsidP="003C1D1D"/>
        </w:tc>
      </w:tr>
      <w:tr w:rsidR="00C954F6" w:rsidRPr="007B542E" w14:paraId="2C923ED7" w14:textId="77777777" w:rsidTr="00E5432A">
        <w:tc>
          <w:tcPr>
            <w:tcW w:w="1018" w:type="dxa"/>
          </w:tcPr>
          <w:p w14:paraId="0015E5D4" w14:textId="77777777" w:rsidR="00C954F6" w:rsidRPr="00B24A06" w:rsidRDefault="00271CF8" w:rsidP="00C954F6">
            <w:pPr>
              <w:jc w:val="center"/>
              <w:rPr>
                <w:rFonts w:asciiTheme="minorHAnsi" w:hAnsiTheme="minorHAnsi" w:cstheme="minorHAnsi"/>
                <w:b/>
              </w:rPr>
            </w:pPr>
            <w:r>
              <w:rPr>
                <w:rFonts w:asciiTheme="minorHAnsi" w:hAnsiTheme="minorHAnsi" w:cstheme="minorHAnsi"/>
                <w:b/>
              </w:rPr>
              <w:t>4</w:t>
            </w:r>
            <w:r w:rsidR="00C954F6" w:rsidRPr="00B24A06">
              <w:rPr>
                <w:rFonts w:asciiTheme="minorHAnsi" w:hAnsiTheme="minorHAnsi" w:cstheme="minorHAnsi"/>
                <w:b/>
              </w:rPr>
              <w:t>.1</w:t>
            </w:r>
            <w:r w:rsidR="00C954F6">
              <w:rPr>
                <w:rFonts w:asciiTheme="minorHAnsi" w:hAnsiTheme="minorHAnsi" w:cstheme="minorHAnsi"/>
                <w:b/>
              </w:rPr>
              <w:t>7</w:t>
            </w:r>
          </w:p>
        </w:tc>
        <w:tc>
          <w:tcPr>
            <w:tcW w:w="9507" w:type="dxa"/>
          </w:tcPr>
          <w:p w14:paraId="631EB853" w14:textId="77777777" w:rsidR="00C954F6" w:rsidRPr="007B542E" w:rsidRDefault="00C954F6" w:rsidP="00C671FC">
            <w:pPr>
              <w:pStyle w:val="Heading2"/>
              <w:outlineLvl w:val="1"/>
            </w:pPr>
            <w:r w:rsidRPr="007B542E">
              <w:t xml:space="preserve">Duration of </w:t>
            </w:r>
            <w:r w:rsidR="00647D5B">
              <w:t>criminal record checks</w:t>
            </w:r>
            <w:r w:rsidRPr="007B542E">
              <w:t xml:space="preserve"> validity</w:t>
            </w:r>
          </w:p>
        </w:tc>
      </w:tr>
      <w:tr w:rsidR="00C954F6" w:rsidRPr="007B542E" w14:paraId="27C43BBB" w14:textId="77777777" w:rsidTr="00E5432A">
        <w:tc>
          <w:tcPr>
            <w:tcW w:w="1018" w:type="dxa"/>
          </w:tcPr>
          <w:p w14:paraId="01819ACC" w14:textId="77777777" w:rsidR="00C954F6" w:rsidRPr="00BA557A" w:rsidRDefault="00271CF8" w:rsidP="00C954F6">
            <w:pPr>
              <w:jc w:val="right"/>
              <w:rPr>
                <w:rFonts w:asciiTheme="minorHAnsi" w:hAnsiTheme="minorHAnsi" w:cstheme="minorHAnsi"/>
              </w:rPr>
            </w:pPr>
            <w:r>
              <w:rPr>
                <w:rFonts w:asciiTheme="minorHAnsi" w:hAnsiTheme="minorHAnsi" w:cstheme="minorHAnsi"/>
              </w:rPr>
              <w:t>4</w:t>
            </w:r>
            <w:r w:rsidR="00C954F6" w:rsidRPr="00BA557A">
              <w:rPr>
                <w:rFonts w:asciiTheme="minorHAnsi" w:hAnsiTheme="minorHAnsi" w:cstheme="minorHAnsi"/>
              </w:rPr>
              <w:t>.1</w:t>
            </w:r>
            <w:r w:rsidR="00C954F6">
              <w:rPr>
                <w:rFonts w:asciiTheme="minorHAnsi" w:hAnsiTheme="minorHAnsi" w:cstheme="minorHAnsi"/>
              </w:rPr>
              <w:t>7</w:t>
            </w:r>
            <w:r w:rsidR="00C954F6" w:rsidRPr="00BA557A">
              <w:rPr>
                <w:rFonts w:asciiTheme="minorHAnsi" w:hAnsiTheme="minorHAnsi" w:cstheme="minorHAnsi"/>
              </w:rPr>
              <w:t>.1</w:t>
            </w:r>
          </w:p>
        </w:tc>
        <w:tc>
          <w:tcPr>
            <w:tcW w:w="9507" w:type="dxa"/>
          </w:tcPr>
          <w:p w14:paraId="641C2BAB" w14:textId="77777777" w:rsidR="00C954F6" w:rsidRPr="007B542E" w:rsidRDefault="00C954F6" w:rsidP="00C954F6">
            <w:pPr>
              <w:rPr>
                <w:rFonts w:asciiTheme="minorHAnsi" w:hAnsiTheme="minorHAnsi"/>
              </w:rPr>
            </w:pPr>
            <w:r w:rsidRPr="007B542E">
              <w:rPr>
                <w:rFonts w:asciiTheme="minorHAnsi" w:hAnsiTheme="minorHAnsi"/>
              </w:rPr>
              <w:t xml:space="preserve">A DBS Disclosure does not have an expiry date and additional checks are not required </w:t>
            </w:r>
            <w:proofErr w:type="gramStart"/>
            <w:r w:rsidRPr="007B542E">
              <w:rPr>
                <w:rFonts w:asciiTheme="minorHAnsi" w:hAnsiTheme="minorHAnsi"/>
              </w:rPr>
              <w:t>during the course of</w:t>
            </w:r>
            <w:proofErr w:type="gramEnd"/>
            <w:r w:rsidRPr="007B542E">
              <w:rPr>
                <w:rFonts w:asciiTheme="minorHAnsi" w:hAnsiTheme="minorHAnsi"/>
              </w:rPr>
              <w:t xml:space="preserve"> programmes, including those lasting longer than four years unless a student gives cause for concern.   </w:t>
            </w:r>
          </w:p>
        </w:tc>
      </w:tr>
      <w:tr w:rsidR="00C954F6" w:rsidRPr="007B542E" w14:paraId="4DAA8FC2" w14:textId="77777777" w:rsidTr="00E5432A">
        <w:tc>
          <w:tcPr>
            <w:tcW w:w="1018" w:type="dxa"/>
          </w:tcPr>
          <w:p w14:paraId="2E34367F" w14:textId="77777777" w:rsidR="00C954F6" w:rsidRPr="00BA557A" w:rsidRDefault="00271CF8" w:rsidP="00C954F6">
            <w:pPr>
              <w:jc w:val="right"/>
              <w:rPr>
                <w:rFonts w:asciiTheme="minorHAnsi" w:hAnsiTheme="minorHAnsi" w:cstheme="minorHAnsi"/>
              </w:rPr>
            </w:pPr>
            <w:r>
              <w:rPr>
                <w:rFonts w:asciiTheme="minorHAnsi" w:hAnsiTheme="minorHAnsi" w:cstheme="minorHAnsi"/>
              </w:rPr>
              <w:t>4</w:t>
            </w:r>
            <w:r w:rsidR="00C954F6" w:rsidRPr="00BA557A">
              <w:rPr>
                <w:rFonts w:asciiTheme="minorHAnsi" w:hAnsiTheme="minorHAnsi" w:cstheme="minorHAnsi"/>
              </w:rPr>
              <w:t>.1</w:t>
            </w:r>
            <w:r w:rsidR="00C954F6">
              <w:rPr>
                <w:rFonts w:asciiTheme="minorHAnsi" w:hAnsiTheme="minorHAnsi" w:cstheme="minorHAnsi"/>
              </w:rPr>
              <w:t>7</w:t>
            </w:r>
            <w:r w:rsidR="00C954F6" w:rsidRPr="00BA557A">
              <w:rPr>
                <w:rFonts w:asciiTheme="minorHAnsi" w:hAnsiTheme="minorHAnsi" w:cstheme="minorHAnsi"/>
              </w:rPr>
              <w:t>.2</w:t>
            </w:r>
          </w:p>
        </w:tc>
        <w:tc>
          <w:tcPr>
            <w:tcW w:w="9507" w:type="dxa"/>
          </w:tcPr>
          <w:p w14:paraId="241B7D81" w14:textId="77777777" w:rsidR="00C954F6" w:rsidRPr="007B542E" w:rsidRDefault="00C954F6" w:rsidP="001A24F3">
            <w:pPr>
              <w:rPr>
                <w:rFonts w:asciiTheme="minorHAnsi" w:hAnsiTheme="minorHAnsi"/>
              </w:rPr>
            </w:pPr>
            <w:r w:rsidRPr="007B542E">
              <w:rPr>
                <w:rFonts w:asciiTheme="minorHAnsi" w:hAnsiTheme="minorHAnsi"/>
              </w:rPr>
              <w:t xml:space="preserve">A student who has a break in their </w:t>
            </w:r>
            <w:r>
              <w:rPr>
                <w:rFonts w:asciiTheme="minorHAnsi" w:hAnsiTheme="minorHAnsi"/>
              </w:rPr>
              <w:t xml:space="preserve">engagement with the programme </w:t>
            </w:r>
            <w:r w:rsidRPr="007B542E">
              <w:rPr>
                <w:rFonts w:asciiTheme="minorHAnsi" w:hAnsiTheme="minorHAnsi"/>
              </w:rPr>
              <w:t xml:space="preserve">of </w:t>
            </w:r>
            <w:r w:rsidR="001A24F3">
              <w:rPr>
                <w:rFonts w:asciiTheme="minorHAnsi" w:hAnsiTheme="minorHAnsi"/>
              </w:rPr>
              <w:t>6</w:t>
            </w:r>
            <w:r w:rsidR="001A24F3" w:rsidRPr="007B542E">
              <w:rPr>
                <w:rFonts w:asciiTheme="minorHAnsi" w:hAnsiTheme="minorHAnsi"/>
              </w:rPr>
              <w:t xml:space="preserve"> </w:t>
            </w:r>
            <w:r w:rsidRPr="007B542E">
              <w:rPr>
                <w:rFonts w:asciiTheme="minorHAnsi" w:hAnsiTheme="minorHAnsi"/>
              </w:rPr>
              <w:t xml:space="preserve">months or longer will be required to complete a new DBS check before they re-register.  </w:t>
            </w:r>
          </w:p>
        </w:tc>
      </w:tr>
      <w:tr w:rsidR="00841977" w:rsidRPr="007B542E" w14:paraId="3CC99C9F" w14:textId="77777777" w:rsidTr="00E5432A">
        <w:tc>
          <w:tcPr>
            <w:tcW w:w="1018" w:type="dxa"/>
          </w:tcPr>
          <w:p w14:paraId="2359F3C6" w14:textId="77777777" w:rsidR="00841977" w:rsidRDefault="00841977" w:rsidP="00C954F6">
            <w:pPr>
              <w:jc w:val="right"/>
              <w:rPr>
                <w:rFonts w:asciiTheme="minorHAnsi" w:hAnsiTheme="minorHAnsi" w:cstheme="minorHAnsi"/>
              </w:rPr>
            </w:pPr>
            <w:r>
              <w:rPr>
                <w:rFonts w:asciiTheme="minorHAnsi" w:hAnsiTheme="minorHAnsi" w:cstheme="minorHAnsi"/>
              </w:rPr>
              <w:t>4.17.3</w:t>
            </w:r>
          </w:p>
        </w:tc>
        <w:tc>
          <w:tcPr>
            <w:tcW w:w="9507" w:type="dxa"/>
          </w:tcPr>
          <w:p w14:paraId="4CE9B4CB" w14:textId="77777777" w:rsidR="00841977" w:rsidRPr="007B542E" w:rsidRDefault="00841977" w:rsidP="004674DE">
            <w:pPr>
              <w:rPr>
                <w:rFonts w:asciiTheme="minorHAnsi" w:hAnsiTheme="minorHAnsi"/>
              </w:rPr>
            </w:pPr>
            <w:r>
              <w:rPr>
                <w:rFonts w:asciiTheme="minorHAnsi" w:hAnsiTheme="minorHAnsi"/>
              </w:rPr>
              <w:t>A student who moves to another programme</w:t>
            </w:r>
            <w:r w:rsidR="004674DE">
              <w:rPr>
                <w:rFonts w:asciiTheme="minorHAnsi" w:hAnsiTheme="minorHAnsi"/>
              </w:rPr>
              <w:t>, whilst having previously completed a DBS check at Bangor University,</w:t>
            </w:r>
            <w:r>
              <w:rPr>
                <w:rFonts w:asciiTheme="minorHAnsi" w:hAnsiTheme="minorHAnsi"/>
              </w:rPr>
              <w:t xml:space="preserve"> may be </w:t>
            </w:r>
            <w:r w:rsidRPr="00841977">
              <w:rPr>
                <w:rFonts w:asciiTheme="minorHAnsi" w:hAnsiTheme="minorHAnsi"/>
              </w:rPr>
              <w:t>required to complete a new DBS check before they re-register</w:t>
            </w:r>
            <w:r w:rsidR="00220871">
              <w:rPr>
                <w:rFonts w:asciiTheme="minorHAnsi" w:hAnsiTheme="minorHAnsi"/>
              </w:rPr>
              <w:t>.</w:t>
            </w:r>
          </w:p>
        </w:tc>
      </w:tr>
      <w:tr w:rsidR="00C954F6" w:rsidRPr="007B542E" w14:paraId="2970E60F" w14:textId="77777777" w:rsidTr="00E5432A">
        <w:tc>
          <w:tcPr>
            <w:tcW w:w="1018" w:type="dxa"/>
          </w:tcPr>
          <w:p w14:paraId="1D8A678A" w14:textId="77777777" w:rsidR="00C954F6" w:rsidRPr="00BA557A" w:rsidRDefault="00C954F6" w:rsidP="00C954F6">
            <w:pPr>
              <w:rPr>
                <w:rFonts w:asciiTheme="minorHAnsi" w:hAnsiTheme="minorHAnsi" w:cstheme="minorHAnsi"/>
              </w:rPr>
            </w:pPr>
          </w:p>
        </w:tc>
        <w:tc>
          <w:tcPr>
            <w:tcW w:w="9507" w:type="dxa"/>
          </w:tcPr>
          <w:p w14:paraId="61B2E290" w14:textId="77777777" w:rsidR="00C954F6" w:rsidRDefault="00C954F6" w:rsidP="00C671FC">
            <w:pPr>
              <w:pStyle w:val="Heading2"/>
              <w:outlineLvl w:val="1"/>
            </w:pPr>
          </w:p>
          <w:p w14:paraId="26AA8874" w14:textId="77777777" w:rsidR="00C81E8D" w:rsidRDefault="00C81E8D" w:rsidP="00C81E8D"/>
          <w:p w14:paraId="77419152" w14:textId="77777777" w:rsidR="00C81E8D" w:rsidRPr="00C81E8D" w:rsidRDefault="00C81E8D" w:rsidP="00C81E8D"/>
        </w:tc>
      </w:tr>
      <w:tr w:rsidR="00C954F6" w:rsidRPr="007B542E" w14:paraId="669A1AA0" w14:textId="77777777" w:rsidTr="00E5432A">
        <w:tc>
          <w:tcPr>
            <w:tcW w:w="1018" w:type="dxa"/>
          </w:tcPr>
          <w:p w14:paraId="6B369D3F" w14:textId="77777777" w:rsidR="00C954F6" w:rsidRPr="00BA557A" w:rsidRDefault="00271CF8" w:rsidP="00C954F6">
            <w:pPr>
              <w:rPr>
                <w:rFonts w:asciiTheme="minorHAnsi" w:hAnsiTheme="minorHAnsi" w:cstheme="minorHAnsi"/>
                <w:b/>
                <w:sz w:val="28"/>
                <w:szCs w:val="28"/>
              </w:rPr>
            </w:pPr>
            <w:r>
              <w:rPr>
                <w:rFonts w:asciiTheme="minorHAnsi" w:hAnsiTheme="minorHAnsi" w:cstheme="minorHAnsi"/>
                <w:b/>
                <w:sz w:val="28"/>
                <w:szCs w:val="28"/>
              </w:rPr>
              <w:lastRenderedPageBreak/>
              <w:t>5</w:t>
            </w:r>
            <w:r w:rsidR="00C954F6" w:rsidRPr="00BA557A">
              <w:rPr>
                <w:rFonts w:asciiTheme="minorHAnsi" w:hAnsiTheme="minorHAnsi" w:cstheme="minorHAnsi"/>
                <w:b/>
                <w:sz w:val="28"/>
                <w:szCs w:val="28"/>
              </w:rPr>
              <w:t>.</w:t>
            </w:r>
          </w:p>
        </w:tc>
        <w:tc>
          <w:tcPr>
            <w:tcW w:w="9507" w:type="dxa"/>
          </w:tcPr>
          <w:p w14:paraId="293B64E3" w14:textId="77777777" w:rsidR="00C954F6" w:rsidRPr="007B542E" w:rsidRDefault="00C954F6" w:rsidP="00C671FC">
            <w:pPr>
              <w:pStyle w:val="Heading2"/>
              <w:outlineLvl w:val="1"/>
            </w:pPr>
            <w:r w:rsidRPr="007B542E">
              <w:t>Fees</w:t>
            </w:r>
          </w:p>
        </w:tc>
      </w:tr>
      <w:tr w:rsidR="00C954F6" w:rsidRPr="007B542E" w14:paraId="5A94270C" w14:textId="77777777" w:rsidTr="00E5432A">
        <w:tc>
          <w:tcPr>
            <w:tcW w:w="1018" w:type="dxa"/>
          </w:tcPr>
          <w:p w14:paraId="40FC54E0" w14:textId="77777777" w:rsidR="00C954F6" w:rsidRPr="00A268B5" w:rsidRDefault="00271CF8" w:rsidP="00C954F6">
            <w:pPr>
              <w:jc w:val="right"/>
              <w:rPr>
                <w:rFonts w:asciiTheme="minorHAnsi" w:hAnsiTheme="minorHAnsi" w:cstheme="minorHAnsi"/>
              </w:rPr>
            </w:pPr>
            <w:r>
              <w:rPr>
                <w:rFonts w:asciiTheme="minorHAnsi" w:hAnsiTheme="minorHAnsi" w:cstheme="minorHAnsi"/>
              </w:rPr>
              <w:t>5</w:t>
            </w:r>
            <w:r w:rsidR="00C954F6" w:rsidRPr="00A268B5">
              <w:rPr>
                <w:rFonts w:asciiTheme="minorHAnsi" w:hAnsiTheme="minorHAnsi" w:cstheme="minorHAnsi"/>
              </w:rPr>
              <w:t>.1</w:t>
            </w:r>
          </w:p>
        </w:tc>
        <w:tc>
          <w:tcPr>
            <w:tcW w:w="9507" w:type="dxa"/>
          </w:tcPr>
          <w:p w14:paraId="2B50ECAB" w14:textId="77777777" w:rsidR="00C954F6" w:rsidRPr="00A268B5" w:rsidRDefault="00C954F6" w:rsidP="00C954F6">
            <w:pPr>
              <w:rPr>
                <w:rFonts w:asciiTheme="minorHAnsi" w:hAnsiTheme="minorHAnsi"/>
              </w:rPr>
            </w:pPr>
            <w:r w:rsidRPr="00A268B5">
              <w:rPr>
                <w:rFonts w:asciiTheme="minorHAnsi" w:eastAsiaTheme="majorEastAsia" w:hAnsiTheme="minorHAnsi" w:cstheme="majorBidi"/>
                <w:bCs/>
              </w:rPr>
              <w:t>It is the responsibility of the prospective student to provide the appropriate fee for the disclosure at the time of the application.</w:t>
            </w:r>
          </w:p>
        </w:tc>
      </w:tr>
      <w:tr w:rsidR="00C954F6" w:rsidRPr="007B542E" w14:paraId="56AA210E" w14:textId="77777777" w:rsidTr="00E5432A">
        <w:tc>
          <w:tcPr>
            <w:tcW w:w="1018" w:type="dxa"/>
          </w:tcPr>
          <w:p w14:paraId="00AAE9C7" w14:textId="77777777" w:rsidR="00C954F6" w:rsidRPr="007B542E" w:rsidRDefault="00C954F6" w:rsidP="00C954F6">
            <w:pPr>
              <w:jc w:val="right"/>
              <w:rPr>
                <w:rFonts w:asciiTheme="minorHAnsi" w:hAnsiTheme="minorHAnsi" w:cstheme="minorHAnsi"/>
                <w:sz w:val="28"/>
                <w:szCs w:val="28"/>
              </w:rPr>
            </w:pPr>
          </w:p>
        </w:tc>
        <w:tc>
          <w:tcPr>
            <w:tcW w:w="9507" w:type="dxa"/>
          </w:tcPr>
          <w:p w14:paraId="37D738C8" w14:textId="77777777" w:rsidR="00C954F6" w:rsidRPr="007B542E" w:rsidRDefault="00C954F6" w:rsidP="00C671FC">
            <w:pPr>
              <w:pStyle w:val="Heading2"/>
              <w:outlineLvl w:val="1"/>
            </w:pPr>
          </w:p>
        </w:tc>
      </w:tr>
      <w:tr w:rsidR="00C954F6" w:rsidRPr="007B542E" w14:paraId="3BE617CE" w14:textId="77777777" w:rsidTr="00E5432A">
        <w:tc>
          <w:tcPr>
            <w:tcW w:w="1018" w:type="dxa"/>
          </w:tcPr>
          <w:p w14:paraId="57C2F791" w14:textId="77777777" w:rsidR="00C954F6" w:rsidRPr="007B542E" w:rsidRDefault="00271CF8" w:rsidP="00C954F6">
            <w:pPr>
              <w:rPr>
                <w:rFonts w:asciiTheme="minorHAnsi" w:hAnsiTheme="minorHAnsi" w:cstheme="minorHAnsi"/>
                <w:b/>
                <w:sz w:val="28"/>
                <w:szCs w:val="28"/>
              </w:rPr>
            </w:pPr>
            <w:r>
              <w:rPr>
                <w:rFonts w:asciiTheme="minorHAnsi" w:hAnsiTheme="minorHAnsi" w:cstheme="minorHAnsi"/>
                <w:b/>
                <w:sz w:val="28"/>
                <w:szCs w:val="28"/>
              </w:rPr>
              <w:t>6</w:t>
            </w:r>
            <w:r w:rsidR="00C954F6" w:rsidRPr="007B542E">
              <w:rPr>
                <w:rFonts w:asciiTheme="minorHAnsi" w:hAnsiTheme="minorHAnsi" w:cstheme="minorHAnsi"/>
                <w:b/>
                <w:sz w:val="28"/>
                <w:szCs w:val="28"/>
              </w:rPr>
              <w:t>.</w:t>
            </w:r>
          </w:p>
        </w:tc>
        <w:tc>
          <w:tcPr>
            <w:tcW w:w="9507" w:type="dxa"/>
          </w:tcPr>
          <w:p w14:paraId="6DA05B93" w14:textId="77777777" w:rsidR="00C954F6" w:rsidRPr="007B542E" w:rsidRDefault="00C954F6" w:rsidP="00C671FC">
            <w:pPr>
              <w:pStyle w:val="Heading2"/>
              <w:outlineLvl w:val="1"/>
            </w:pPr>
            <w:r w:rsidRPr="007B542E">
              <w:t>Relevant Bangor University Policies and Procedures</w:t>
            </w:r>
          </w:p>
        </w:tc>
      </w:tr>
      <w:tr w:rsidR="00C954F6" w:rsidRPr="007B542E" w14:paraId="56797457" w14:textId="77777777" w:rsidTr="00E5432A">
        <w:tc>
          <w:tcPr>
            <w:tcW w:w="1018" w:type="dxa"/>
          </w:tcPr>
          <w:p w14:paraId="052C07FD" w14:textId="77777777" w:rsidR="00C954F6" w:rsidRPr="00621FE5" w:rsidRDefault="00271CF8" w:rsidP="00C954F6">
            <w:pPr>
              <w:jc w:val="right"/>
              <w:rPr>
                <w:rFonts w:asciiTheme="minorHAnsi" w:hAnsiTheme="minorHAnsi" w:cstheme="minorHAnsi"/>
              </w:rPr>
            </w:pPr>
            <w:r>
              <w:rPr>
                <w:rFonts w:asciiTheme="minorHAnsi" w:hAnsiTheme="minorHAnsi" w:cstheme="minorHAnsi"/>
              </w:rPr>
              <w:t>6</w:t>
            </w:r>
            <w:r w:rsidR="00C954F6" w:rsidRPr="00621FE5">
              <w:rPr>
                <w:rFonts w:asciiTheme="minorHAnsi" w:hAnsiTheme="minorHAnsi" w:cstheme="minorHAnsi"/>
              </w:rPr>
              <w:t>.1</w:t>
            </w:r>
          </w:p>
        </w:tc>
        <w:tc>
          <w:tcPr>
            <w:tcW w:w="9507" w:type="dxa"/>
          </w:tcPr>
          <w:p w14:paraId="053B39B3" w14:textId="77777777" w:rsidR="00C954F6" w:rsidRPr="00F04989" w:rsidRDefault="00C954F6" w:rsidP="00C954F6">
            <w:pPr>
              <w:rPr>
                <w:rFonts w:asciiTheme="minorHAnsi" w:eastAsiaTheme="majorEastAsia" w:hAnsiTheme="minorHAnsi" w:cstheme="majorBidi"/>
              </w:rPr>
            </w:pPr>
            <w:r w:rsidRPr="00F04989">
              <w:rPr>
                <w:rFonts w:asciiTheme="minorHAnsi" w:eastAsiaTheme="majorEastAsia" w:hAnsiTheme="minorHAnsi" w:cstheme="majorBidi"/>
              </w:rPr>
              <w:t>This policy should be read in conjunction with the following University policies and procedures:</w:t>
            </w:r>
          </w:p>
          <w:p w14:paraId="307EE659" w14:textId="77777777" w:rsidR="00A81145" w:rsidRDefault="00A81145" w:rsidP="00C954F6">
            <w:pPr>
              <w:pStyle w:val="ListParagraph"/>
              <w:numPr>
                <w:ilvl w:val="0"/>
                <w:numId w:val="11"/>
              </w:numPr>
              <w:rPr>
                <w:rFonts w:asciiTheme="minorHAnsi" w:eastAsiaTheme="majorEastAsia" w:hAnsiTheme="minorHAnsi" w:cstheme="majorBidi"/>
              </w:rPr>
            </w:pPr>
            <w:r>
              <w:rPr>
                <w:rFonts w:asciiTheme="minorHAnsi" w:eastAsiaTheme="majorEastAsia" w:hAnsiTheme="minorHAnsi" w:cstheme="majorBidi"/>
              </w:rPr>
              <w:t>Data Protection Policy</w:t>
            </w:r>
          </w:p>
          <w:p w14:paraId="0F57BC60" w14:textId="77777777" w:rsidR="008507B0" w:rsidRPr="00F04989" w:rsidRDefault="008507B0" w:rsidP="008507B0">
            <w:pPr>
              <w:pStyle w:val="ListParagraph"/>
              <w:numPr>
                <w:ilvl w:val="0"/>
                <w:numId w:val="11"/>
              </w:numPr>
              <w:rPr>
                <w:rFonts w:asciiTheme="minorHAnsi" w:eastAsiaTheme="majorEastAsia" w:hAnsiTheme="minorHAnsi" w:cstheme="majorBidi"/>
              </w:rPr>
            </w:pPr>
            <w:r w:rsidRPr="008507B0">
              <w:rPr>
                <w:rFonts w:asciiTheme="minorHAnsi" w:eastAsiaTheme="majorEastAsia" w:hAnsiTheme="minorHAnsi" w:cstheme="majorBidi"/>
              </w:rPr>
              <w:t>University Record and Data Retention Schedule</w:t>
            </w:r>
          </w:p>
          <w:p w14:paraId="33E272C3" w14:textId="77777777" w:rsidR="00C954F6" w:rsidRPr="00F04989" w:rsidRDefault="00C954F6" w:rsidP="00C954F6">
            <w:pPr>
              <w:pStyle w:val="ListParagraph"/>
              <w:numPr>
                <w:ilvl w:val="0"/>
                <w:numId w:val="11"/>
              </w:numPr>
              <w:rPr>
                <w:rFonts w:asciiTheme="minorHAnsi" w:eastAsiaTheme="majorEastAsia" w:hAnsiTheme="minorHAnsi" w:cstheme="majorBidi"/>
              </w:rPr>
            </w:pPr>
            <w:r w:rsidRPr="00FF2E55">
              <w:rPr>
                <w:rFonts w:asciiTheme="minorHAnsi" w:eastAsiaTheme="majorEastAsia" w:hAnsiTheme="minorHAnsi" w:cstheme="majorBidi"/>
              </w:rPr>
              <w:t>Disclosure and Barring Checks (DBS) Policy</w:t>
            </w:r>
          </w:p>
          <w:p w14:paraId="11596C0C" w14:textId="77777777" w:rsidR="00C954F6" w:rsidRDefault="00C954F6" w:rsidP="00C954F6">
            <w:pPr>
              <w:pStyle w:val="ListParagraph"/>
              <w:numPr>
                <w:ilvl w:val="0"/>
                <w:numId w:val="11"/>
              </w:numPr>
              <w:rPr>
                <w:rFonts w:asciiTheme="minorHAnsi" w:eastAsiaTheme="majorEastAsia" w:hAnsiTheme="minorHAnsi" w:cstheme="majorBidi"/>
              </w:rPr>
            </w:pPr>
            <w:r w:rsidRPr="0081389C">
              <w:rPr>
                <w:rFonts w:asciiTheme="minorHAnsi" w:eastAsiaTheme="majorEastAsia" w:hAnsiTheme="minorHAnsi" w:cstheme="majorBidi"/>
              </w:rPr>
              <w:t>Policy regarding the Security, Storage and Retention of Applicant/Staff Disclosu</w:t>
            </w:r>
            <w:r w:rsidRPr="00FF2E55">
              <w:rPr>
                <w:rFonts w:asciiTheme="minorHAnsi" w:eastAsiaTheme="majorEastAsia" w:hAnsiTheme="minorHAnsi" w:cstheme="majorBidi"/>
              </w:rPr>
              <w:t>re</w:t>
            </w:r>
            <w:r w:rsidRPr="0081389C">
              <w:rPr>
                <w:rFonts w:asciiTheme="minorHAnsi" w:eastAsiaTheme="majorEastAsia" w:hAnsiTheme="minorHAnsi" w:cstheme="majorBidi"/>
              </w:rPr>
              <w:t>/ Criminal Records Information</w:t>
            </w:r>
            <w:r w:rsidRPr="0081389C" w:rsidDel="00FF2E55">
              <w:rPr>
                <w:rFonts w:asciiTheme="minorHAnsi" w:eastAsiaTheme="majorEastAsia" w:hAnsiTheme="minorHAnsi" w:cstheme="majorBidi"/>
              </w:rPr>
              <w:t xml:space="preserve"> </w:t>
            </w:r>
            <w:r w:rsidRPr="0081389C">
              <w:rPr>
                <w:rFonts w:asciiTheme="minorHAnsi" w:eastAsiaTheme="majorEastAsia" w:hAnsiTheme="minorHAnsi" w:cstheme="majorBidi"/>
              </w:rPr>
              <w:t>Policy Statement on the Recruitment of Ex-Offenders</w:t>
            </w:r>
          </w:p>
          <w:p w14:paraId="2E92CD98" w14:textId="77777777" w:rsidR="00C954F6" w:rsidRPr="0081389C" w:rsidRDefault="00C954F6" w:rsidP="00C954F6">
            <w:pPr>
              <w:pStyle w:val="ListParagraph"/>
              <w:numPr>
                <w:ilvl w:val="0"/>
                <w:numId w:val="11"/>
              </w:numPr>
              <w:rPr>
                <w:rFonts w:asciiTheme="minorHAnsi" w:eastAsiaTheme="majorEastAsia" w:hAnsiTheme="minorHAnsi" w:cstheme="majorBidi"/>
              </w:rPr>
            </w:pPr>
            <w:r>
              <w:rPr>
                <w:rFonts w:asciiTheme="minorHAnsi" w:hAnsiTheme="minorHAnsi"/>
              </w:rPr>
              <w:t>P</w:t>
            </w:r>
            <w:r w:rsidRPr="0081389C">
              <w:rPr>
                <w:rFonts w:asciiTheme="minorHAnsi" w:hAnsiTheme="minorHAnsi"/>
              </w:rPr>
              <w:t>olicy and Code of Practice on Students Recruitment and Admissions.</w:t>
            </w:r>
          </w:p>
          <w:p w14:paraId="50E613C3" w14:textId="77777777" w:rsidR="00C954F6" w:rsidRPr="005A34EF" w:rsidRDefault="00C954F6" w:rsidP="00C954F6">
            <w:pPr>
              <w:pStyle w:val="ListParagraph"/>
              <w:numPr>
                <w:ilvl w:val="0"/>
                <w:numId w:val="11"/>
              </w:numPr>
              <w:rPr>
                <w:rFonts w:asciiTheme="minorHAnsi" w:eastAsiaTheme="majorEastAsia" w:hAnsiTheme="minorHAnsi" w:cstheme="majorBidi"/>
              </w:rPr>
            </w:pPr>
            <w:r w:rsidRPr="005A34EF">
              <w:rPr>
                <w:rFonts w:asciiTheme="minorHAnsi" w:eastAsiaTheme="majorEastAsia" w:hAnsiTheme="minorHAnsi" w:cstheme="majorBidi"/>
              </w:rPr>
              <w:t>Suitability to Teach Procedure</w:t>
            </w:r>
            <w:r>
              <w:rPr>
                <w:rFonts w:asciiTheme="minorHAnsi" w:eastAsiaTheme="majorEastAsia" w:hAnsiTheme="minorHAnsi" w:cstheme="majorBidi"/>
              </w:rPr>
              <w:t xml:space="preserve"> </w:t>
            </w:r>
            <w:r w:rsidRPr="005A34EF">
              <w:rPr>
                <w:rFonts w:asciiTheme="minorHAnsi" w:eastAsiaTheme="majorEastAsia" w:hAnsiTheme="minorHAnsi" w:cstheme="majorBidi"/>
              </w:rPr>
              <w:t>(School of Education and Human Development)</w:t>
            </w:r>
          </w:p>
          <w:p w14:paraId="25910DFD" w14:textId="77777777" w:rsidR="00C954F6" w:rsidRDefault="00C954F6" w:rsidP="00C954F6">
            <w:pPr>
              <w:pStyle w:val="ListParagraph"/>
              <w:numPr>
                <w:ilvl w:val="0"/>
                <w:numId w:val="11"/>
              </w:numPr>
              <w:rPr>
                <w:rFonts w:asciiTheme="minorHAnsi" w:eastAsiaTheme="majorEastAsia" w:hAnsiTheme="minorHAnsi" w:cstheme="majorBidi"/>
              </w:rPr>
            </w:pPr>
            <w:r w:rsidRPr="00647444">
              <w:rPr>
                <w:rFonts w:asciiTheme="minorHAnsi" w:eastAsiaTheme="majorEastAsia" w:hAnsiTheme="minorHAnsi" w:cstheme="majorBidi"/>
              </w:rPr>
              <w:t>Suitability for Practi</w:t>
            </w:r>
            <w:r>
              <w:rPr>
                <w:rFonts w:asciiTheme="minorHAnsi" w:eastAsiaTheme="majorEastAsia" w:hAnsiTheme="minorHAnsi" w:cstheme="majorBidi"/>
              </w:rPr>
              <w:t>s</w:t>
            </w:r>
            <w:r w:rsidRPr="00647444">
              <w:rPr>
                <w:rFonts w:asciiTheme="minorHAnsi" w:eastAsiaTheme="majorEastAsia" w:hAnsiTheme="minorHAnsi" w:cstheme="majorBidi"/>
              </w:rPr>
              <w:t>e Procedure</w:t>
            </w:r>
            <w:r>
              <w:rPr>
                <w:rFonts w:asciiTheme="minorHAnsi" w:eastAsiaTheme="majorEastAsia" w:hAnsiTheme="minorHAnsi" w:cstheme="majorBidi"/>
              </w:rPr>
              <w:t xml:space="preserve"> (MA Social Work School of Health Sciences)</w:t>
            </w:r>
          </w:p>
          <w:p w14:paraId="48D256D6" w14:textId="77777777" w:rsidR="00C954F6" w:rsidRDefault="00C954F6" w:rsidP="00C954F6">
            <w:pPr>
              <w:pStyle w:val="ListParagraph"/>
              <w:numPr>
                <w:ilvl w:val="0"/>
                <w:numId w:val="11"/>
              </w:numPr>
              <w:rPr>
                <w:rFonts w:asciiTheme="minorHAnsi" w:eastAsiaTheme="majorEastAsia" w:hAnsiTheme="minorHAnsi" w:cstheme="majorBidi"/>
              </w:rPr>
            </w:pPr>
            <w:r>
              <w:rPr>
                <w:rFonts w:asciiTheme="minorHAnsi" w:eastAsiaTheme="majorEastAsia" w:hAnsiTheme="minorHAnsi" w:cstheme="majorBidi"/>
              </w:rPr>
              <w:t>PA</w:t>
            </w:r>
            <w:r w:rsidRPr="00647444">
              <w:rPr>
                <w:rFonts w:asciiTheme="minorHAnsi" w:eastAsiaTheme="majorEastAsia" w:hAnsiTheme="minorHAnsi" w:cstheme="majorBidi"/>
              </w:rPr>
              <w:t xml:space="preserve"> Fitness </w:t>
            </w:r>
            <w:proofErr w:type="gramStart"/>
            <w:r w:rsidRPr="00647444">
              <w:rPr>
                <w:rFonts w:asciiTheme="minorHAnsi" w:eastAsiaTheme="majorEastAsia" w:hAnsiTheme="minorHAnsi" w:cstheme="majorBidi"/>
              </w:rPr>
              <w:t>To</w:t>
            </w:r>
            <w:proofErr w:type="gramEnd"/>
            <w:r w:rsidRPr="00647444">
              <w:rPr>
                <w:rFonts w:asciiTheme="minorHAnsi" w:eastAsiaTheme="majorEastAsia" w:hAnsiTheme="minorHAnsi" w:cstheme="majorBidi"/>
              </w:rPr>
              <w:t xml:space="preserve"> Practi</w:t>
            </w:r>
            <w:r>
              <w:rPr>
                <w:rFonts w:asciiTheme="minorHAnsi" w:eastAsiaTheme="majorEastAsia" w:hAnsiTheme="minorHAnsi" w:cstheme="majorBidi"/>
              </w:rPr>
              <w:t>s</w:t>
            </w:r>
            <w:r w:rsidRPr="00647444">
              <w:rPr>
                <w:rFonts w:asciiTheme="minorHAnsi" w:eastAsiaTheme="majorEastAsia" w:hAnsiTheme="minorHAnsi" w:cstheme="majorBidi"/>
              </w:rPr>
              <w:t>e Policy</w:t>
            </w:r>
            <w:r>
              <w:rPr>
                <w:rFonts w:asciiTheme="minorHAnsi" w:eastAsiaTheme="majorEastAsia" w:hAnsiTheme="minorHAnsi" w:cstheme="majorBidi"/>
              </w:rPr>
              <w:t xml:space="preserve"> (School of Medical Sciences)</w:t>
            </w:r>
          </w:p>
          <w:p w14:paraId="485A24DC" w14:textId="77777777" w:rsidR="00C954F6" w:rsidRDefault="00C954F6" w:rsidP="00C954F6">
            <w:pPr>
              <w:pStyle w:val="ListParagraph"/>
              <w:numPr>
                <w:ilvl w:val="0"/>
                <w:numId w:val="11"/>
              </w:numPr>
              <w:rPr>
                <w:rFonts w:asciiTheme="minorHAnsi" w:eastAsiaTheme="majorEastAsia" w:hAnsiTheme="minorHAnsi" w:cstheme="majorBidi"/>
              </w:rPr>
            </w:pPr>
            <w:r w:rsidRPr="005A34EF">
              <w:rPr>
                <w:rFonts w:asciiTheme="minorHAnsi" w:eastAsiaTheme="majorEastAsia" w:hAnsiTheme="minorHAnsi" w:cstheme="majorBidi"/>
              </w:rPr>
              <w:t>Fitness to Practi</w:t>
            </w:r>
            <w:r>
              <w:rPr>
                <w:rFonts w:asciiTheme="minorHAnsi" w:eastAsiaTheme="majorEastAsia" w:hAnsiTheme="minorHAnsi" w:cstheme="majorBidi"/>
              </w:rPr>
              <w:t>s</w:t>
            </w:r>
            <w:r w:rsidRPr="005A34EF">
              <w:rPr>
                <w:rFonts w:asciiTheme="minorHAnsi" w:eastAsiaTheme="majorEastAsia" w:hAnsiTheme="minorHAnsi" w:cstheme="majorBidi"/>
              </w:rPr>
              <w:t>e Policy (School of Health Sciences)</w:t>
            </w:r>
          </w:p>
          <w:p w14:paraId="4544F2F3" w14:textId="77777777" w:rsidR="00C954F6" w:rsidRPr="005A34EF" w:rsidRDefault="00C954F6" w:rsidP="00C954F6">
            <w:pPr>
              <w:pStyle w:val="ListParagraph"/>
              <w:numPr>
                <w:ilvl w:val="0"/>
                <w:numId w:val="11"/>
              </w:numPr>
              <w:rPr>
                <w:rFonts w:asciiTheme="minorHAnsi" w:eastAsiaTheme="majorEastAsia" w:hAnsiTheme="minorHAnsi" w:cstheme="majorBidi"/>
              </w:rPr>
            </w:pPr>
            <w:r>
              <w:rPr>
                <w:rFonts w:asciiTheme="minorHAnsi" w:eastAsiaTheme="majorEastAsia" w:hAnsiTheme="minorHAnsi" w:cstheme="majorBidi"/>
              </w:rPr>
              <w:t>Fitness to Practice Policy (MSc Counselling School of Psychology)</w:t>
            </w:r>
          </w:p>
          <w:p w14:paraId="012924C1" w14:textId="77777777" w:rsidR="00C954F6" w:rsidRPr="00F04989" w:rsidRDefault="00C954F6" w:rsidP="00C954F6">
            <w:pPr>
              <w:pStyle w:val="ListParagraph"/>
              <w:numPr>
                <w:ilvl w:val="0"/>
                <w:numId w:val="11"/>
              </w:numPr>
              <w:rPr>
                <w:rFonts w:asciiTheme="minorHAnsi" w:eastAsiaTheme="majorEastAsia" w:hAnsiTheme="minorHAnsi" w:cstheme="majorBidi"/>
              </w:rPr>
            </w:pPr>
            <w:r w:rsidRPr="00F04989">
              <w:rPr>
                <w:rFonts w:asciiTheme="minorHAnsi" w:eastAsiaTheme="majorEastAsia" w:hAnsiTheme="minorHAnsi" w:cstheme="majorBidi"/>
              </w:rPr>
              <w:t>Ordinance for Student Discipline</w:t>
            </w:r>
          </w:p>
          <w:p w14:paraId="2273B6BD" w14:textId="77777777" w:rsidR="00C954F6" w:rsidRPr="00F04989" w:rsidRDefault="00C954F6" w:rsidP="00C954F6">
            <w:pPr>
              <w:pStyle w:val="ListParagraph"/>
              <w:numPr>
                <w:ilvl w:val="0"/>
                <w:numId w:val="11"/>
              </w:numPr>
              <w:rPr>
                <w:rFonts w:asciiTheme="minorHAnsi" w:eastAsiaTheme="majorEastAsia" w:hAnsiTheme="minorHAnsi" w:cstheme="majorBidi"/>
              </w:rPr>
            </w:pPr>
            <w:r>
              <w:rPr>
                <w:rFonts w:asciiTheme="minorHAnsi" w:eastAsiaTheme="majorEastAsia" w:hAnsiTheme="minorHAnsi" w:cstheme="majorBidi"/>
              </w:rPr>
              <w:t>Safeguarding Policy</w:t>
            </w:r>
          </w:p>
          <w:p w14:paraId="4C363419" w14:textId="77777777" w:rsidR="00C954F6" w:rsidRPr="007B542E" w:rsidRDefault="00C954F6" w:rsidP="00C954F6">
            <w:pPr>
              <w:pStyle w:val="ListParagraph"/>
              <w:numPr>
                <w:ilvl w:val="0"/>
                <w:numId w:val="11"/>
              </w:numPr>
              <w:rPr>
                <w:rFonts w:asciiTheme="minorHAnsi" w:hAnsiTheme="minorHAnsi"/>
              </w:rPr>
            </w:pPr>
            <w:r w:rsidRPr="00F04989">
              <w:rPr>
                <w:rFonts w:asciiTheme="minorHAnsi" w:eastAsiaTheme="majorEastAsia" w:hAnsiTheme="minorHAnsi" w:cstheme="majorBidi"/>
              </w:rPr>
              <w:t>Equal Opportunities</w:t>
            </w:r>
          </w:p>
        </w:tc>
      </w:tr>
      <w:tr w:rsidR="00C954F6" w:rsidRPr="007B542E" w14:paraId="742A61EF" w14:textId="77777777" w:rsidTr="00E5432A">
        <w:tc>
          <w:tcPr>
            <w:tcW w:w="1018" w:type="dxa"/>
          </w:tcPr>
          <w:p w14:paraId="0C711A41" w14:textId="77777777" w:rsidR="00C954F6" w:rsidRPr="007B542E" w:rsidRDefault="00C954F6" w:rsidP="00C954F6">
            <w:pPr>
              <w:jc w:val="right"/>
              <w:rPr>
                <w:rFonts w:asciiTheme="minorHAnsi" w:hAnsiTheme="minorHAnsi" w:cstheme="minorHAnsi"/>
                <w:sz w:val="28"/>
                <w:szCs w:val="28"/>
              </w:rPr>
            </w:pPr>
          </w:p>
        </w:tc>
        <w:tc>
          <w:tcPr>
            <w:tcW w:w="9507" w:type="dxa"/>
          </w:tcPr>
          <w:p w14:paraId="6A08F19F" w14:textId="77777777" w:rsidR="00C954F6" w:rsidRPr="007B542E" w:rsidRDefault="00C954F6" w:rsidP="00C954F6">
            <w:pPr>
              <w:rPr>
                <w:rFonts w:asciiTheme="minorHAnsi" w:eastAsiaTheme="majorEastAsia" w:hAnsiTheme="minorHAnsi" w:cstheme="majorBidi"/>
                <w:b/>
                <w:bCs/>
              </w:rPr>
            </w:pPr>
          </w:p>
        </w:tc>
      </w:tr>
      <w:tr w:rsidR="00C954F6" w:rsidRPr="007B542E" w14:paraId="613A0AEE" w14:textId="77777777" w:rsidTr="00E5432A">
        <w:tc>
          <w:tcPr>
            <w:tcW w:w="1018" w:type="dxa"/>
          </w:tcPr>
          <w:p w14:paraId="18FC13B9" w14:textId="77777777" w:rsidR="00C954F6" w:rsidRPr="007B542E" w:rsidRDefault="00271CF8" w:rsidP="00C954F6">
            <w:pPr>
              <w:rPr>
                <w:rFonts w:asciiTheme="minorHAnsi" w:hAnsiTheme="minorHAnsi" w:cstheme="minorHAnsi"/>
                <w:b/>
                <w:sz w:val="28"/>
                <w:szCs w:val="28"/>
              </w:rPr>
            </w:pPr>
            <w:r>
              <w:rPr>
                <w:rFonts w:asciiTheme="minorHAnsi" w:hAnsiTheme="minorHAnsi" w:cstheme="minorHAnsi"/>
                <w:b/>
                <w:sz w:val="28"/>
                <w:szCs w:val="28"/>
              </w:rPr>
              <w:t>7</w:t>
            </w:r>
            <w:r w:rsidR="00C954F6" w:rsidRPr="007B542E">
              <w:rPr>
                <w:rFonts w:asciiTheme="minorHAnsi" w:hAnsiTheme="minorHAnsi" w:cstheme="minorHAnsi"/>
                <w:b/>
                <w:sz w:val="28"/>
                <w:szCs w:val="28"/>
              </w:rPr>
              <w:t>.</w:t>
            </w:r>
          </w:p>
        </w:tc>
        <w:tc>
          <w:tcPr>
            <w:tcW w:w="9507" w:type="dxa"/>
          </w:tcPr>
          <w:p w14:paraId="198D6A77" w14:textId="77777777" w:rsidR="00C954F6" w:rsidRPr="007B542E" w:rsidRDefault="00C954F6" w:rsidP="00B311A5">
            <w:pPr>
              <w:pStyle w:val="Heading1"/>
              <w:outlineLvl w:val="0"/>
              <w:rPr>
                <w:rFonts w:cstheme="majorBidi"/>
                <w:bCs/>
              </w:rPr>
            </w:pPr>
            <w:r w:rsidRPr="007B542E">
              <w:t>Review</w:t>
            </w:r>
          </w:p>
        </w:tc>
      </w:tr>
      <w:tr w:rsidR="00C954F6" w:rsidRPr="007B542E" w14:paraId="6DC0C9BE" w14:textId="77777777" w:rsidTr="00E5432A">
        <w:tc>
          <w:tcPr>
            <w:tcW w:w="1018" w:type="dxa"/>
          </w:tcPr>
          <w:p w14:paraId="0AC2330B" w14:textId="77777777" w:rsidR="00C954F6" w:rsidRPr="007B542E" w:rsidRDefault="00271CF8" w:rsidP="00C954F6">
            <w:pPr>
              <w:jc w:val="right"/>
              <w:rPr>
                <w:rFonts w:asciiTheme="minorHAnsi" w:hAnsiTheme="minorHAnsi" w:cstheme="minorHAnsi"/>
              </w:rPr>
            </w:pPr>
            <w:r>
              <w:rPr>
                <w:rFonts w:asciiTheme="minorHAnsi" w:hAnsiTheme="minorHAnsi" w:cstheme="minorHAnsi"/>
              </w:rPr>
              <w:t>7</w:t>
            </w:r>
            <w:r w:rsidR="00C954F6">
              <w:rPr>
                <w:rFonts w:asciiTheme="minorHAnsi" w:hAnsiTheme="minorHAnsi" w:cstheme="minorHAnsi"/>
              </w:rPr>
              <w:t>.1</w:t>
            </w:r>
          </w:p>
        </w:tc>
        <w:tc>
          <w:tcPr>
            <w:tcW w:w="9507" w:type="dxa"/>
          </w:tcPr>
          <w:p w14:paraId="572CD3A8" w14:textId="77777777" w:rsidR="00C954F6" w:rsidRPr="007B542E" w:rsidRDefault="00C954F6" w:rsidP="00C954F6">
            <w:pPr>
              <w:rPr>
                <w:rFonts w:asciiTheme="minorHAnsi" w:hAnsiTheme="minorHAnsi"/>
              </w:rPr>
            </w:pPr>
            <w:r w:rsidRPr="000B6B20">
              <w:rPr>
                <w:rFonts w:asciiTheme="minorHAnsi" w:eastAsiaTheme="majorEastAsia" w:hAnsiTheme="minorHAnsi" w:cstheme="minorHAnsi"/>
              </w:rPr>
              <w:t xml:space="preserve">This policy will be reviewed every three years or earlier if </w:t>
            </w:r>
            <w:proofErr w:type="gramStart"/>
            <w:r w:rsidRPr="000B6B20">
              <w:rPr>
                <w:rFonts w:asciiTheme="minorHAnsi" w:eastAsiaTheme="majorEastAsia" w:hAnsiTheme="minorHAnsi" w:cstheme="minorHAnsi"/>
              </w:rPr>
              <w:t>necessary</w:t>
            </w:r>
            <w:proofErr w:type="gramEnd"/>
            <w:r w:rsidRPr="000B6B20">
              <w:rPr>
                <w:rFonts w:asciiTheme="minorHAnsi" w:eastAsiaTheme="majorEastAsia" w:hAnsiTheme="minorHAnsi" w:cstheme="minorHAnsi"/>
              </w:rPr>
              <w:t xml:space="preserve"> to comply with changes in legislation, procedure or guidance from the relevant authorities. </w:t>
            </w:r>
          </w:p>
        </w:tc>
      </w:tr>
    </w:tbl>
    <w:p w14:paraId="18086594" w14:textId="77777777" w:rsidR="00F85026" w:rsidRDefault="00F85026" w:rsidP="00B311A5">
      <w:pPr>
        <w:pStyle w:val="Heading1"/>
      </w:pPr>
    </w:p>
    <w:p w14:paraId="152D9371" w14:textId="77777777" w:rsidR="00F85026" w:rsidRDefault="00F85026" w:rsidP="00B311A5">
      <w:pPr>
        <w:pStyle w:val="Heading1"/>
      </w:pPr>
    </w:p>
    <w:p w14:paraId="107E2421" w14:textId="77777777" w:rsidR="007F2604" w:rsidRPr="00691636" w:rsidRDefault="0074161D" w:rsidP="00B311A5">
      <w:pPr>
        <w:pStyle w:val="Heading1"/>
      </w:pPr>
      <w:r w:rsidRPr="00691636">
        <w:t>A</w:t>
      </w:r>
      <w:r w:rsidR="00500E09">
        <w:t>PPENDIX</w:t>
      </w:r>
      <w:r w:rsidRPr="00691636">
        <w:t xml:space="preserve"> 1 </w:t>
      </w:r>
      <w:r w:rsidR="001C5B74" w:rsidRPr="00691636">
        <w:t xml:space="preserve">    Definitions and Terminology</w:t>
      </w:r>
    </w:p>
    <w:p w14:paraId="523CC3CE" w14:textId="77777777" w:rsidR="00CF007E" w:rsidRDefault="00CF007E" w:rsidP="00FE47C8">
      <w:pPr>
        <w:spacing w:line="276" w:lineRule="auto"/>
        <w:rPr>
          <w:rFonts w:asciiTheme="minorHAnsi" w:hAnsiTheme="minorHAnsi"/>
        </w:rPr>
      </w:pPr>
      <w:r w:rsidRPr="001D771D">
        <w:rPr>
          <w:rFonts w:asciiTheme="minorHAnsi" w:hAnsiTheme="minorHAnsi"/>
          <w:b/>
        </w:rPr>
        <w:t>Adult Workforce</w:t>
      </w:r>
      <w:r w:rsidRPr="001D771D">
        <w:rPr>
          <w:rFonts w:asciiTheme="minorHAnsi" w:hAnsiTheme="minorHAnsi"/>
        </w:rPr>
        <w:t>: Roles which relate specifically to working with adults.</w:t>
      </w:r>
      <w:r w:rsidR="00F70FF2" w:rsidRPr="001D771D">
        <w:rPr>
          <w:rFonts w:asciiTheme="minorHAnsi" w:hAnsiTheme="minorHAnsi"/>
        </w:rPr>
        <w:t xml:space="preserve">  </w:t>
      </w:r>
    </w:p>
    <w:p w14:paraId="00308A0F" w14:textId="77777777" w:rsidR="00BC1000" w:rsidRPr="00BC1000" w:rsidRDefault="00BC1000" w:rsidP="00BC1000">
      <w:pPr>
        <w:spacing w:line="276" w:lineRule="auto"/>
        <w:rPr>
          <w:rFonts w:asciiTheme="minorHAnsi" w:hAnsiTheme="minorHAnsi" w:cstheme="minorHAnsi"/>
        </w:rPr>
      </w:pPr>
      <w:r w:rsidRPr="00BC1000">
        <w:rPr>
          <w:rFonts w:asciiTheme="minorHAnsi" w:hAnsiTheme="minorHAnsi"/>
          <w:b/>
        </w:rPr>
        <w:t>Barred Lists</w:t>
      </w:r>
      <w:r>
        <w:rPr>
          <w:rFonts w:asciiTheme="minorHAnsi" w:hAnsiTheme="minorHAnsi"/>
        </w:rPr>
        <w:t>:</w:t>
      </w:r>
      <w:r w:rsidRPr="00BC1000">
        <w:t xml:space="preserve"> </w:t>
      </w:r>
      <w:r w:rsidRPr="00BC1000">
        <w:rPr>
          <w:rFonts w:asciiTheme="minorHAnsi" w:hAnsiTheme="minorHAnsi" w:cstheme="minorHAnsi"/>
        </w:rPr>
        <w:t>Those who are considered unsuitable to work with children and/or vulnerable adults are placed by the DBS on one or both of two barred lists:</w:t>
      </w:r>
    </w:p>
    <w:p w14:paraId="612D1B38" w14:textId="77777777" w:rsidR="00BC1000" w:rsidRPr="00BC1000" w:rsidRDefault="00BC1000" w:rsidP="00112DF8">
      <w:pPr>
        <w:numPr>
          <w:ilvl w:val="0"/>
          <w:numId w:val="22"/>
        </w:numPr>
        <w:spacing w:line="276" w:lineRule="auto"/>
        <w:rPr>
          <w:rFonts w:asciiTheme="minorHAnsi" w:hAnsiTheme="minorHAnsi" w:cstheme="minorHAnsi"/>
        </w:rPr>
      </w:pPr>
      <w:r w:rsidRPr="00BC1000">
        <w:rPr>
          <w:rFonts w:asciiTheme="minorHAnsi" w:hAnsiTheme="minorHAnsi" w:cstheme="minorHAnsi"/>
        </w:rPr>
        <w:t>Children’s Barred List</w:t>
      </w:r>
    </w:p>
    <w:p w14:paraId="1A7A0EE9" w14:textId="77777777" w:rsidR="00BC1000" w:rsidRPr="00BC1000" w:rsidRDefault="00BC1000" w:rsidP="00112DF8">
      <w:pPr>
        <w:numPr>
          <w:ilvl w:val="0"/>
          <w:numId w:val="22"/>
        </w:numPr>
        <w:spacing w:line="276" w:lineRule="auto"/>
        <w:rPr>
          <w:rFonts w:asciiTheme="minorHAnsi" w:hAnsiTheme="minorHAnsi" w:cstheme="minorHAnsi"/>
        </w:rPr>
      </w:pPr>
      <w:r w:rsidRPr="00BC1000">
        <w:rPr>
          <w:rFonts w:asciiTheme="minorHAnsi" w:hAnsiTheme="minorHAnsi" w:cstheme="minorHAnsi"/>
        </w:rPr>
        <w:t>Adults’ Barred List</w:t>
      </w:r>
    </w:p>
    <w:p w14:paraId="579AC128" w14:textId="77777777" w:rsidR="00CF007E" w:rsidRDefault="00CF007E" w:rsidP="00FE47C8">
      <w:pPr>
        <w:spacing w:line="276" w:lineRule="auto"/>
        <w:rPr>
          <w:rFonts w:asciiTheme="minorHAnsi" w:hAnsiTheme="minorHAnsi"/>
        </w:rPr>
      </w:pPr>
      <w:r w:rsidRPr="001D771D">
        <w:rPr>
          <w:rFonts w:asciiTheme="minorHAnsi" w:hAnsiTheme="minorHAnsi"/>
          <w:b/>
        </w:rPr>
        <w:t>Basic Disclosure</w:t>
      </w:r>
      <w:r w:rsidRPr="001D771D">
        <w:rPr>
          <w:rFonts w:asciiTheme="minorHAnsi" w:hAnsiTheme="minorHAnsi"/>
        </w:rPr>
        <w:t xml:space="preserve">: A basic level disclosure obtained through Disclosure Scotland.  Reveals convictions which are unspent under the </w:t>
      </w:r>
      <w:r w:rsidRPr="00CA373A">
        <w:rPr>
          <w:rFonts w:asciiTheme="minorHAnsi" w:hAnsiTheme="minorHAnsi"/>
          <w:i/>
        </w:rPr>
        <w:t>Rehabilitation of Offenders Act 1974</w:t>
      </w:r>
      <w:r w:rsidRPr="001D771D">
        <w:rPr>
          <w:rFonts w:asciiTheme="minorHAnsi" w:hAnsiTheme="minorHAnsi"/>
        </w:rPr>
        <w:t xml:space="preserve">.  Eligibility for a basic disclosure is not restricted in law.  </w:t>
      </w:r>
    </w:p>
    <w:p w14:paraId="66F1046E" w14:textId="77777777" w:rsidR="007D566B" w:rsidRDefault="007D566B" w:rsidP="00FE47C8">
      <w:pPr>
        <w:spacing w:line="276" w:lineRule="auto"/>
        <w:rPr>
          <w:rFonts w:asciiTheme="minorHAnsi" w:hAnsiTheme="minorHAnsi"/>
        </w:rPr>
      </w:pPr>
      <w:r w:rsidRPr="007D566B">
        <w:rPr>
          <w:rFonts w:asciiTheme="minorHAnsi" w:hAnsiTheme="minorHAnsi"/>
          <w:b/>
        </w:rPr>
        <w:t>BACP</w:t>
      </w:r>
      <w:r>
        <w:rPr>
          <w:rFonts w:asciiTheme="minorHAnsi" w:hAnsiTheme="minorHAnsi"/>
        </w:rPr>
        <w:t xml:space="preserve">: </w:t>
      </w:r>
      <w:r w:rsidRPr="007D566B">
        <w:rPr>
          <w:rFonts w:asciiTheme="minorHAnsi" w:hAnsiTheme="minorHAnsi"/>
        </w:rPr>
        <w:t>British Association for Counselling and Psychotherapy</w:t>
      </w:r>
    </w:p>
    <w:p w14:paraId="4743D530" w14:textId="77777777" w:rsidR="00AD444C" w:rsidRPr="001D771D" w:rsidRDefault="00AD444C" w:rsidP="00FE47C8">
      <w:pPr>
        <w:spacing w:line="276" w:lineRule="auto"/>
        <w:rPr>
          <w:rFonts w:asciiTheme="minorHAnsi" w:hAnsiTheme="minorHAnsi"/>
        </w:rPr>
      </w:pPr>
      <w:r w:rsidRPr="00AD444C">
        <w:rPr>
          <w:rFonts w:asciiTheme="minorHAnsi" w:hAnsiTheme="minorHAnsi"/>
          <w:b/>
        </w:rPr>
        <w:t>BASW</w:t>
      </w:r>
      <w:r>
        <w:rPr>
          <w:rFonts w:asciiTheme="minorHAnsi" w:hAnsiTheme="minorHAnsi"/>
        </w:rPr>
        <w:t>: British Association of Social Workers</w:t>
      </w:r>
    </w:p>
    <w:p w14:paraId="10567B7D" w14:textId="77777777" w:rsidR="00CF007E" w:rsidRPr="001D771D" w:rsidRDefault="00CF007E" w:rsidP="00FE47C8">
      <w:pPr>
        <w:spacing w:line="276" w:lineRule="auto"/>
        <w:rPr>
          <w:rFonts w:asciiTheme="minorHAnsi" w:hAnsiTheme="minorHAnsi"/>
        </w:rPr>
      </w:pPr>
      <w:r w:rsidRPr="001D771D">
        <w:rPr>
          <w:rFonts w:asciiTheme="minorHAnsi" w:hAnsiTheme="minorHAnsi"/>
          <w:b/>
        </w:rPr>
        <w:t>Case Panel:</w:t>
      </w:r>
      <w:r w:rsidRPr="001D771D">
        <w:rPr>
          <w:rFonts w:asciiTheme="minorHAnsi" w:hAnsiTheme="minorHAnsi"/>
        </w:rPr>
        <w:t xml:space="preserve">   Membership will consist of the </w:t>
      </w:r>
      <w:r w:rsidR="005A34EF" w:rsidRPr="005A34EF">
        <w:rPr>
          <w:rFonts w:asciiTheme="minorHAnsi" w:hAnsiTheme="minorHAnsi"/>
        </w:rPr>
        <w:t>School</w:t>
      </w:r>
      <w:r w:rsidR="005A34EF">
        <w:rPr>
          <w:rFonts w:asciiTheme="minorHAnsi" w:hAnsiTheme="minorHAnsi"/>
        </w:rPr>
        <w:t xml:space="preserve"> DBS Coordinator</w:t>
      </w:r>
      <w:r w:rsidRPr="001D771D">
        <w:rPr>
          <w:rFonts w:asciiTheme="minorHAnsi" w:hAnsiTheme="minorHAnsi"/>
        </w:rPr>
        <w:t xml:space="preserve"> (Chair), the relevant Course Director (or representative), Child Protection Co-ordinator </w:t>
      </w:r>
      <w:r w:rsidR="005961F5" w:rsidRPr="001D771D">
        <w:rPr>
          <w:rFonts w:asciiTheme="minorHAnsi" w:hAnsiTheme="minorHAnsi"/>
        </w:rPr>
        <w:t xml:space="preserve">(or representative) </w:t>
      </w:r>
      <w:r w:rsidRPr="001D771D">
        <w:rPr>
          <w:rFonts w:asciiTheme="minorHAnsi" w:hAnsiTheme="minorHAnsi"/>
        </w:rPr>
        <w:t>and the DBS Administrator.</w:t>
      </w:r>
    </w:p>
    <w:p w14:paraId="60CC3736" w14:textId="77777777" w:rsidR="00CF007E" w:rsidRPr="001D771D" w:rsidRDefault="00CF007E" w:rsidP="00FE47C8">
      <w:pPr>
        <w:spacing w:line="276" w:lineRule="auto"/>
        <w:rPr>
          <w:rFonts w:asciiTheme="minorHAnsi" w:hAnsiTheme="minorHAnsi"/>
        </w:rPr>
      </w:pPr>
      <w:r w:rsidRPr="001D771D">
        <w:rPr>
          <w:rFonts w:asciiTheme="minorHAnsi" w:hAnsiTheme="minorHAnsi"/>
          <w:b/>
        </w:rPr>
        <w:t>Child Workforce</w:t>
      </w:r>
      <w:r w:rsidRPr="001D771D">
        <w:rPr>
          <w:rFonts w:asciiTheme="minorHAnsi" w:hAnsiTheme="minorHAnsi"/>
        </w:rPr>
        <w:t xml:space="preserve">: Roles which relate specifically to working with </w:t>
      </w:r>
      <w:r w:rsidR="00944A7E" w:rsidRPr="001D771D">
        <w:rPr>
          <w:rFonts w:asciiTheme="minorHAnsi" w:hAnsiTheme="minorHAnsi"/>
        </w:rPr>
        <w:t>Children</w:t>
      </w:r>
      <w:r w:rsidRPr="001D771D">
        <w:rPr>
          <w:rFonts w:asciiTheme="minorHAnsi" w:hAnsiTheme="minorHAnsi"/>
        </w:rPr>
        <w:t>.</w:t>
      </w:r>
    </w:p>
    <w:p w14:paraId="156EF36D" w14:textId="77777777" w:rsidR="00CF007E" w:rsidRPr="001D771D" w:rsidRDefault="00CF007E" w:rsidP="00FE47C8">
      <w:pPr>
        <w:spacing w:line="276" w:lineRule="auto"/>
        <w:rPr>
          <w:rFonts w:asciiTheme="minorHAnsi" w:hAnsiTheme="minorHAnsi"/>
        </w:rPr>
      </w:pPr>
      <w:r w:rsidRPr="001D771D">
        <w:rPr>
          <w:rFonts w:asciiTheme="minorHAnsi" w:hAnsiTheme="minorHAnsi"/>
          <w:b/>
        </w:rPr>
        <w:t>Child</w:t>
      </w:r>
      <w:r w:rsidRPr="001D771D">
        <w:rPr>
          <w:rFonts w:asciiTheme="minorHAnsi" w:hAnsiTheme="minorHAnsi"/>
        </w:rPr>
        <w:t>: A child is any person under the age of 18.</w:t>
      </w:r>
    </w:p>
    <w:p w14:paraId="5C7D6A26" w14:textId="77777777" w:rsidR="00CF007E" w:rsidRDefault="00CF007E" w:rsidP="00FE47C8">
      <w:pPr>
        <w:spacing w:line="276" w:lineRule="auto"/>
        <w:rPr>
          <w:rFonts w:asciiTheme="minorHAnsi" w:hAnsiTheme="minorHAnsi"/>
        </w:rPr>
      </w:pPr>
      <w:r w:rsidRPr="00002957">
        <w:rPr>
          <w:rFonts w:asciiTheme="minorHAnsi" w:hAnsiTheme="minorHAnsi"/>
          <w:b/>
        </w:rPr>
        <w:t>Counter-signatory</w:t>
      </w:r>
      <w:r w:rsidRPr="00002957">
        <w:rPr>
          <w:rFonts w:asciiTheme="minorHAnsi" w:hAnsiTheme="minorHAnsi"/>
        </w:rPr>
        <w:t>:</w:t>
      </w:r>
      <w:r w:rsidRPr="001D771D">
        <w:rPr>
          <w:rFonts w:asciiTheme="minorHAnsi" w:hAnsiTheme="minorHAnsi"/>
        </w:rPr>
        <w:t xml:space="preserve"> </w:t>
      </w:r>
      <w:r w:rsidR="000D322C" w:rsidRPr="000D322C">
        <w:rPr>
          <w:rFonts w:asciiTheme="minorHAnsi" w:hAnsiTheme="minorHAnsi"/>
        </w:rPr>
        <w:t xml:space="preserve">A </w:t>
      </w:r>
      <w:proofErr w:type="spellStart"/>
      <w:r w:rsidR="000D322C" w:rsidRPr="000D322C">
        <w:rPr>
          <w:rFonts w:asciiTheme="minorHAnsi" w:hAnsiTheme="minorHAnsi"/>
        </w:rPr>
        <w:t>countersignatory</w:t>
      </w:r>
      <w:proofErr w:type="spellEnd"/>
      <w:r w:rsidR="000D322C" w:rsidRPr="000D322C">
        <w:rPr>
          <w:rFonts w:asciiTheme="minorHAnsi" w:hAnsiTheme="minorHAnsi"/>
        </w:rPr>
        <w:t xml:space="preserve"> is a person within a Registered Body who is registered with the DBS to countersign applications,</w:t>
      </w:r>
      <w:r w:rsidR="000D322C" w:rsidRPr="000D322C">
        <w:t xml:space="preserve"> </w:t>
      </w:r>
      <w:r w:rsidR="000D322C" w:rsidRPr="000D322C">
        <w:rPr>
          <w:rFonts w:asciiTheme="minorHAnsi" w:hAnsiTheme="minorHAnsi"/>
        </w:rPr>
        <w:t>making a declaration that the position is eligible for the DBS check requested.</w:t>
      </w:r>
    </w:p>
    <w:p w14:paraId="525E0D91" w14:textId="77777777" w:rsidR="003C1D1D" w:rsidRPr="003C1D1D" w:rsidRDefault="003C1D1D" w:rsidP="003C1D1D">
      <w:pPr>
        <w:spacing w:line="276" w:lineRule="auto"/>
        <w:rPr>
          <w:rFonts w:asciiTheme="minorHAnsi" w:hAnsiTheme="minorHAnsi"/>
        </w:rPr>
      </w:pPr>
      <w:r w:rsidRPr="007E2801">
        <w:rPr>
          <w:rFonts w:asciiTheme="minorHAnsi" w:hAnsiTheme="minorHAnsi"/>
          <w:b/>
        </w:rPr>
        <w:t>DBS</w:t>
      </w:r>
      <w:r w:rsidRPr="003C1D1D">
        <w:rPr>
          <w:rFonts w:asciiTheme="minorHAnsi" w:hAnsiTheme="minorHAnsi"/>
        </w:rPr>
        <w:t>: The Disclosure and Barring Service</w:t>
      </w:r>
    </w:p>
    <w:p w14:paraId="7D3B64BD" w14:textId="77777777" w:rsidR="003C1D1D" w:rsidRPr="001D771D" w:rsidRDefault="003C1D1D" w:rsidP="00FE47C8">
      <w:pPr>
        <w:spacing w:line="276" w:lineRule="auto"/>
        <w:rPr>
          <w:rFonts w:asciiTheme="minorHAnsi" w:hAnsiTheme="minorHAnsi"/>
        </w:rPr>
      </w:pPr>
      <w:r w:rsidRPr="007E2801">
        <w:rPr>
          <w:rFonts w:asciiTheme="minorHAnsi" w:hAnsiTheme="minorHAnsi"/>
          <w:b/>
        </w:rPr>
        <w:lastRenderedPageBreak/>
        <w:t>DBS Administrator</w:t>
      </w:r>
      <w:r>
        <w:rPr>
          <w:rFonts w:asciiTheme="minorHAnsi" w:hAnsiTheme="minorHAnsi"/>
        </w:rPr>
        <w:t xml:space="preserve">: </w:t>
      </w:r>
      <w:r w:rsidR="002330B8">
        <w:rPr>
          <w:rFonts w:asciiTheme="minorHAnsi" w:hAnsiTheme="minorHAnsi"/>
        </w:rPr>
        <w:t>T</w:t>
      </w:r>
      <w:r w:rsidR="007E2801">
        <w:rPr>
          <w:rFonts w:asciiTheme="minorHAnsi" w:hAnsiTheme="minorHAnsi"/>
        </w:rPr>
        <w:t>he DBS Administrator</w:t>
      </w:r>
      <w:r w:rsidR="002330B8">
        <w:rPr>
          <w:rFonts w:asciiTheme="minorHAnsi" w:hAnsiTheme="minorHAnsi"/>
        </w:rPr>
        <w:t xml:space="preserve"> works within</w:t>
      </w:r>
      <w:r w:rsidR="002330B8" w:rsidRPr="002330B8">
        <w:t xml:space="preserve"> </w:t>
      </w:r>
      <w:r w:rsidR="007E2801">
        <w:t xml:space="preserve">the </w:t>
      </w:r>
      <w:r w:rsidR="002330B8" w:rsidRPr="002330B8">
        <w:rPr>
          <w:rFonts w:asciiTheme="minorHAnsi" w:hAnsiTheme="minorHAnsi"/>
        </w:rPr>
        <w:t>Professional Learning Programmes Unit</w:t>
      </w:r>
      <w:r w:rsidR="002330B8">
        <w:rPr>
          <w:rFonts w:asciiTheme="minorHAnsi" w:hAnsiTheme="minorHAnsi"/>
        </w:rPr>
        <w:t xml:space="preserve"> (PLPU) and </w:t>
      </w:r>
      <w:r w:rsidR="004E178C">
        <w:rPr>
          <w:rFonts w:asciiTheme="minorHAnsi" w:hAnsiTheme="minorHAnsi"/>
        </w:rPr>
        <w:t xml:space="preserve">undertakes the administration of </w:t>
      </w:r>
      <w:r w:rsidR="005122A9">
        <w:rPr>
          <w:rFonts w:asciiTheme="minorHAnsi" w:hAnsiTheme="minorHAnsi"/>
        </w:rPr>
        <w:t>Criminal record checks</w:t>
      </w:r>
      <w:r w:rsidR="004E178C">
        <w:rPr>
          <w:rFonts w:asciiTheme="minorHAnsi" w:hAnsiTheme="minorHAnsi"/>
        </w:rPr>
        <w:t xml:space="preserve"> and Panel Meetings</w:t>
      </w:r>
    </w:p>
    <w:p w14:paraId="6A94AA88" w14:textId="77777777" w:rsidR="00CF007E" w:rsidRDefault="00CF007E" w:rsidP="00FE47C8">
      <w:pPr>
        <w:spacing w:line="276" w:lineRule="auto"/>
        <w:rPr>
          <w:rFonts w:asciiTheme="minorHAnsi" w:hAnsiTheme="minorHAnsi"/>
        </w:rPr>
      </w:pPr>
      <w:r w:rsidRPr="001D771D">
        <w:rPr>
          <w:rFonts w:asciiTheme="minorHAnsi" w:hAnsiTheme="minorHAnsi"/>
          <w:b/>
        </w:rPr>
        <w:t>DBS barred list</w:t>
      </w:r>
      <w:r w:rsidRPr="001D771D">
        <w:rPr>
          <w:rFonts w:asciiTheme="minorHAnsi" w:hAnsiTheme="minorHAnsi"/>
        </w:rPr>
        <w:t>: The ‘</w:t>
      </w:r>
      <w:r w:rsidR="00944A7E" w:rsidRPr="001D771D">
        <w:rPr>
          <w:rFonts w:asciiTheme="minorHAnsi" w:hAnsiTheme="minorHAnsi"/>
        </w:rPr>
        <w:t>Children</w:t>
      </w:r>
      <w:r w:rsidRPr="001D771D">
        <w:rPr>
          <w:rFonts w:asciiTheme="minorHAnsi" w:hAnsiTheme="minorHAnsi"/>
        </w:rPr>
        <w:t xml:space="preserve">’s barred list’ and the ‘Adults’ barred list’ are the DBS barred lists of individuals who are unsuitable for working with </w:t>
      </w:r>
      <w:r w:rsidR="00944A7E" w:rsidRPr="001D771D">
        <w:rPr>
          <w:rFonts w:asciiTheme="minorHAnsi" w:hAnsiTheme="minorHAnsi"/>
        </w:rPr>
        <w:t>Children</w:t>
      </w:r>
      <w:r w:rsidRPr="001D771D">
        <w:rPr>
          <w:rFonts w:asciiTheme="minorHAnsi" w:hAnsiTheme="minorHAnsi"/>
        </w:rPr>
        <w:t xml:space="preserve"> and adults respectively. </w:t>
      </w:r>
    </w:p>
    <w:p w14:paraId="645F179E" w14:textId="77777777" w:rsidR="00342C90" w:rsidRPr="001D771D" w:rsidRDefault="00342C90" w:rsidP="00FE47C8">
      <w:pPr>
        <w:spacing w:line="276" w:lineRule="auto"/>
        <w:rPr>
          <w:rFonts w:asciiTheme="minorHAnsi" w:hAnsiTheme="minorHAnsi"/>
        </w:rPr>
      </w:pPr>
      <w:r w:rsidRPr="002330B8">
        <w:rPr>
          <w:rFonts w:asciiTheme="minorHAnsi" w:hAnsiTheme="minorHAnsi"/>
          <w:b/>
        </w:rPr>
        <w:t>DBS Coordinator</w:t>
      </w:r>
      <w:r w:rsidR="003C1D1D">
        <w:rPr>
          <w:rFonts w:asciiTheme="minorHAnsi" w:hAnsiTheme="minorHAnsi"/>
        </w:rPr>
        <w:t xml:space="preserve">: </w:t>
      </w:r>
      <w:r w:rsidR="002330B8">
        <w:rPr>
          <w:rFonts w:asciiTheme="minorHAnsi" w:hAnsiTheme="minorHAnsi"/>
        </w:rPr>
        <w:t xml:space="preserve">The </w:t>
      </w:r>
      <w:r w:rsidR="002330B8" w:rsidRPr="002330B8">
        <w:rPr>
          <w:rFonts w:asciiTheme="minorHAnsi" w:hAnsiTheme="minorHAnsi"/>
        </w:rPr>
        <w:t>DBS Coordinator</w:t>
      </w:r>
      <w:r w:rsidR="004E178C">
        <w:rPr>
          <w:rFonts w:asciiTheme="minorHAnsi" w:hAnsiTheme="minorHAnsi"/>
        </w:rPr>
        <w:t xml:space="preserve"> within the academic Schools has oversight of DBS checking and the Case Panel meetings</w:t>
      </w:r>
    </w:p>
    <w:p w14:paraId="2F19FE0A" w14:textId="77777777" w:rsidR="00CF007E" w:rsidRPr="001D771D" w:rsidRDefault="00CF007E" w:rsidP="00FE47C8">
      <w:pPr>
        <w:spacing w:line="276" w:lineRule="auto"/>
        <w:rPr>
          <w:rFonts w:asciiTheme="minorHAnsi" w:hAnsiTheme="minorHAnsi"/>
        </w:rPr>
      </w:pPr>
      <w:r w:rsidRPr="001D771D">
        <w:rPr>
          <w:rFonts w:asciiTheme="minorHAnsi" w:hAnsiTheme="minorHAnsi"/>
          <w:b/>
        </w:rPr>
        <w:t xml:space="preserve">DBS </w:t>
      </w:r>
      <w:r w:rsidR="00CB4F5B" w:rsidRPr="001D771D">
        <w:rPr>
          <w:rFonts w:asciiTheme="minorHAnsi" w:hAnsiTheme="minorHAnsi"/>
          <w:b/>
        </w:rPr>
        <w:t>Disclosure</w:t>
      </w:r>
      <w:r w:rsidRPr="001D771D">
        <w:rPr>
          <w:rFonts w:asciiTheme="minorHAnsi" w:hAnsiTheme="minorHAnsi"/>
        </w:rPr>
        <w:t xml:space="preserve">: The term that is used to describe the document issued to the applicant when a DBS check has been completed. </w:t>
      </w:r>
    </w:p>
    <w:p w14:paraId="13337FDB" w14:textId="77777777" w:rsidR="00CF007E" w:rsidRDefault="00CF007E" w:rsidP="00FE47C8">
      <w:pPr>
        <w:spacing w:line="276" w:lineRule="auto"/>
        <w:rPr>
          <w:rFonts w:asciiTheme="minorHAnsi" w:hAnsiTheme="minorHAnsi"/>
        </w:rPr>
      </w:pPr>
      <w:r w:rsidRPr="001D771D">
        <w:rPr>
          <w:rFonts w:asciiTheme="minorHAnsi" w:hAnsiTheme="minorHAnsi"/>
          <w:b/>
        </w:rPr>
        <w:t>DBS Check</w:t>
      </w:r>
      <w:r w:rsidRPr="001D771D">
        <w:rPr>
          <w:rFonts w:asciiTheme="minorHAnsi" w:hAnsiTheme="minorHAnsi"/>
        </w:rPr>
        <w:t xml:space="preserve">: </w:t>
      </w:r>
      <w:r w:rsidR="00A33F94">
        <w:rPr>
          <w:rFonts w:asciiTheme="minorHAnsi" w:hAnsiTheme="minorHAnsi"/>
        </w:rPr>
        <w:t>A criminal record check</w:t>
      </w:r>
      <w:r w:rsidRPr="001D771D">
        <w:rPr>
          <w:rFonts w:asciiTheme="minorHAnsi" w:hAnsiTheme="minorHAnsi"/>
        </w:rPr>
        <w:t xml:space="preserve"> processed through the Disclosure and Barring Service</w:t>
      </w:r>
    </w:p>
    <w:p w14:paraId="39BCAD35" w14:textId="77777777" w:rsidR="003C1D1D" w:rsidRPr="001D771D" w:rsidRDefault="003C1D1D" w:rsidP="00FE47C8">
      <w:pPr>
        <w:spacing w:line="276" w:lineRule="auto"/>
        <w:rPr>
          <w:rFonts w:asciiTheme="minorHAnsi" w:hAnsiTheme="minorHAnsi"/>
        </w:rPr>
      </w:pPr>
      <w:r w:rsidRPr="003C1D1D">
        <w:rPr>
          <w:rFonts w:asciiTheme="minorHAnsi" w:hAnsiTheme="minorHAnsi"/>
          <w:b/>
        </w:rPr>
        <w:t>DBS Update Service</w:t>
      </w:r>
      <w:r>
        <w:rPr>
          <w:rFonts w:asciiTheme="minorHAnsi" w:hAnsiTheme="minorHAnsi"/>
        </w:rPr>
        <w:t xml:space="preserve">: </w:t>
      </w:r>
      <w:r w:rsidRPr="003C1D1D">
        <w:rPr>
          <w:rFonts w:asciiTheme="minorHAnsi" w:hAnsiTheme="minorHAnsi"/>
        </w:rPr>
        <w:t>The update service is an online subscription, for standard and enhanced checks only, that allows applicants to keep their DBS certificates up to date and allows employers to view an applicant’s certificate. The update service cannot currently be used for basic checks.</w:t>
      </w:r>
    </w:p>
    <w:p w14:paraId="164D8A05" w14:textId="77777777" w:rsidR="00CF007E" w:rsidRPr="001D771D" w:rsidRDefault="00CF007E" w:rsidP="00FE47C8">
      <w:pPr>
        <w:spacing w:line="276" w:lineRule="auto"/>
        <w:rPr>
          <w:rFonts w:asciiTheme="minorHAnsi" w:hAnsiTheme="minorHAnsi"/>
        </w:rPr>
      </w:pPr>
      <w:r w:rsidRPr="001D771D">
        <w:rPr>
          <w:rFonts w:asciiTheme="minorHAnsi" w:hAnsiTheme="minorHAnsi"/>
          <w:b/>
        </w:rPr>
        <w:t>Disclosure Scotland</w:t>
      </w:r>
      <w:r w:rsidRPr="001D771D">
        <w:rPr>
          <w:rFonts w:asciiTheme="minorHAnsi" w:hAnsiTheme="minorHAnsi"/>
        </w:rPr>
        <w:t xml:space="preserve">: The Scottish equivalent of the DBS offering basic level </w:t>
      </w:r>
      <w:r w:rsidR="005122A9">
        <w:rPr>
          <w:rFonts w:asciiTheme="minorHAnsi" w:hAnsiTheme="minorHAnsi"/>
        </w:rPr>
        <w:t>criminal record checks</w:t>
      </w:r>
      <w:r w:rsidRPr="001D771D">
        <w:rPr>
          <w:rFonts w:asciiTheme="minorHAnsi" w:hAnsiTheme="minorHAnsi"/>
        </w:rPr>
        <w:t xml:space="preserve"> to employers throughout the U</w:t>
      </w:r>
      <w:r w:rsidR="00725202">
        <w:rPr>
          <w:rFonts w:asciiTheme="minorHAnsi" w:hAnsiTheme="minorHAnsi"/>
        </w:rPr>
        <w:t xml:space="preserve">nited </w:t>
      </w:r>
      <w:r w:rsidRPr="001D771D">
        <w:rPr>
          <w:rFonts w:asciiTheme="minorHAnsi" w:hAnsiTheme="minorHAnsi"/>
        </w:rPr>
        <w:t>K</w:t>
      </w:r>
      <w:r w:rsidR="00725202">
        <w:rPr>
          <w:rFonts w:asciiTheme="minorHAnsi" w:hAnsiTheme="minorHAnsi"/>
        </w:rPr>
        <w:t>ingdom</w:t>
      </w:r>
      <w:r w:rsidRPr="001D771D">
        <w:rPr>
          <w:rFonts w:asciiTheme="minorHAnsi" w:hAnsiTheme="minorHAnsi"/>
        </w:rPr>
        <w:t>.</w:t>
      </w:r>
    </w:p>
    <w:p w14:paraId="37B4AB66" w14:textId="77777777" w:rsidR="00CF007E" w:rsidRPr="001D771D" w:rsidRDefault="00CF007E" w:rsidP="00FE47C8">
      <w:pPr>
        <w:spacing w:line="276" w:lineRule="auto"/>
        <w:rPr>
          <w:rFonts w:asciiTheme="minorHAnsi" w:hAnsiTheme="minorHAnsi"/>
        </w:rPr>
      </w:pPr>
      <w:r w:rsidRPr="001D771D">
        <w:rPr>
          <w:rFonts w:asciiTheme="minorHAnsi" w:hAnsiTheme="minorHAnsi"/>
          <w:b/>
        </w:rPr>
        <w:t>Disclosure</w:t>
      </w:r>
      <w:r w:rsidRPr="001D771D">
        <w:rPr>
          <w:rFonts w:asciiTheme="minorHAnsi" w:hAnsiTheme="minorHAnsi"/>
        </w:rPr>
        <w:t xml:space="preserve">: The term that is used to describe the service provided by the DBS. </w:t>
      </w:r>
    </w:p>
    <w:p w14:paraId="292029C5" w14:textId="77777777" w:rsidR="00CF007E" w:rsidRPr="001D771D" w:rsidRDefault="00CF007E" w:rsidP="00FE47C8">
      <w:pPr>
        <w:spacing w:line="276" w:lineRule="auto"/>
        <w:rPr>
          <w:rFonts w:asciiTheme="minorHAnsi" w:hAnsiTheme="minorHAnsi"/>
        </w:rPr>
      </w:pPr>
      <w:r w:rsidRPr="001D771D">
        <w:rPr>
          <w:rFonts w:asciiTheme="minorHAnsi" w:hAnsiTheme="minorHAnsi"/>
          <w:b/>
        </w:rPr>
        <w:t>Enhanced check with a barred list check</w:t>
      </w:r>
      <w:r w:rsidRPr="001D771D">
        <w:rPr>
          <w:rFonts w:asciiTheme="minorHAnsi" w:hAnsiTheme="minorHAnsi"/>
        </w:rPr>
        <w:t xml:space="preserve">: This DBS check is the same as the enhanced </w:t>
      </w:r>
      <w:proofErr w:type="gramStart"/>
      <w:r w:rsidRPr="001D771D">
        <w:rPr>
          <w:rFonts w:asciiTheme="minorHAnsi" w:hAnsiTheme="minorHAnsi"/>
        </w:rPr>
        <w:t>check, but</w:t>
      </w:r>
      <w:proofErr w:type="gramEnd"/>
      <w:r w:rsidRPr="001D771D">
        <w:rPr>
          <w:rFonts w:asciiTheme="minorHAnsi" w:hAnsiTheme="minorHAnsi"/>
        </w:rPr>
        <w:t xml:space="preserve"> includes a check of the DBS barred lists.</w:t>
      </w:r>
    </w:p>
    <w:p w14:paraId="51EF2981" w14:textId="77777777" w:rsidR="00CF007E" w:rsidRDefault="00CF007E" w:rsidP="00FE47C8">
      <w:pPr>
        <w:spacing w:line="276" w:lineRule="auto"/>
        <w:rPr>
          <w:rFonts w:asciiTheme="minorHAnsi" w:hAnsiTheme="minorHAnsi"/>
        </w:rPr>
      </w:pPr>
      <w:r w:rsidRPr="001D771D">
        <w:rPr>
          <w:rFonts w:asciiTheme="minorHAnsi" w:hAnsiTheme="minorHAnsi"/>
          <w:b/>
        </w:rPr>
        <w:t>Enhanced check</w:t>
      </w:r>
      <w:r w:rsidRPr="001D771D">
        <w:rPr>
          <w:rFonts w:asciiTheme="minorHAnsi" w:hAnsiTheme="minorHAnsi"/>
        </w:rPr>
        <w:t>: This DBS check is the same as the standard DBS check plus any additional information held by local police that’s reasonably considered relevant to the workforce being applied for (adult, child or ‘other’ workforce).</w:t>
      </w:r>
    </w:p>
    <w:p w14:paraId="5F1829E1" w14:textId="77777777" w:rsidR="007D566B" w:rsidRDefault="007D566B" w:rsidP="007D566B">
      <w:pPr>
        <w:spacing w:line="276" w:lineRule="auto"/>
        <w:rPr>
          <w:rFonts w:asciiTheme="minorHAnsi" w:hAnsiTheme="minorHAnsi"/>
        </w:rPr>
      </w:pPr>
      <w:r w:rsidRPr="00E96BE0">
        <w:rPr>
          <w:rFonts w:asciiTheme="minorHAnsi" w:hAnsiTheme="minorHAnsi"/>
          <w:b/>
        </w:rPr>
        <w:t>EWC</w:t>
      </w:r>
      <w:r>
        <w:rPr>
          <w:rFonts w:asciiTheme="minorHAnsi" w:hAnsiTheme="minorHAnsi"/>
        </w:rPr>
        <w:t>: Education Workforce Council</w:t>
      </w:r>
    </w:p>
    <w:p w14:paraId="3D0B8BC8" w14:textId="77777777" w:rsidR="00207CE5" w:rsidRDefault="00AD444C" w:rsidP="00FE47C8">
      <w:pPr>
        <w:spacing w:line="276" w:lineRule="auto"/>
        <w:rPr>
          <w:rFonts w:asciiTheme="minorHAnsi" w:hAnsiTheme="minorHAnsi"/>
        </w:rPr>
      </w:pPr>
      <w:r w:rsidRPr="00AD444C">
        <w:rPr>
          <w:rFonts w:asciiTheme="minorHAnsi" w:hAnsiTheme="minorHAnsi"/>
          <w:b/>
        </w:rPr>
        <w:t>FPA</w:t>
      </w:r>
      <w:r w:rsidR="00207CE5">
        <w:rPr>
          <w:rFonts w:asciiTheme="minorHAnsi" w:hAnsiTheme="minorHAnsi"/>
        </w:rPr>
        <w:t>: Faculty of Physician Associates</w:t>
      </w:r>
    </w:p>
    <w:p w14:paraId="7EFE58D6" w14:textId="77777777" w:rsidR="007D566B" w:rsidRPr="007D566B" w:rsidRDefault="007D566B" w:rsidP="00FE47C8">
      <w:pPr>
        <w:spacing w:line="276" w:lineRule="auto"/>
        <w:rPr>
          <w:rFonts w:asciiTheme="minorHAnsi" w:hAnsiTheme="minorHAnsi"/>
        </w:rPr>
      </w:pPr>
      <w:r>
        <w:rPr>
          <w:rFonts w:asciiTheme="minorHAnsi" w:hAnsiTheme="minorHAnsi"/>
          <w:b/>
        </w:rPr>
        <w:t>G</w:t>
      </w:r>
      <w:r w:rsidR="003C1D1D">
        <w:rPr>
          <w:rFonts w:asciiTheme="minorHAnsi" w:hAnsiTheme="minorHAnsi"/>
          <w:b/>
        </w:rPr>
        <w:t>P</w:t>
      </w:r>
      <w:r>
        <w:rPr>
          <w:rFonts w:asciiTheme="minorHAnsi" w:hAnsiTheme="minorHAnsi"/>
          <w:b/>
        </w:rPr>
        <w:t>C</w:t>
      </w:r>
      <w:r>
        <w:rPr>
          <w:rFonts w:asciiTheme="minorHAnsi" w:hAnsiTheme="minorHAnsi"/>
        </w:rPr>
        <w:t>: General Pharmaceutical Council</w:t>
      </w:r>
    </w:p>
    <w:p w14:paraId="7EA2FA22" w14:textId="77777777" w:rsidR="007D566B" w:rsidRPr="001D771D" w:rsidRDefault="007D566B" w:rsidP="00FE47C8">
      <w:pPr>
        <w:spacing w:line="276" w:lineRule="auto"/>
        <w:rPr>
          <w:rFonts w:asciiTheme="minorHAnsi" w:hAnsiTheme="minorHAnsi"/>
        </w:rPr>
      </w:pPr>
      <w:r w:rsidRPr="007D566B">
        <w:rPr>
          <w:rFonts w:asciiTheme="minorHAnsi" w:hAnsiTheme="minorHAnsi"/>
          <w:b/>
        </w:rPr>
        <w:t>HCPC</w:t>
      </w:r>
      <w:r>
        <w:rPr>
          <w:rFonts w:asciiTheme="minorHAnsi" w:hAnsiTheme="minorHAnsi"/>
        </w:rPr>
        <w:t>: Health and Care Professional Council</w:t>
      </w:r>
    </w:p>
    <w:p w14:paraId="4D62D5E0" w14:textId="77777777" w:rsidR="00CF007E" w:rsidRPr="00002957" w:rsidRDefault="00CF007E" w:rsidP="00FE47C8">
      <w:pPr>
        <w:spacing w:line="276" w:lineRule="auto"/>
        <w:rPr>
          <w:rFonts w:asciiTheme="minorHAnsi" w:hAnsiTheme="minorHAnsi"/>
        </w:rPr>
      </w:pPr>
      <w:r w:rsidRPr="00002957">
        <w:rPr>
          <w:rFonts w:asciiTheme="minorHAnsi" w:hAnsiTheme="minorHAnsi"/>
          <w:b/>
        </w:rPr>
        <w:t>ITE</w:t>
      </w:r>
      <w:r w:rsidRPr="00002957">
        <w:rPr>
          <w:rFonts w:asciiTheme="minorHAnsi" w:hAnsiTheme="minorHAnsi"/>
        </w:rPr>
        <w:t xml:space="preserve">: Initial Teacher Education </w:t>
      </w:r>
    </w:p>
    <w:p w14:paraId="63B3BF06" w14:textId="77777777" w:rsidR="000F6E7F" w:rsidRDefault="000F6E7F" w:rsidP="000F6E7F">
      <w:pPr>
        <w:spacing w:line="276" w:lineRule="auto"/>
        <w:rPr>
          <w:rFonts w:asciiTheme="minorHAnsi" w:hAnsiTheme="minorHAnsi"/>
        </w:rPr>
      </w:pPr>
      <w:r w:rsidRPr="00002957">
        <w:rPr>
          <w:rFonts w:asciiTheme="minorHAnsi" w:hAnsiTheme="minorHAnsi"/>
          <w:b/>
        </w:rPr>
        <w:t xml:space="preserve">ITE Courses: </w:t>
      </w:r>
      <w:r w:rsidRPr="00002957">
        <w:rPr>
          <w:rFonts w:asciiTheme="minorHAnsi" w:hAnsiTheme="minorHAnsi"/>
        </w:rPr>
        <w:t>Courses which lead to qualified teacher status (QTS)</w:t>
      </w:r>
    </w:p>
    <w:p w14:paraId="01B4426B" w14:textId="77777777" w:rsidR="00002957" w:rsidRPr="001D771D" w:rsidRDefault="00002957" w:rsidP="000F6E7F">
      <w:pPr>
        <w:spacing w:line="276" w:lineRule="auto"/>
        <w:rPr>
          <w:rFonts w:asciiTheme="minorHAnsi" w:hAnsiTheme="minorHAnsi"/>
        </w:rPr>
      </w:pPr>
      <w:r w:rsidRPr="00FD0865">
        <w:rPr>
          <w:rFonts w:asciiTheme="minorHAnsi" w:hAnsiTheme="minorHAnsi"/>
          <w:b/>
        </w:rPr>
        <w:t xml:space="preserve">Health </w:t>
      </w:r>
      <w:r w:rsidR="009444AB" w:rsidRPr="00FD0865">
        <w:rPr>
          <w:rFonts w:asciiTheme="minorHAnsi" w:hAnsiTheme="minorHAnsi"/>
          <w:b/>
        </w:rPr>
        <w:t>Pre-registration</w:t>
      </w:r>
      <w:r w:rsidRPr="00FD0865">
        <w:rPr>
          <w:rFonts w:asciiTheme="minorHAnsi" w:hAnsiTheme="minorHAnsi"/>
          <w:b/>
        </w:rPr>
        <w:t xml:space="preserve"> courses</w:t>
      </w:r>
      <w:r w:rsidRPr="00FD0865">
        <w:rPr>
          <w:rFonts w:asciiTheme="minorHAnsi" w:hAnsiTheme="minorHAnsi"/>
        </w:rPr>
        <w:t>:</w:t>
      </w:r>
      <w:r w:rsidR="00FD0865" w:rsidRPr="00FD0865">
        <w:rPr>
          <w:rFonts w:asciiTheme="minorHAnsi" w:hAnsiTheme="minorHAnsi"/>
        </w:rPr>
        <w:t xml:space="preserve"> BN Nursing Programmes, BSc Diagnostic Radiography, BM Midwifery </w:t>
      </w:r>
    </w:p>
    <w:p w14:paraId="7B64B24C" w14:textId="77777777" w:rsidR="00731DE8" w:rsidRDefault="00731DE8" w:rsidP="00FE47C8">
      <w:pPr>
        <w:spacing w:line="276" w:lineRule="auto"/>
        <w:rPr>
          <w:rFonts w:asciiTheme="minorHAnsi" w:hAnsiTheme="minorHAnsi"/>
        </w:rPr>
      </w:pPr>
      <w:r w:rsidRPr="00002957">
        <w:rPr>
          <w:rFonts w:asciiTheme="minorHAnsi" w:hAnsiTheme="minorHAnsi"/>
          <w:b/>
        </w:rPr>
        <w:t>Lead Counter-signatory</w:t>
      </w:r>
      <w:r w:rsidRPr="00002957">
        <w:rPr>
          <w:rFonts w:asciiTheme="minorHAnsi" w:hAnsiTheme="minorHAnsi"/>
        </w:rPr>
        <w:t>: The</w:t>
      </w:r>
      <w:r w:rsidRPr="001D771D">
        <w:rPr>
          <w:rFonts w:asciiTheme="minorHAnsi" w:hAnsiTheme="minorHAnsi"/>
        </w:rPr>
        <w:t xml:space="preserve"> person within a registered body who will oversee the DBS process within their organisation.</w:t>
      </w:r>
    </w:p>
    <w:p w14:paraId="61190CFD" w14:textId="77777777" w:rsidR="00207CE5" w:rsidRPr="001D771D" w:rsidRDefault="00207CE5" w:rsidP="00207CE5">
      <w:pPr>
        <w:spacing w:line="276" w:lineRule="auto"/>
        <w:rPr>
          <w:rFonts w:asciiTheme="minorHAnsi" w:hAnsiTheme="minorHAnsi"/>
        </w:rPr>
      </w:pPr>
      <w:r w:rsidRPr="00E96BE0" w:rsidDel="00207CE5">
        <w:rPr>
          <w:rFonts w:asciiTheme="minorHAnsi" w:hAnsiTheme="minorHAnsi"/>
          <w:b/>
        </w:rPr>
        <w:t xml:space="preserve"> </w:t>
      </w:r>
      <w:r w:rsidRPr="00E96BE0">
        <w:rPr>
          <w:rFonts w:asciiTheme="minorHAnsi" w:hAnsiTheme="minorHAnsi"/>
          <w:b/>
        </w:rPr>
        <w:t>NMC</w:t>
      </w:r>
      <w:r>
        <w:rPr>
          <w:rFonts w:asciiTheme="minorHAnsi" w:hAnsiTheme="minorHAnsi"/>
        </w:rPr>
        <w:t>: Nursing and Midwifery Council</w:t>
      </w:r>
    </w:p>
    <w:p w14:paraId="19142EBD" w14:textId="77777777" w:rsidR="00CF007E" w:rsidRDefault="00CF007E" w:rsidP="00FE47C8">
      <w:pPr>
        <w:spacing w:line="276" w:lineRule="auto"/>
        <w:rPr>
          <w:rFonts w:asciiTheme="minorHAnsi" w:hAnsiTheme="minorHAnsi"/>
        </w:rPr>
      </w:pPr>
      <w:r w:rsidRPr="001D771D">
        <w:rPr>
          <w:rFonts w:asciiTheme="minorHAnsi" w:hAnsiTheme="minorHAnsi"/>
          <w:b/>
        </w:rPr>
        <w:t>‘Other’ Workforce</w:t>
      </w:r>
      <w:r w:rsidRPr="001D771D">
        <w:rPr>
          <w:rFonts w:asciiTheme="minorHAnsi" w:hAnsiTheme="minorHAnsi"/>
        </w:rPr>
        <w:t xml:space="preserve">: People who do not specifically work with </w:t>
      </w:r>
      <w:r w:rsidR="00944A7E" w:rsidRPr="001D771D">
        <w:rPr>
          <w:rFonts w:asciiTheme="minorHAnsi" w:hAnsiTheme="minorHAnsi"/>
        </w:rPr>
        <w:t>Children</w:t>
      </w:r>
      <w:r w:rsidRPr="001D771D">
        <w:rPr>
          <w:rFonts w:asciiTheme="minorHAnsi" w:hAnsiTheme="minorHAnsi"/>
        </w:rPr>
        <w:t xml:space="preserve"> or adults but potentially both.  </w:t>
      </w:r>
    </w:p>
    <w:p w14:paraId="3651C08F" w14:textId="77777777" w:rsidR="00FB60CA" w:rsidRDefault="00FB60CA" w:rsidP="00FB60CA">
      <w:pPr>
        <w:spacing w:line="276" w:lineRule="auto"/>
        <w:rPr>
          <w:rFonts w:asciiTheme="minorHAnsi" w:hAnsiTheme="minorHAnsi"/>
        </w:rPr>
      </w:pPr>
      <w:r w:rsidRPr="00FB60CA">
        <w:rPr>
          <w:rFonts w:asciiTheme="minorHAnsi" w:hAnsiTheme="minorHAnsi"/>
          <w:b/>
        </w:rPr>
        <w:t>PLPU</w:t>
      </w:r>
      <w:r>
        <w:rPr>
          <w:rFonts w:asciiTheme="minorHAnsi" w:hAnsiTheme="minorHAnsi"/>
        </w:rPr>
        <w:t xml:space="preserve">: Professional Learning </w:t>
      </w:r>
      <w:r w:rsidR="002330B8">
        <w:rPr>
          <w:rFonts w:asciiTheme="minorHAnsi" w:hAnsiTheme="minorHAnsi"/>
        </w:rPr>
        <w:t xml:space="preserve">Programmes </w:t>
      </w:r>
      <w:r>
        <w:rPr>
          <w:rFonts w:asciiTheme="minorHAnsi" w:hAnsiTheme="minorHAnsi"/>
        </w:rPr>
        <w:t>Unit</w:t>
      </w:r>
    </w:p>
    <w:p w14:paraId="7954F4C1" w14:textId="77777777" w:rsidR="00884EB4" w:rsidRPr="001D771D" w:rsidRDefault="00884EB4" w:rsidP="00FB60CA">
      <w:pPr>
        <w:spacing w:line="276" w:lineRule="auto"/>
        <w:rPr>
          <w:rFonts w:asciiTheme="minorHAnsi" w:hAnsiTheme="minorHAnsi"/>
        </w:rPr>
      </w:pPr>
      <w:r>
        <w:rPr>
          <w:rFonts w:asciiTheme="minorHAnsi" w:hAnsiTheme="minorHAnsi"/>
        </w:rPr>
        <w:t>PNC: Police National Computer</w:t>
      </w:r>
    </w:p>
    <w:p w14:paraId="4B3E82E7" w14:textId="77777777" w:rsidR="000F6E7F" w:rsidRDefault="000F6E7F" w:rsidP="00FE47C8">
      <w:pPr>
        <w:spacing w:line="276" w:lineRule="auto"/>
        <w:rPr>
          <w:rFonts w:asciiTheme="minorHAnsi" w:hAnsiTheme="minorHAnsi"/>
        </w:rPr>
      </w:pPr>
      <w:r w:rsidRPr="001D771D">
        <w:rPr>
          <w:rFonts w:asciiTheme="minorHAnsi" w:hAnsiTheme="minorHAnsi"/>
          <w:b/>
        </w:rPr>
        <w:t xml:space="preserve">QTS: </w:t>
      </w:r>
      <w:r w:rsidRPr="001D771D">
        <w:rPr>
          <w:rFonts w:asciiTheme="minorHAnsi" w:hAnsiTheme="minorHAnsi"/>
        </w:rPr>
        <w:t>Qualified Teacher Status</w:t>
      </w:r>
    </w:p>
    <w:p w14:paraId="3830BC3F" w14:textId="77777777" w:rsidR="00207CE5" w:rsidRDefault="00207CE5" w:rsidP="00FE47C8">
      <w:pPr>
        <w:spacing w:line="276" w:lineRule="auto"/>
        <w:rPr>
          <w:rFonts w:asciiTheme="minorHAnsi" w:hAnsiTheme="minorHAnsi"/>
        </w:rPr>
      </w:pPr>
      <w:r w:rsidRPr="00207CE5">
        <w:rPr>
          <w:rFonts w:asciiTheme="minorHAnsi" w:hAnsiTheme="minorHAnsi"/>
          <w:b/>
        </w:rPr>
        <w:t>RCA</w:t>
      </w:r>
      <w:r>
        <w:rPr>
          <w:rFonts w:asciiTheme="minorHAnsi" w:hAnsiTheme="minorHAnsi"/>
        </w:rPr>
        <w:t>: Royal College of Physicians</w:t>
      </w:r>
    </w:p>
    <w:p w14:paraId="40B29F0B" w14:textId="77777777" w:rsidR="002074B6" w:rsidRPr="00393E3D" w:rsidRDefault="002074B6" w:rsidP="00393E3D">
      <w:pPr>
        <w:spacing w:line="276" w:lineRule="auto"/>
        <w:rPr>
          <w:rFonts w:asciiTheme="minorHAnsi" w:hAnsiTheme="minorHAnsi"/>
        </w:rPr>
      </w:pPr>
      <w:r w:rsidRPr="00002957">
        <w:rPr>
          <w:rFonts w:asciiTheme="minorHAnsi" w:hAnsiTheme="minorHAnsi"/>
          <w:b/>
        </w:rPr>
        <w:t xml:space="preserve">Registered Body: </w:t>
      </w:r>
      <w:r w:rsidR="004E178C" w:rsidRPr="004E178C">
        <w:rPr>
          <w:rFonts w:asciiTheme="minorHAnsi" w:hAnsiTheme="minorHAnsi"/>
          <w:b/>
        </w:rPr>
        <w:t xml:space="preserve"> </w:t>
      </w:r>
      <w:r w:rsidR="004E178C" w:rsidRPr="00393E3D">
        <w:rPr>
          <w:rFonts w:asciiTheme="minorHAnsi" w:hAnsiTheme="minorHAnsi"/>
        </w:rPr>
        <w:t>Individuals can’t apply for their own check</w:t>
      </w:r>
      <w:r w:rsidR="00393E3D" w:rsidRPr="00393E3D">
        <w:rPr>
          <w:rFonts w:asciiTheme="minorHAnsi" w:hAnsiTheme="minorHAnsi"/>
        </w:rPr>
        <w:t>s</w:t>
      </w:r>
      <w:r w:rsidR="004E178C" w:rsidRPr="00393E3D">
        <w:rPr>
          <w:rFonts w:asciiTheme="minorHAnsi" w:hAnsiTheme="minorHAnsi"/>
        </w:rPr>
        <w:t xml:space="preserve">, only an employer or recruiter can apply </w:t>
      </w:r>
      <w:r w:rsidR="00393E3D" w:rsidRPr="00393E3D">
        <w:rPr>
          <w:rFonts w:asciiTheme="minorHAnsi" w:hAnsiTheme="minorHAnsi"/>
        </w:rPr>
        <w:t>to be</w:t>
      </w:r>
      <w:r w:rsidR="004E178C" w:rsidRPr="00393E3D">
        <w:rPr>
          <w:rFonts w:asciiTheme="minorHAnsi" w:hAnsiTheme="minorHAnsi"/>
        </w:rPr>
        <w:t xml:space="preserve"> </w:t>
      </w:r>
      <w:r w:rsidR="00DF196D">
        <w:rPr>
          <w:rFonts w:asciiTheme="minorHAnsi" w:hAnsiTheme="minorHAnsi"/>
        </w:rPr>
        <w:t xml:space="preserve">a </w:t>
      </w:r>
      <w:r w:rsidR="004E178C" w:rsidRPr="00393E3D">
        <w:rPr>
          <w:rFonts w:asciiTheme="minorHAnsi" w:hAnsiTheme="minorHAnsi"/>
        </w:rPr>
        <w:t>Registered Body</w:t>
      </w:r>
      <w:r w:rsidR="00393E3D">
        <w:rPr>
          <w:rFonts w:asciiTheme="minorHAnsi" w:hAnsiTheme="minorHAnsi"/>
        </w:rPr>
        <w:t>,</w:t>
      </w:r>
      <w:r w:rsidR="00393E3D" w:rsidRPr="00393E3D">
        <w:rPr>
          <w:rFonts w:asciiTheme="minorHAnsi" w:hAnsiTheme="minorHAnsi"/>
        </w:rPr>
        <w:t xml:space="preserve"> which can submit applications for vetting</w:t>
      </w:r>
      <w:r w:rsidR="003A1F0D" w:rsidRPr="00393E3D">
        <w:rPr>
          <w:rFonts w:asciiTheme="minorHAnsi" w:hAnsiTheme="minorHAnsi"/>
        </w:rPr>
        <w:t xml:space="preserve"> by the Disclosure and Barring Service.</w:t>
      </w:r>
    </w:p>
    <w:p w14:paraId="1F8C40E4" w14:textId="77777777" w:rsidR="00CA373A" w:rsidRDefault="00CF007E" w:rsidP="00E36EC8">
      <w:pPr>
        <w:spacing w:line="276" w:lineRule="auto"/>
        <w:rPr>
          <w:rFonts w:asciiTheme="minorHAnsi" w:hAnsiTheme="minorHAnsi"/>
        </w:rPr>
      </w:pPr>
      <w:r w:rsidRPr="00002957">
        <w:rPr>
          <w:rFonts w:asciiTheme="minorHAnsi" w:hAnsiTheme="minorHAnsi"/>
          <w:b/>
        </w:rPr>
        <w:t>Regulated activity</w:t>
      </w:r>
      <w:r w:rsidRPr="00002957">
        <w:rPr>
          <w:rFonts w:asciiTheme="minorHAnsi" w:hAnsiTheme="minorHAnsi"/>
        </w:rPr>
        <w:t xml:space="preserve">: </w:t>
      </w:r>
      <w:r w:rsidR="00697395" w:rsidRPr="00002957">
        <w:rPr>
          <w:rFonts w:asciiTheme="minorHAnsi" w:hAnsiTheme="minorHAnsi"/>
        </w:rPr>
        <w:t>Regulated activity is defined in the HM Government (2006) Safeguarding</w:t>
      </w:r>
      <w:r w:rsidR="00697395" w:rsidRPr="001D771D">
        <w:rPr>
          <w:rFonts w:asciiTheme="minorHAnsi" w:hAnsiTheme="minorHAnsi"/>
        </w:rPr>
        <w:t xml:space="preserve"> Vulnerable Groups Act (Chapter 47) and subject to amendments in the HM Government (2012) Protection of Freedoms Act (Chapter 1). The definition of regulated activity in relation to adults outlines those activities which, if provided to any adult who requires them, will mean that the adult is considered vulnerable at that </w:t>
      </w:r>
      <w:proofErr w:type="gramStart"/>
      <w:r w:rsidR="00697395" w:rsidRPr="001D771D">
        <w:rPr>
          <w:rFonts w:asciiTheme="minorHAnsi" w:hAnsiTheme="minorHAnsi"/>
        </w:rPr>
        <w:t>particular time</w:t>
      </w:r>
      <w:proofErr w:type="gramEnd"/>
      <w:r w:rsidR="00697395" w:rsidRPr="001D771D">
        <w:rPr>
          <w:rFonts w:asciiTheme="minorHAnsi" w:hAnsiTheme="minorHAnsi"/>
        </w:rPr>
        <w:t xml:space="preserve">. The definition of </w:t>
      </w:r>
      <w:r w:rsidR="00697395" w:rsidRPr="00CA373A">
        <w:rPr>
          <w:rFonts w:asciiTheme="minorHAnsi" w:hAnsiTheme="minorHAnsi"/>
          <w:i/>
        </w:rPr>
        <w:t>regulated activity</w:t>
      </w:r>
      <w:r w:rsidR="00697395" w:rsidRPr="001D771D">
        <w:rPr>
          <w:rFonts w:asciiTheme="minorHAnsi" w:hAnsiTheme="minorHAnsi"/>
        </w:rPr>
        <w:t xml:space="preserve"> in relation to children includes: </w:t>
      </w:r>
    </w:p>
    <w:p w14:paraId="62A220C6" w14:textId="77777777" w:rsidR="00CA373A" w:rsidRPr="00CA373A" w:rsidRDefault="00697395" w:rsidP="00112DF8">
      <w:pPr>
        <w:pStyle w:val="ListParagraph"/>
        <w:numPr>
          <w:ilvl w:val="0"/>
          <w:numId w:val="21"/>
        </w:numPr>
        <w:spacing w:line="276" w:lineRule="auto"/>
        <w:rPr>
          <w:rFonts w:asciiTheme="minorHAnsi" w:hAnsiTheme="minorHAnsi"/>
        </w:rPr>
      </w:pPr>
      <w:r w:rsidRPr="00CA373A">
        <w:rPr>
          <w:rFonts w:asciiTheme="minorHAnsi" w:hAnsiTheme="minorHAnsi"/>
        </w:rPr>
        <w:t xml:space="preserve">unsupervised activities, including teaching, training, instructing, caring for and/or supervising children; the provision of advice and/or guidance on wellbeing; and/or the conveying of a child; </w:t>
      </w:r>
    </w:p>
    <w:p w14:paraId="00D043BF" w14:textId="77777777" w:rsidR="00CF007E" w:rsidRPr="00CA373A" w:rsidRDefault="00697395" w:rsidP="00112DF8">
      <w:pPr>
        <w:pStyle w:val="ListParagraph"/>
        <w:numPr>
          <w:ilvl w:val="0"/>
          <w:numId w:val="21"/>
        </w:numPr>
        <w:spacing w:line="276" w:lineRule="auto"/>
      </w:pPr>
      <w:r w:rsidRPr="00CA373A">
        <w:rPr>
          <w:rFonts w:asciiTheme="minorHAnsi" w:hAnsiTheme="minorHAnsi"/>
        </w:rPr>
        <w:lastRenderedPageBreak/>
        <w:t xml:space="preserve">work for a limited range of establishments (specified places), with opportunity for contact: </w:t>
      </w:r>
      <w:r w:rsidR="00CA373A" w:rsidRPr="00CA373A">
        <w:rPr>
          <w:rFonts w:asciiTheme="minorHAnsi" w:hAnsiTheme="minorHAnsi"/>
        </w:rPr>
        <w:t>e.g.</w:t>
      </w:r>
      <w:r w:rsidRPr="00CA373A">
        <w:rPr>
          <w:rFonts w:asciiTheme="minorHAnsi" w:hAnsiTheme="minorHAnsi"/>
        </w:rPr>
        <w:t xml:space="preserve">: schools, children’s homes, childcare premises, but which excludes supervised volunteers. </w:t>
      </w:r>
    </w:p>
    <w:p w14:paraId="50C39482" w14:textId="77777777" w:rsidR="00CA373A" w:rsidRPr="00CA373A" w:rsidRDefault="00CA373A" w:rsidP="00FE47C8">
      <w:pPr>
        <w:spacing w:line="276" w:lineRule="auto"/>
        <w:rPr>
          <w:rFonts w:asciiTheme="minorHAnsi" w:hAnsiTheme="minorHAnsi"/>
        </w:rPr>
      </w:pPr>
      <w:r w:rsidRPr="00CA373A">
        <w:rPr>
          <w:rFonts w:asciiTheme="minorHAnsi" w:hAnsiTheme="minorHAnsi"/>
          <w:b/>
        </w:rPr>
        <w:t>Rehabilitation of Offenders Act 1974</w:t>
      </w:r>
      <w:r>
        <w:rPr>
          <w:rFonts w:asciiTheme="minorHAnsi" w:hAnsiTheme="minorHAnsi"/>
          <w:b/>
        </w:rPr>
        <w:t xml:space="preserve">: </w:t>
      </w:r>
      <w:r w:rsidRPr="00CA373A">
        <w:rPr>
          <w:rFonts w:asciiTheme="minorHAnsi" w:hAnsiTheme="minorHAnsi"/>
        </w:rPr>
        <w:t>enables some criminal convictions to be ignored after a rehabilitation period. Its purpose is that people do not have a lifelong blot on their records because of a relatively minor offence in their past.</w:t>
      </w:r>
    </w:p>
    <w:p w14:paraId="7A2519D0" w14:textId="77777777" w:rsidR="00B144A4" w:rsidRDefault="00B144A4" w:rsidP="00FE47C8">
      <w:pPr>
        <w:spacing w:line="276" w:lineRule="auto"/>
        <w:rPr>
          <w:rFonts w:asciiTheme="minorHAnsi" w:hAnsiTheme="minorHAnsi"/>
        </w:rPr>
      </w:pPr>
      <w:r w:rsidRPr="001D771D">
        <w:rPr>
          <w:rFonts w:asciiTheme="minorHAnsi" w:hAnsiTheme="minorHAnsi"/>
          <w:b/>
        </w:rPr>
        <w:t>Relevant Programme</w:t>
      </w:r>
      <w:r w:rsidRPr="001D771D">
        <w:rPr>
          <w:rFonts w:asciiTheme="minorHAnsi" w:hAnsiTheme="minorHAnsi"/>
        </w:rPr>
        <w:t xml:space="preserve">: </w:t>
      </w:r>
      <w:r w:rsidR="00535DC7" w:rsidRPr="001D771D">
        <w:rPr>
          <w:rFonts w:asciiTheme="minorHAnsi" w:hAnsiTheme="minorHAnsi"/>
        </w:rPr>
        <w:t>A programme durin</w:t>
      </w:r>
      <w:r w:rsidR="00F4711C" w:rsidRPr="001D771D">
        <w:rPr>
          <w:rFonts w:asciiTheme="minorHAnsi" w:hAnsiTheme="minorHAnsi"/>
        </w:rPr>
        <w:t>g which a student or trainee will</w:t>
      </w:r>
      <w:r w:rsidR="00535DC7" w:rsidRPr="001D771D">
        <w:rPr>
          <w:rFonts w:asciiTheme="minorHAnsi" w:hAnsiTheme="minorHAnsi"/>
        </w:rPr>
        <w:t xml:space="preserve"> have access to </w:t>
      </w:r>
      <w:r w:rsidR="00944A7E" w:rsidRPr="00CA373A">
        <w:rPr>
          <w:rFonts w:asciiTheme="minorHAnsi" w:hAnsiTheme="minorHAnsi"/>
          <w:i/>
        </w:rPr>
        <w:t>Vulnerable Groups</w:t>
      </w:r>
      <w:r w:rsidR="00535DC7" w:rsidRPr="001D771D">
        <w:rPr>
          <w:rFonts w:asciiTheme="minorHAnsi" w:hAnsiTheme="minorHAnsi"/>
        </w:rPr>
        <w:t xml:space="preserve">. </w:t>
      </w:r>
    </w:p>
    <w:p w14:paraId="7C5C3D04" w14:textId="77777777" w:rsidR="00E96BE0" w:rsidRPr="001D771D" w:rsidRDefault="00E96BE0" w:rsidP="00FE47C8">
      <w:pPr>
        <w:spacing w:line="276" w:lineRule="auto"/>
        <w:rPr>
          <w:rFonts w:asciiTheme="minorHAnsi" w:hAnsiTheme="minorHAnsi"/>
        </w:rPr>
      </w:pPr>
      <w:r w:rsidRPr="00E96BE0">
        <w:rPr>
          <w:rFonts w:asciiTheme="minorHAnsi" w:hAnsiTheme="minorHAnsi"/>
          <w:b/>
        </w:rPr>
        <w:t>SCW</w:t>
      </w:r>
      <w:r>
        <w:rPr>
          <w:rFonts w:asciiTheme="minorHAnsi" w:hAnsiTheme="minorHAnsi"/>
        </w:rPr>
        <w:t>: Social Care Wales</w:t>
      </w:r>
    </w:p>
    <w:p w14:paraId="799DB76A" w14:textId="77777777" w:rsidR="00CF007E" w:rsidRPr="001D771D" w:rsidRDefault="00CF007E" w:rsidP="00FE47C8">
      <w:pPr>
        <w:spacing w:line="276" w:lineRule="auto"/>
        <w:rPr>
          <w:rFonts w:asciiTheme="minorHAnsi" w:hAnsiTheme="minorHAnsi"/>
        </w:rPr>
      </w:pPr>
      <w:r w:rsidRPr="001D771D">
        <w:rPr>
          <w:rFonts w:asciiTheme="minorHAnsi" w:hAnsiTheme="minorHAnsi"/>
          <w:b/>
        </w:rPr>
        <w:t>Standard check</w:t>
      </w:r>
      <w:r w:rsidRPr="001D771D">
        <w:rPr>
          <w:rFonts w:asciiTheme="minorHAnsi" w:hAnsiTheme="minorHAnsi"/>
        </w:rPr>
        <w:t>: A DBS check for spent and unspent convictions, cautions, reprimands and final warnings.</w:t>
      </w:r>
    </w:p>
    <w:p w14:paraId="32924C2E" w14:textId="77777777" w:rsidR="00CF007E" w:rsidRPr="001D771D" w:rsidRDefault="00944A7E" w:rsidP="00FE47C8">
      <w:pPr>
        <w:spacing w:line="276" w:lineRule="auto"/>
        <w:rPr>
          <w:rFonts w:asciiTheme="minorHAnsi" w:hAnsiTheme="minorHAnsi"/>
        </w:rPr>
      </w:pPr>
      <w:r w:rsidRPr="001D771D">
        <w:rPr>
          <w:rFonts w:asciiTheme="minorHAnsi" w:hAnsiTheme="minorHAnsi"/>
          <w:b/>
        </w:rPr>
        <w:t>Vulnerable Adults</w:t>
      </w:r>
      <w:r w:rsidR="00CF007E" w:rsidRPr="001D771D">
        <w:rPr>
          <w:rFonts w:asciiTheme="minorHAnsi" w:hAnsiTheme="minorHAnsi"/>
        </w:rPr>
        <w:t>: An adult is a person aged 18 or over.  An adult is considered vulnerable during the time which they require services including; health care; personal care; social care; assistance with cash, bills and shopping; assistance with the conduct of their affairs and conveying (transport in relation to health, personal or social care provision).</w:t>
      </w:r>
    </w:p>
    <w:p w14:paraId="31813F21" w14:textId="77777777" w:rsidR="00CF007E" w:rsidRPr="001D771D" w:rsidRDefault="00944A7E" w:rsidP="00FE47C8">
      <w:pPr>
        <w:spacing w:line="276" w:lineRule="auto"/>
        <w:rPr>
          <w:rFonts w:asciiTheme="minorHAnsi" w:hAnsiTheme="minorHAnsi"/>
        </w:rPr>
      </w:pPr>
      <w:r w:rsidRPr="001D771D">
        <w:rPr>
          <w:rFonts w:asciiTheme="minorHAnsi" w:hAnsiTheme="minorHAnsi"/>
          <w:b/>
        </w:rPr>
        <w:t>Vulnerable Groups</w:t>
      </w:r>
      <w:r w:rsidR="00CF007E" w:rsidRPr="001D771D">
        <w:rPr>
          <w:rFonts w:asciiTheme="minorHAnsi" w:hAnsiTheme="minorHAnsi"/>
        </w:rPr>
        <w:t xml:space="preserve">:  </w:t>
      </w:r>
      <w:r w:rsidRPr="001D771D">
        <w:rPr>
          <w:rFonts w:asciiTheme="minorHAnsi" w:hAnsiTheme="minorHAnsi"/>
        </w:rPr>
        <w:t>Children</w:t>
      </w:r>
      <w:r w:rsidR="00CF007E" w:rsidRPr="001D771D">
        <w:rPr>
          <w:rFonts w:asciiTheme="minorHAnsi" w:hAnsiTheme="minorHAnsi"/>
        </w:rPr>
        <w:t xml:space="preserve"> and </w:t>
      </w:r>
      <w:r w:rsidRPr="001D771D">
        <w:rPr>
          <w:rFonts w:asciiTheme="minorHAnsi" w:hAnsiTheme="minorHAnsi"/>
        </w:rPr>
        <w:t>Vulnerable Adults</w:t>
      </w:r>
      <w:r w:rsidR="00CF007E" w:rsidRPr="001D771D">
        <w:rPr>
          <w:rFonts w:asciiTheme="minorHAnsi" w:hAnsiTheme="minorHAnsi"/>
        </w:rPr>
        <w:t>.</w:t>
      </w:r>
    </w:p>
    <w:p w14:paraId="465F943A" w14:textId="77777777" w:rsidR="00E57B8C" w:rsidRDefault="00E57B8C" w:rsidP="00BF6C87">
      <w:pPr>
        <w:rPr>
          <w:rFonts w:asciiTheme="minorHAnsi" w:hAnsiTheme="minorHAnsi"/>
          <w:b/>
        </w:rPr>
      </w:pPr>
    </w:p>
    <w:p w14:paraId="5BC65A99" w14:textId="77777777" w:rsidR="002B45CD" w:rsidRDefault="002B45CD" w:rsidP="00BF6C87">
      <w:pPr>
        <w:rPr>
          <w:rFonts w:asciiTheme="minorHAnsi" w:hAnsiTheme="minorHAnsi"/>
          <w:b/>
        </w:rPr>
      </w:pPr>
    </w:p>
    <w:p w14:paraId="638E7E24" w14:textId="77777777" w:rsidR="002B45CD" w:rsidRDefault="002B45CD" w:rsidP="00BF6C87">
      <w:pPr>
        <w:rPr>
          <w:rFonts w:asciiTheme="minorHAnsi" w:hAnsiTheme="minorHAnsi"/>
          <w:b/>
        </w:rPr>
      </w:pPr>
    </w:p>
    <w:p w14:paraId="6C8A0DC2" w14:textId="77777777" w:rsidR="002B45CD" w:rsidRDefault="002B45CD" w:rsidP="00BF6C87">
      <w:pPr>
        <w:rPr>
          <w:rFonts w:asciiTheme="minorHAnsi" w:hAnsiTheme="minorHAnsi"/>
          <w:b/>
        </w:rPr>
      </w:pPr>
    </w:p>
    <w:p w14:paraId="073EADC9" w14:textId="77777777" w:rsidR="00271CF8" w:rsidRDefault="00271CF8" w:rsidP="00BF6C87">
      <w:pPr>
        <w:rPr>
          <w:rFonts w:asciiTheme="minorHAnsi" w:hAnsiTheme="minorHAnsi"/>
          <w:b/>
        </w:rPr>
      </w:pPr>
    </w:p>
    <w:p w14:paraId="0A9DB77D" w14:textId="77777777" w:rsidR="00271CF8" w:rsidRDefault="00271CF8" w:rsidP="00BF6C87">
      <w:pPr>
        <w:rPr>
          <w:rFonts w:asciiTheme="minorHAnsi" w:hAnsiTheme="minorHAnsi"/>
          <w:b/>
        </w:rPr>
      </w:pPr>
    </w:p>
    <w:p w14:paraId="5F94E41D" w14:textId="77777777" w:rsidR="00271CF8" w:rsidRDefault="00271CF8" w:rsidP="00BF6C87">
      <w:pPr>
        <w:rPr>
          <w:rFonts w:asciiTheme="minorHAnsi" w:hAnsiTheme="minorHAnsi"/>
          <w:b/>
        </w:rPr>
      </w:pPr>
    </w:p>
    <w:p w14:paraId="6E002518" w14:textId="77777777" w:rsidR="00271CF8" w:rsidRDefault="00271CF8" w:rsidP="00BF6C87">
      <w:pPr>
        <w:rPr>
          <w:rFonts w:asciiTheme="minorHAnsi" w:hAnsiTheme="minorHAnsi"/>
          <w:b/>
        </w:rPr>
      </w:pPr>
    </w:p>
    <w:p w14:paraId="169BED87" w14:textId="77777777" w:rsidR="00271CF8" w:rsidRDefault="00271CF8" w:rsidP="00BF6C87">
      <w:pPr>
        <w:rPr>
          <w:rFonts w:asciiTheme="minorHAnsi" w:hAnsiTheme="minorHAnsi"/>
          <w:b/>
        </w:rPr>
      </w:pPr>
    </w:p>
    <w:p w14:paraId="76F4056B" w14:textId="77777777" w:rsidR="00271CF8" w:rsidRDefault="00271CF8" w:rsidP="00BF6C87">
      <w:pPr>
        <w:rPr>
          <w:rFonts w:asciiTheme="minorHAnsi" w:hAnsiTheme="minorHAnsi"/>
          <w:b/>
        </w:rPr>
      </w:pPr>
    </w:p>
    <w:p w14:paraId="0A80CE9D" w14:textId="77777777" w:rsidR="00271CF8" w:rsidRDefault="00271CF8" w:rsidP="00BF6C87">
      <w:pPr>
        <w:rPr>
          <w:rFonts w:asciiTheme="minorHAnsi" w:hAnsiTheme="minorHAnsi"/>
          <w:b/>
        </w:rPr>
      </w:pPr>
    </w:p>
    <w:p w14:paraId="0A831084" w14:textId="77777777" w:rsidR="00220871" w:rsidRDefault="00220871">
      <w:pPr>
        <w:spacing w:after="200" w:line="276"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611D4343" w14:textId="77777777" w:rsidR="001C5B74" w:rsidRPr="001D771D" w:rsidRDefault="00E96BE0" w:rsidP="00393E3D">
      <w:pPr>
        <w:jc w:val="both"/>
        <w:rPr>
          <w:rFonts w:asciiTheme="minorHAnsi" w:hAnsiTheme="minorHAnsi"/>
          <w:b/>
          <w:sz w:val="28"/>
          <w:szCs w:val="28"/>
          <w:u w:val="single"/>
        </w:rPr>
      </w:pPr>
      <w:r>
        <w:rPr>
          <w:rFonts w:asciiTheme="minorHAnsi" w:hAnsiTheme="minorHAnsi" w:cstheme="minorHAnsi"/>
          <w:b/>
          <w:sz w:val="28"/>
          <w:szCs w:val="28"/>
          <w:u w:val="single"/>
        </w:rPr>
        <w:lastRenderedPageBreak/>
        <w:t>A</w:t>
      </w:r>
      <w:r w:rsidR="00500E09" w:rsidRPr="00500E09">
        <w:rPr>
          <w:rFonts w:asciiTheme="minorHAnsi" w:hAnsiTheme="minorHAnsi" w:cstheme="minorHAnsi"/>
          <w:b/>
          <w:sz w:val="28"/>
          <w:szCs w:val="28"/>
          <w:u w:val="single"/>
        </w:rPr>
        <w:t>PPENDIX</w:t>
      </w:r>
      <w:r w:rsidR="001C5B74" w:rsidRPr="001D771D">
        <w:rPr>
          <w:rFonts w:asciiTheme="minorHAnsi" w:hAnsiTheme="minorHAnsi"/>
          <w:b/>
          <w:sz w:val="28"/>
          <w:szCs w:val="28"/>
          <w:u w:val="single"/>
        </w:rPr>
        <w:t xml:space="preserve"> 2    Publications &amp; Key Legislation</w:t>
      </w:r>
    </w:p>
    <w:p w14:paraId="3AAA3ABB" w14:textId="77777777" w:rsidR="001C5B74" w:rsidRPr="0093088C" w:rsidRDefault="0093088C" w:rsidP="001C5B74">
      <w:pPr>
        <w:rPr>
          <w:rFonts w:asciiTheme="minorHAnsi" w:hAnsiTheme="minorHAnsi" w:cstheme="minorHAnsi"/>
          <w:b/>
          <w:sz w:val="28"/>
          <w:szCs w:val="28"/>
        </w:rPr>
      </w:pPr>
      <w:r w:rsidRPr="0093088C">
        <w:rPr>
          <w:rFonts w:asciiTheme="minorHAnsi" w:hAnsiTheme="minorHAnsi" w:cstheme="minorHAnsi"/>
          <w:b/>
          <w:sz w:val="28"/>
          <w:szCs w:val="28"/>
        </w:rPr>
        <w:t>School of Health Sciences</w:t>
      </w:r>
    </w:p>
    <w:p w14:paraId="2F9BE629" w14:textId="77777777" w:rsidR="0093088C" w:rsidRPr="0093088C" w:rsidRDefault="001A3E8F" w:rsidP="00112DF8">
      <w:pPr>
        <w:pStyle w:val="NoSpacing"/>
        <w:numPr>
          <w:ilvl w:val="0"/>
          <w:numId w:val="5"/>
        </w:numPr>
        <w:rPr>
          <w:rFonts w:cstheme="minorHAnsi"/>
          <w:sz w:val="24"/>
          <w:szCs w:val="24"/>
        </w:rPr>
      </w:pPr>
      <w:r>
        <w:rPr>
          <w:rFonts w:cstheme="minorHAnsi"/>
          <w:sz w:val="24"/>
          <w:szCs w:val="24"/>
        </w:rPr>
        <w:t>GPC</w:t>
      </w:r>
      <w:r w:rsidR="0093088C" w:rsidRPr="0093088C">
        <w:rPr>
          <w:rFonts w:cstheme="minorHAnsi"/>
          <w:sz w:val="24"/>
          <w:szCs w:val="24"/>
        </w:rPr>
        <w:t xml:space="preserve"> (2019). </w:t>
      </w:r>
      <w:r w:rsidR="0093088C" w:rsidRPr="0093088C">
        <w:rPr>
          <w:rFonts w:cstheme="minorHAnsi"/>
          <w:i/>
          <w:sz w:val="24"/>
          <w:szCs w:val="24"/>
        </w:rPr>
        <w:t>Standards for the education and training of pharmacist independent prescribers</w:t>
      </w:r>
      <w:r w:rsidR="0093088C" w:rsidRPr="0093088C">
        <w:rPr>
          <w:rFonts w:cstheme="minorHAnsi"/>
          <w:sz w:val="24"/>
          <w:szCs w:val="24"/>
        </w:rPr>
        <w:t>. London: GPC.</w:t>
      </w:r>
    </w:p>
    <w:p w14:paraId="0AD97EA7" w14:textId="77777777" w:rsidR="0093088C" w:rsidRPr="000C68FA" w:rsidRDefault="001A3E8F" w:rsidP="00112DF8">
      <w:pPr>
        <w:pStyle w:val="NoSpacing"/>
        <w:numPr>
          <w:ilvl w:val="0"/>
          <w:numId w:val="5"/>
        </w:numPr>
        <w:rPr>
          <w:rFonts w:cstheme="minorHAnsi"/>
          <w:sz w:val="24"/>
          <w:szCs w:val="24"/>
        </w:rPr>
      </w:pPr>
      <w:r>
        <w:rPr>
          <w:rFonts w:cstheme="minorHAnsi"/>
          <w:sz w:val="24"/>
          <w:szCs w:val="24"/>
        </w:rPr>
        <w:t>GPC</w:t>
      </w:r>
      <w:r w:rsidR="0093088C" w:rsidRPr="0093088C">
        <w:rPr>
          <w:rFonts w:cstheme="minorHAnsi"/>
          <w:sz w:val="24"/>
          <w:szCs w:val="24"/>
        </w:rPr>
        <w:t xml:space="preserve"> (2017). </w:t>
      </w:r>
      <w:r w:rsidR="0093088C" w:rsidRPr="000C68FA">
        <w:rPr>
          <w:rFonts w:cstheme="minorHAnsi"/>
          <w:i/>
          <w:sz w:val="24"/>
          <w:szCs w:val="24"/>
        </w:rPr>
        <w:t>Standards for pharmacy professionals</w:t>
      </w:r>
      <w:r w:rsidR="0093088C" w:rsidRPr="000C68FA">
        <w:rPr>
          <w:rFonts w:cstheme="minorHAnsi"/>
          <w:sz w:val="24"/>
          <w:szCs w:val="24"/>
        </w:rPr>
        <w:t>. London: GPC.</w:t>
      </w:r>
    </w:p>
    <w:p w14:paraId="54DC7248" w14:textId="77777777" w:rsidR="0093088C" w:rsidRPr="001F458A" w:rsidRDefault="001A3E8F" w:rsidP="00112DF8">
      <w:pPr>
        <w:pStyle w:val="NoSpacing"/>
        <w:numPr>
          <w:ilvl w:val="0"/>
          <w:numId w:val="5"/>
        </w:numPr>
        <w:rPr>
          <w:rFonts w:cstheme="minorHAnsi"/>
          <w:sz w:val="24"/>
          <w:szCs w:val="24"/>
        </w:rPr>
      </w:pPr>
      <w:r w:rsidRPr="000C68FA">
        <w:rPr>
          <w:rFonts w:cstheme="minorHAnsi"/>
          <w:sz w:val="24"/>
          <w:szCs w:val="24"/>
        </w:rPr>
        <w:t>HCPC</w:t>
      </w:r>
      <w:r w:rsidR="0093088C" w:rsidRPr="000C68FA">
        <w:rPr>
          <w:rFonts w:cstheme="minorHAnsi"/>
          <w:sz w:val="24"/>
          <w:szCs w:val="24"/>
        </w:rPr>
        <w:t xml:space="preserve"> (2016). </w:t>
      </w:r>
      <w:r w:rsidR="0093088C" w:rsidRPr="001F458A">
        <w:rPr>
          <w:rStyle w:val="Hyperlink"/>
          <w:rFonts w:cstheme="minorHAnsi"/>
          <w:i/>
          <w:iCs/>
          <w:color w:val="auto"/>
          <w:sz w:val="24"/>
          <w:szCs w:val="24"/>
          <w:u w:val="none"/>
        </w:rPr>
        <w:t>Standards of conduct, performance and ethics</w:t>
      </w:r>
      <w:r w:rsidR="0093088C" w:rsidRPr="001F458A">
        <w:rPr>
          <w:rStyle w:val="Hyperlink"/>
          <w:rFonts w:cstheme="minorHAnsi"/>
          <w:color w:val="auto"/>
          <w:sz w:val="24"/>
          <w:szCs w:val="24"/>
          <w:u w:val="none"/>
        </w:rPr>
        <w:t>.</w:t>
      </w:r>
      <w:r w:rsidR="0093088C" w:rsidRPr="001F458A">
        <w:rPr>
          <w:rFonts w:cstheme="minorHAnsi"/>
          <w:sz w:val="24"/>
          <w:szCs w:val="24"/>
        </w:rPr>
        <w:t xml:space="preserve"> London: HCPC. (</w:t>
      </w:r>
      <w:r w:rsidRPr="001F458A">
        <w:rPr>
          <w:rFonts w:cstheme="minorHAnsi"/>
          <w:sz w:val="24"/>
          <w:szCs w:val="24"/>
        </w:rPr>
        <w:t>Section</w:t>
      </w:r>
      <w:r w:rsidR="0093088C" w:rsidRPr="001F458A">
        <w:rPr>
          <w:rFonts w:cstheme="minorHAnsi"/>
          <w:sz w:val="24"/>
          <w:szCs w:val="24"/>
        </w:rPr>
        <w:t xml:space="preserve"> 9.5).</w:t>
      </w:r>
    </w:p>
    <w:p w14:paraId="2819150A" w14:textId="77777777" w:rsidR="0093088C" w:rsidRPr="001F458A" w:rsidRDefault="001A3E8F" w:rsidP="00112DF8">
      <w:pPr>
        <w:pStyle w:val="NoSpacing"/>
        <w:numPr>
          <w:ilvl w:val="0"/>
          <w:numId w:val="5"/>
        </w:numPr>
        <w:rPr>
          <w:rFonts w:cstheme="minorHAnsi"/>
          <w:sz w:val="24"/>
          <w:szCs w:val="24"/>
        </w:rPr>
      </w:pPr>
      <w:r w:rsidRPr="001F458A">
        <w:rPr>
          <w:rFonts w:cstheme="minorHAnsi"/>
          <w:sz w:val="24"/>
          <w:szCs w:val="24"/>
        </w:rPr>
        <w:t>HCPC</w:t>
      </w:r>
      <w:r w:rsidR="0093088C" w:rsidRPr="001F458A">
        <w:rPr>
          <w:rFonts w:cstheme="minorHAnsi"/>
          <w:sz w:val="24"/>
          <w:szCs w:val="24"/>
        </w:rPr>
        <w:t xml:space="preserve"> (2017). </w:t>
      </w:r>
      <w:r w:rsidR="0093088C" w:rsidRPr="001F458A">
        <w:rPr>
          <w:rStyle w:val="Hyperlink"/>
          <w:rFonts w:cstheme="minorHAnsi"/>
          <w:i/>
          <w:iCs/>
          <w:color w:val="auto"/>
          <w:sz w:val="24"/>
          <w:szCs w:val="24"/>
          <w:u w:val="none"/>
        </w:rPr>
        <w:t>Standards of education and training</w:t>
      </w:r>
      <w:r w:rsidR="0093088C" w:rsidRPr="001F458A">
        <w:rPr>
          <w:rStyle w:val="Hyperlink"/>
          <w:rFonts w:cstheme="minorHAnsi"/>
          <w:color w:val="auto"/>
          <w:sz w:val="24"/>
          <w:szCs w:val="24"/>
          <w:u w:val="none"/>
        </w:rPr>
        <w:t>.</w:t>
      </w:r>
      <w:r w:rsidR="0093088C" w:rsidRPr="001F458A">
        <w:rPr>
          <w:rFonts w:cstheme="minorHAnsi"/>
          <w:sz w:val="24"/>
          <w:szCs w:val="24"/>
        </w:rPr>
        <w:t xml:space="preserve"> London: HCPC. (Section 2.4).</w:t>
      </w:r>
    </w:p>
    <w:p w14:paraId="6548F526" w14:textId="77777777" w:rsidR="0093088C" w:rsidRPr="000C68FA" w:rsidRDefault="001A3E8F" w:rsidP="00112DF8">
      <w:pPr>
        <w:pStyle w:val="NoSpacing"/>
        <w:numPr>
          <w:ilvl w:val="0"/>
          <w:numId w:val="5"/>
        </w:numPr>
        <w:rPr>
          <w:rFonts w:cstheme="minorHAnsi"/>
          <w:sz w:val="24"/>
          <w:szCs w:val="24"/>
        </w:rPr>
      </w:pPr>
      <w:r w:rsidRPr="001F458A">
        <w:rPr>
          <w:rFonts w:cstheme="minorHAnsi"/>
          <w:sz w:val="24"/>
          <w:szCs w:val="24"/>
        </w:rPr>
        <w:t>HCPC</w:t>
      </w:r>
      <w:r w:rsidR="0093088C" w:rsidRPr="001F458A">
        <w:rPr>
          <w:rFonts w:cstheme="minorHAnsi"/>
          <w:sz w:val="24"/>
          <w:szCs w:val="24"/>
        </w:rPr>
        <w:t xml:space="preserve"> (2018). </w:t>
      </w:r>
      <w:r w:rsidR="0093088C" w:rsidRPr="001F458A">
        <w:rPr>
          <w:rStyle w:val="Hyperlink"/>
          <w:rFonts w:cstheme="minorHAnsi"/>
          <w:i/>
          <w:iCs/>
          <w:color w:val="auto"/>
          <w:sz w:val="24"/>
          <w:szCs w:val="24"/>
          <w:u w:val="none"/>
        </w:rPr>
        <w:t>Standards of education and training guidance</w:t>
      </w:r>
      <w:r w:rsidR="0093088C" w:rsidRPr="001F458A">
        <w:rPr>
          <w:rStyle w:val="Hyperlink"/>
          <w:rFonts w:cstheme="minorHAnsi"/>
          <w:color w:val="auto"/>
          <w:sz w:val="24"/>
          <w:szCs w:val="24"/>
          <w:u w:val="none"/>
        </w:rPr>
        <w:t>.</w:t>
      </w:r>
      <w:r w:rsidR="0093088C" w:rsidRPr="001F458A">
        <w:rPr>
          <w:rFonts w:cstheme="minorHAnsi"/>
          <w:sz w:val="24"/>
          <w:szCs w:val="24"/>
        </w:rPr>
        <w:t xml:space="preserve"> London</w:t>
      </w:r>
      <w:r w:rsidR="0093088C" w:rsidRPr="000C68FA">
        <w:rPr>
          <w:rFonts w:cstheme="minorHAnsi"/>
          <w:sz w:val="24"/>
          <w:szCs w:val="24"/>
        </w:rPr>
        <w:t>: HCPC. (SET 2).</w:t>
      </w:r>
    </w:p>
    <w:p w14:paraId="3AF1AED0" w14:textId="77777777" w:rsidR="001A3E8F" w:rsidRPr="001A3E8F" w:rsidRDefault="001A3E8F" w:rsidP="00112DF8">
      <w:pPr>
        <w:pStyle w:val="NoSpacing"/>
        <w:numPr>
          <w:ilvl w:val="0"/>
          <w:numId w:val="5"/>
        </w:numPr>
        <w:rPr>
          <w:rFonts w:cstheme="minorHAnsi"/>
          <w:sz w:val="24"/>
          <w:szCs w:val="24"/>
        </w:rPr>
      </w:pPr>
      <w:r w:rsidRPr="000C68FA">
        <w:rPr>
          <w:rFonts w:cstheme="minorHAnsi"/>
          <w:sz w:val="24"/>
          <w:szCs w:val="24"/>
        </w:rPr>
        <w:t xml:space="preserve">HCPC (2010) </w:t>
      </w:r>
      <w:r w:rsidRPr="001F458A">
        <w:rPr>
          <w:rFonts w:cstheme="minorHAnsi"/>
          <w:i/>
          <w:sz w:val="24"/>
          <w:szCs w:val="24"/>
        </w:rPr>
        <w:t>Guidance on conduct and ethics for students</w:t>
      </w:r>
      <w:r w:rsidRPr="001A3E8F">
        <w:rPr>
          <w:rFonts w:cstheme="minorHAnsi"/>
          <w:sz w:val="24"/>
          <w:szCs w:val="24"/>
        </w:rPr>
        <w:t>. London: HCPC.</w:t>
      </w:r>
    </w:p>
    <w:p w14:paraId="64CC2CA4" w14:textId="77777777" w:rsidR="001A3E8F" w:rsidRPr="001A3E8F" w:rsidRDefault="001A3E8F" w:rsidP="00112DF8">
      <w:pPr>
        <w:pStyle w:val="NoSpacing"/>
        <w:numPr>
          <w:ilvl w:val="0"/>
          <w:numId w:val="5"/>
        </w:numPr>
        <w:rPr>
          <w:rFonts w:cstheme="minorHAnsi"/>
          <w:sz w:val="24"/>
          <w:szCs w:val="24"/>
        </w:rPr>
      </w:pPr>
      <w:r w:rsidRPr="001A3E8F">
        <w:rPr>
          <w:rFonts w:cstheme="minorHAnsi"/>
          <w:sz w:val="24"/>
          <w:szCs w:val="24"/>
        </w:rPr>
        <w:t xml:space="preserve">HCPC (2012) </w:t>
      </w:r>
      <w:r w:rsidRPr="001F458A">
        <w:rPr>
          <w:rFonts w:cstheme="minorHAnsi"/>
          <w:i/>
          <w:sz w:val="24"/>
          <w:szCs w:val="24"/>
        </w:rPr>
        <w:t>Guidance on health and character</w:t>
      </w:r>
      <w:r w:rsidRPr="001A3E8F">
        <w:rPr>
          <w:rFonts w:cstheme="minorHAnsi"/>
          <w:sz w:val="24"/>
          <w:szCs w:val="24"/>
        </w:rPr>
        <w:t>. London: HCPC.</w:t>
      </w:r>
    </w:p>
    <w:p w14:paraId="07D96992" w14:textId="77777777" w:rsidR="001A3E8F" w:rsidRPr="001A3E8F" w:rsidRDefault="001A3E8F" w:rsidP="00112DF8">
      <w:pPr>
        <w:pStyle w:val="NoSpacing"/>
        <w:numPr>
          <w:ilvl w:val="0"/>
          <w:numId w:val="5"/>
        </w:numPr>
        <w:rPr>
          <w:rFonts w:cstheme="minorHAnsi"/>
          <w:sz w:val="24"/>
          <w:szCs w:val="24"/>
        </w:rPr>
      </w:pPr>
      <w:r w:rsidRPr="001A3E8F">
        <w:rPr>
          <w:rFonts w:cstheme="minorHAnsi"/>
          <w:sz w:val="24"/>
          <w:szCs w:val="24"/>
        </w:rPr>
        <w:t xml:space="preserve">HCPC (2008) </w:t>
      </w:r>
      <w:r w:rsidRPr="001F458A">
        <w:rPr>
          <w:rFonts w:cstheme="minorHAnsi"/>
          <w:i/>
          <w:sz w:val="24"/>
          <w:szCs w:val="24"/>
        </w:rPr>
        <w:t>Standards of conduct, performance and ethics</w:t>
      </w:r>
      <w:r w:rsidRPr="001A3E8F">
        <w:rPr>
          <w:rFonts w:cstheme="minorHAnsi"/>
          <w:sz w:val="24"/>
          <w:szCs w:val="24"/>
        </w:rPr>
        <w:t>. London: HCPC.</w:t>
      </w:r>
    </w:p>
    <w:p w14:paraId="3AB3BF49" w14:textId="77777777" w:rsidR="001A3E8F" w:rsidRPr="001A3E8F" w:rsidRDefault="001A3E8F" w:rsidP="00112DF8">
      <w:pPr>
        <w:pStyle w:val="ListParagraph"/>
        <w:numPr>
          <w:ilvl w:val="0"/>
          <w:numId w:val="5"/>
        </w:numPr>
        <w:rPr>
          <w:rFonts w:asciiTheme="minorHAnsi" w:eastAsiaTheme="minorHAnsi" w:hAnsiTheme="minorHAnsi" w:cstheme="minorHAnsi"/>
          <w:lang w:eastAsia="en-US"/>
        </w:rPr>
      </w:pPr>
      <w:r w:rsidRPr="001A3E8F">
        <w:rPr>
          <w:rFonts w:asciiTheme="minorHAnsi" w:eastAsiaTheme="minorHAnsi" w:hAnsiTheme="minorHAnsi" w:cstheme="minorHAnsi"/>
          <w:lang w:eastAsia="en-US"/>
        </w:rPr>
        <w:t xml:space="preserve">NMC (2019) </w:t>
      </w:r>
      <w:r w:rsidRPr="001F458A">
        <w:rPr>
          <w:rFonts w:asciiTheme="minorHAnsi" w:eastAsiaTheme="minorHAnsi" w:hAnsiTheme="minorHAnsi" w:cstheme="minorHAnsi"/>
          <w:i/>
          <w:lang w:eastAsia="en-US"/>
        </w:rPr>
        <w:t>Draft: Standards for pre-registration midwifery programmes</w:t>
      </w:r>
      <w:r w:rsidRPr="001A3E8F">
        <w:rPr>
          <w:rFonts w:asciiTheme="minorHAnsi" w:eastAsiaTheme="minorHAnsi" w:hAnsiTheme="minorHAnsi" w:cstheme="minorHAnsi"/>
          <w:lang w:eastAsia="en-US"/>
        </w:rPr>
        <w:t>. London: NMC.</w:t>
      </w:r>
    </w:p>
    <w:p w14:paraId="1CBE24AB" w14:textId="77777777" w:rsidR="0093088C" w:rsidRPr="0093088C" w:rsidRDefault="001A3E8F" w:rsidP="00112DF8">
      <w:pPr>
        <w:pStyle w:val="NoSpacing"/>
        <w:numPr>
          <w:ilvl w:val="0"/>
          <w:numId w:val="5"/>
        </w:numPr>
        <w:rPr>
          <w:rFonts w:cstheme="minorHAnsi"/>
          <w:sz w:val="24"/>
          <w:szCs w:val="24"/>
        </w:rPr>
      </w:pPr>
      <w:r>
        <w:rPr>
          <w:rFonts w:cstheme="minorHAnsi"/>
          <w:sz w:val="24"/>
          <w:szCs w:val="24"/>
        </w:rPr>
        <w:t>NMC</w:t>
      </w:r>
      <w:r w:rsidR="0093088C" w:rsidRPr="0093088C">
        <w:rPr>
          <w:rFonts w:cstheme="minorHAnsi"/>
          <w:sz w:val="24"/>
          <w:szCs w:val="24"/>
        </w:rPr>
        <w:t xml:space="preserve"> (2018). </w:t>
      </w:r>
      <w:r w:rsidR="0093088C" w:rsidRPr="001F458A">
        <w:rPr>
          <w:rFonts w:cstheme="minorHAnsi"/>
          <w:i/>
          <w:sz w:val="24"/>
          <w:szCs w:val="24"/>
        </w:rPr>
        <w:t>The Code: Professional</w:t>
      </w:r>
      <w:r w:rsidR="0093088C" w:rsidRPr="0093088C">
        <w:rPr>
          <w:rFonts w:cstheme="minorHAnsi"/>
          <w:i/>
          <w:sz w:val="24"/>
          <w:szCs w:val="24"/>
        </w:rPr>
        <w:t xml:space="preserve"> standards of practice and behaviour for nurses, midwives and nursing associates</w:t>
      </w:r>
      <w:r w:rsidR="0093088C" w:rsidRPr="0093088C">
        <w:rPr>
          <w:rFonts w:cstheme="minorHAnsi"/>
          <w:sz w:val="24"/>
          <w:szCs w:val="24"/>
        </w:rPr>
        <w:t>. London: NMC. (</w:t>
      </w:r>
      <w:r w:rsidRPr="0093088C">
        <w:rPr>
          <w:rFonts w:cstheme="minorHAnsi"/>
          <w:sz w:val="24"/>
          <w:szCs w:val="24"/>
        </w:rPr>
        <w:t>Section</w:t>
      </w:r>
      <w:r w:rsidR="0093088C" w:rsidRPr="0093088C">
        <w:rPr>
          <w:rFonts w:cstheme="minorHAnsi"/>
          <w:sz w:val="24"/>
          <w:szCs w:val="24"/>
        </w:rPr>
        <w:t xml:space="preserve"> 23.2).</w:t>
      </w:r>
    </w:p>
    <w:p w14:paraId="45918318" w14:textId="77777777" w:rsidR="0093088C" w:rsidRPr="0093088C" w:rsidRDefault="001A3E8F" w:rsidP="00112DF8">
      <w:pPr>
        <w:pStyle w:val="NoSpacing"/>
        <w:numPr>
          <w:ilvl w:val="0"/>
          <w:numId w:val="5"/>
        </w:numPr>
        <w:rPr>
          <w:rFonts w:cstheme="minorHAnsi"/>
          <w:sz w:val="24"/>
          <w:szCs w:val="24"/>
        </w:rPr>
      </w:pPr>
      <w:r>
        <w:rPr>
          <w:rFonts w:cstheme="minorHAnsi"/>
          <w:sz w:val="24"/>
          <w:szCs w:val="24"/>
        </w:rPr>
        <w:t>NMC</w:t>
      </w:r>
      <w:r w:rsidR="0093088C" w:rsidRPr="0093088C">
        <w:rPr>
          <w:rFonts w:cstheme="minorHAnsi"/>
          <w:sz w:val="24"/>
          <w:szCs w:val="24"/>
        </w:rPr>
        <w:t xml:space="preserve"> (2018). </w:t>
      </w:r>
      <w:r w:rsidR="0093088C" w:rsidRPr="0093088C">
        <w:rPr>
          <w:rFonts w:cstheme="minorHAnsi"/>
          <w:i/>
          <w:sz w:val="24"/>
          <w:szCs w:val="24"/>
        </w:rPr>
        <w:t>Part 1: Standards framework for nursing and midwifery education</w:t>
      </w:r>
      <w:r w:rsidR="0093088C" w:rsidRPr="0093088C">
        <w:rPr>
          <w:rFonts w:cstheme="minorHAnsi"/>
          <w:sz w:val="24"/>
          <w:szCs w:val="24"/>
        </w:rPr>
        <w:t>. London: NMC. (</w:t>
      </w:r>
      <w:r w:rsidRPr="0093088C">
        <w:rPr>
          <w:rFonts w:cstheme="minorHAnsi"/>
          <w:sz w:val="24"/>
          <w:szCs w:val="24"/>
        </w:rPr>
        <w:t>Section</w:t>
      </w:r>
      <w:r w:rsidR="0093088C" w:rsidRPr="0093088C">
        <w:rPr>
          <w:rFonts w:cstheme="minorHAnsi"/>
          <w:sz w:val="24"/>
          <w:szCs w:val="24"/>
        </w:rPr>
        <w:t xml:space="preserve"> 1.2-1.4).</w:t>
      </w:r>
    </w:p>
    <w:p w14:paraId="7A5F1ACA" w14:textId="77777777" w:rsidR="0093088C" w:rsidRPr="0093088C" w:rsidRDefault="001A3E8F" w:rsidP="00112DF8">
      <w:pPr>
        <w:pStyle w:val="NoSpacing"/>
        <w:numPr>
          <w:ilvl w:val="0"/>
          <w:numId w:val="5"/>
        </w:numPr>
        <w:rPr>
          <w:rFonts w:cstheme="minorHAnsi"/>
          <w:sz w:val="24"/>
          <w:szCs w:val="24"/>
        </w:rPr>
      </w:pPr>
      <w:r>
        <w:rPr>
          <w:rFonts w:cstheme="minorHAnsi"/>
          <w:sz w:val="24"/>
          <w:szCs w:val="24"/>
        </w:rPr>
        <w:t>NMC</w:t>
      </w:r>
      <w:r w:rsidR="0093088C" w:rsidRPr="0093088C">
        <w:rPr>
          <w:rFonts w:cstheme="minorHAnsi"/>
          <w:sz w:val="24"/>
          <w:szCs w:val="24"/>
        </w:rPr>
        <w:t xml:space="preserve"> (2018) </w:t>
      </w:r>
      <w:r w:rsidR="0093088C" w:rsidRPr="0093088C">
        <w:rPr>
          <w:rFonts w:cstheme="minorHAnsi"/>
          <w:i/>
          <w:sz w:val="24"/>
          <w:szCs w:val="24"/>
        </w:rPr>
        <w:t>Part 3: Standards for pre-registration nursing programmes</w:t>
      </w:r>
      <w:r w:rsidR="0093088C" w:rsidRPr="0093088C">
        <w:rPr>
          <w:rFonts w:cstheme="minorHAnsi"/>
          <w:sz w:val="24"/>
          <w:szCs w:val="24"/>
        </w:rPr>
        <w:t>. London: NMC.</w:t>
      </w:r>
    </w:p>
    <w:p w14:paraId="2D93A6E1" w14:textId="77777777" w:rsidR="0093088C" w:rsidRDefault="001A3E8F" w:rsidP="00112DF8">
      <w:pPr>
        <w:pStyle w:val="NoSpacing"/>
        <w:numPr>
          <w:ilvl w:val="0"/>
          <w:numId w:val="5"/>
        </w:numPr>
        <w:rPr>
          <w:rFonts w:cstheme="minorHAnsi"/>
          <w:sz w:val="24"/>
          <w:szCs w:val="24"/>
        </w:rPr>
      </w:pPr>
      <w:r>
        <w:rPr>
          <w:rFonts w:cstheme="minorHAnsi"/>
          <w:sz w:val="24"/>
          <w:szCs w:val="24"/>
        </w:rPr>
        <w:t>NMC</w:t>
      </w:r>
      <w:r w:rsidR="0093088C" w:rsidRPr="0093088C">
        <w:rPr>
          <w:rFonts w:cstheme="minorHAnsi"/>
          <w:sz w:val="24"/>
          <w:szCs w:val="24"/>
        </w:rPr>
        <w:t xml:space="preserve"> (2018) </w:t>
      </w:r>
      <w:r w:rsidR="0093088C" w:rsidRPr="0093088C">
        <w:rPr>
          <w:rFonts w:cstheme="minorHAnsi"/>
          <w:i/>
          <w:sz w:val="24"/>
          <w:szCs w:val="24"/>
        </w:rPr>
        <w:t>Quality Assurance Handbook</w:t>
      </w:r>
      <w:r w:rsidR="0093088C" w:rsidRPr="0093088C">
        <w:rPr>
          <w:rFonts w:cstheme="minorHAnsi"/>
          <w:sz w:val="24"/>
          <w:szCs w:val="24"/>
        </w:rPr>
        <w:t>. Version 9. Cambridge: Mott MacDonald.</w:t>
      </w:r>
    </w:p>
    <w:p w14:paraId="1475C402" w14:textId="77777777" w:rsidR="001A3E8F" w:rsidRPr="001A3E8F" w:rsidRDefault="001A3E8F" w:rsidP="00112DF8">
      <w:pPr>
        <w:pStyle w:val="NoSpacing"/>
        <w:numPr>
          <w:ilvl w:val="0"/>
          <w:numId w:val="5"/>
        </w:numPr>
        <w:rPr>
          <w:rFonts w:cstheme="minorHAnsi"/>
          <w:sz w:val="24"/>
          <w:szCs w:val="24"/>
        </w:rPr>
      </w:pPr>
      <w:r w:rsidRPr="001A3E8F">
        <w:rPr>
          <w:rFonts w:cstheme="minorHAnsi"/>
          <w:sz w:val="24"/>
          <w:szCs w:val="24"/>
        </w:rPr>
        <w:t xml:space="preserve">NMC (2010) </w:t>
      </w:r>
      <w:r w:rsidRPr="001F458A">
        <w:rPr>
          <w:rFonts w:cstheme="minorHAnsi"/>
          <w:i/>
          <w:sz w:val="24"/>
          <w:szCs w:val="24"/>
        </w:rPr>
        <w:t>Guidance on conduct and ethics for nursing and midwifery students</w:t>
      </w:r>
      <w:r w:rsidRPr="001A3E8F">
        <w:rPr>
          <w:rFonts w:cstheme="minorHAnsi"/>
          <w:sz w:val="24"/>
          <w:szCs w:val="24"/>
        </w:rPr>
        <w:t>. London: NMC.</w:t>
      </w:r>
    </w:p>
    <w:p w14:paraId="04ED3209" w14:textId="77777777" w:rsidR="001C5B74" w:rsidRPr="000C68FA" w:rsidRDefault="001A3E8F" w:rsidP="00112DF8">
      <w:pPr>
        <w:pStyle w:val="NoSpacing"/>
        <w:numPr>
          <w:ilvl w:val="0"/>
          <w:numId w:val="5"/>
        </w:numPr>
      </w:pPr>
      <w:r w:rsidRPr="000C68FA">
        <w:rPr>
          <w:rFonts w:cstheme="minorHAnsi"/>
          <w:sz w:val="24"/>
          <w:szCs w:val="24"/>
        </w:rPr>
        <w:t xml:space="preserve">NMC (2008) </w:t>
      </w:r>
      <w:r w:rsidRPr="001F458A">
        <w:rPr>
          <w:rFonts w:cstheme="minorHAnsi"/>
          <w:i/>
          <w:sz w:val="24"/>
          <w:szCs w:val="24"/>
        </w:rPr>
        <w:t>The Code: Standards of conduct, performance and ethics for nurses and midwives</w:t>
      </w:r>
      <w:r w:rsidRPr="000C68FA">
        <w:rPr>
          <w:rFonts w:cstheme="minorHAnsi"/>
          <w:sz w:val="24"/>
          <w:szCs w:val="24"/>
        </w:rPr>
        <w:t>. London, NMC.</w:t>
      </w:r>
      <w:r w:rsidR="001C5B74" w:rsidRPr="000C68FA">
        <w:rPr>
          <w:rFonts w:cstheme="minorHAnsi"/>
        </w:rPr>
        <w:t xml:space="preserve">COT (2010) </w:t>
      </w:r>
      <w:r w:rsidR="001C5B74" w:rsidRPr="001F458A">
        <w:rPr>
          <w:rFonts w:cstheme="minorHAnsi"/>
          <w:i/>
        </w:rPr>
        <w:t>Code of Ethics and Professional Conduct, Performance</w:t>
      </w:r>
      <w:r w:rsidR="001C5B74" w:rsidRPr="000C68FA">
        <w:rPr>
          <w:rFonts w:cstheme="minorHAnsi"/>
        </w:rPr>
        <w:t>. London: COT.</w:t>
      </w:r>
    </w:p>
    <w:p w14:paraId="1AA52451" w14:textId="77777777" w:rsidR="000C68FA" w:rsidRDefault="000C68FA" w:rsidP="001C5B74">
      <w:pPr>
        <w:rPr>
          <w:rFonts w:asciiTheme="minorHAnsi" w:hAnsiTheme="minorHAnsi"/>
          <w:b/>
          <w:sz w:val="28"/>
          <w:szCs w:val="28"/>
        </w:rPr>
      </w:pPr>
    </w:p>
    <w:p w14:paraId="4C6EEEDF" w14:textId="77777777" w:rsidR="001C5B74" w:rsidRPr="001D771D" w:rsidRDefault="0093088C" w:rsidP="001C5B74">
      <w:pPr>
        <w:rPr>
          <w:rFonts w:asciiTheme="minorHAnsi" w:hAnsiTheme="minorHAnsi"/>
          <w:b/>
          <w:sz w:val="28"/>
          <w:szCs w:val="28"/>
        </w:rPr>
      </w:pPr>
      <w:r>
        <w:rPr>
          <w:rFonts w:asciiTheme="minorHAnsi" w:hAnsiTheme="minorHAnsi"/>
          <w:b/>
          <w:sz w:val="28"/>
          <w:szCs w:val="28"/>
        </w:rPr>
        <w:t>School of Education and Human Development</w:t>
      </w:r>
    </w:p>
    <w:p w14:paraId="56CECABC" w14:textId="77777777" w:rsidR="001C5B74" w:rsidRPr="00F943B8" w:rsidRDefault="000C68FA" w:rsidP="00F943B8">
      <w:pPr>
        <w:pStyle w:val="ListParagraph"/>
        <w:numPr>
          <w:ilvl w:val="0"/>
          <w:numId w:val="38"/>
        </w:numPr>
        <w:rPr>
          <w:rFonts w:asciiTheme="minorHAnsi" w:hAnsiTheme="minorHAnsi"/>
        </w:rPr>
      </w:pPr>
      <w:r w:rsidRPr="00F943B8">
        <w:rPr>
          <w:rFonts w:asciiTheme="minorHAnsi" w:hAnsiTheme="minorHAnsi"/>
        </w:rPr>
        <w:t xml:space="preserve">EWC  (2017) </w:t>
      </w:r>
      <w:hyperlink r:id="rId20" w:history="1">
        <w:r w:rsidRPr="00F943B8">
          <w:rPr>
            <w:rStyle w:val="Hyperlink"/>
            <w:rFonts w:asciiTheme="minorHAnsi" w:hAnsiTheme="minorHAnsi"/>
          </w:rPr>
          <w:t xml:space="preserve">Professional standards for teaching and leadership </w:t>
        </w:r>
      </w:hyperlink>
      <w:r w:rsidRPr="00F943B8">
        <w:rPr>
          <w:rFonts w:asciiTheme="minorHAnsi" w:hAnsiTheme="minorHAnsi"/>
        </w:rPr>
        <w:t xml:space="preserve"> </w:t>
      </w:r>
    </w:p>
    <w:p w14:paraId="56447373" w14:textId="77777777" w:rsidR="00BC14B6" w:rsidRDefault="00BC14B6" w:rsidP="001C5B74">
      <w:pPr>
        <w:rPr>
          <w:rFonts w:asciiTheme="minorHAnsi" w:hAnsiTheme="minorHAnsi"/>
          <w:b/>
          <w:sz w:val="28"/>
          <w:szCs w:val="28"/>
        </w:rPr>
      </w:pPr>
    </w:p>
    <w:p w14:paraId="1B0DE4DC" w14:textId="77777777" w:rsidR="001C5B74" w:rsidRPr="001D771D" w:rsidRDefault="001C5B74" w:rsidP="001C5B74">
      <w:pPr>
        <w:rPr>
          <w:rFonts w:asciiTheme="minorHAnsi" w:hAnsiTheme="minorHAnsi"/>
          <w:b/>
          <w:sz w:val="28"/>
          <w:szCs w:val="28"/>
        </w:rPr>
      </w:pPr>
      <w:r w:rsidRPr="001D771D">
        <w:rPr>
          <w:rFonts w:asciiTheme="minorHAnsi" w:hAnsiTheme="minorHAnsi"/>
          <w:b/>
          <w:sz w:val="28"/>
          <w:szCs w:val="28"/>
        </w:rPr>
        <w:t>General Legislation</w:t>
      </w:r>
    </w:p>
    <w:p w14:paraId="7F119CD7" w14:textId="77777777" w:rsidR="001C5B74" w:rsidRPr="001D771D" w:rsidRDefault="001C5B74" w:rsidP="00112DF8">
      <w:pPr>
        <w:pStyle w:val="ListParagraph"/>
        <w:numPr>
          <w:ilvl w:val="0"/>
          <w:numId w:val="5"/>
        </w:numPr>
        <w:rPr>
          <w:rFonts w:asciiTheme="minorHAnsi" w:hAnsiTheme="minorHAnsi"/>
        </w:rPr>
      </w:pPr>
      <w:r w:rsidRPr="001D771D">
        <w:rPr>
          <w:rFonts w:asciiTheme="minorHAnsi" w:hAnsiTheme="minorHAnsi"/>
        </w:rPr>
        <w:t>Children Act 1989 London: The Stationery Office.</w:t>
      </w:r>
    </w:p>
    <w:p w14:paraId="61BAEAE6" w14:textId="77777777" w:rsidR="001C5B74" w:rsidRPr="001D771D" w:rsidRDefault="001C5B74" w:rsidP="00112DF8">
      <w:pPr>
        <w:numPr>
          <w:ilvl w:val="0"/>
          <w:numId w:val="5"/>
        </w:numPr>
        <w:rPr>
          <w:rFonts w:asciiTheme="minorHAnsi" w:hAnsiTheme="minorHAnsi"/>
        </w:rPr>
      </w:pPr>
      <w:r w:rsidRPr="001D771D">
        <w:rPr>
          <w:rFonts w:asciiTheme="minorHAnsi" w:hAnsiTheme="minorHAnsi"/>
        </w:rPr>
        <w:t>Criminal Justice and Court Services Act (2000) (s.35 and 36)</w:t>
      </w:r>
    </w:p>
    <w:p w14:paraId="5AD27110" w14:textId="77777777" w:rsidR="001C5B74" w:rsidRPr="001D771D" w:rsidRDefault="001C5B74" w:rsidP="00112DF8">
      <w:pPr>
        <w:numPr>
          <w:ilvl w:val="0"/>
          <w:numId w:val="5"/>
        </w:numPr>
        <w:rPr>
          <w:rFonts w:asciiTheme="minorHAnsi" w:hAnsiTheme="minorHAnsi"/>
        </w:rPr>
      </w:pPr>
      <w:r w:rsidRPr="001D771D">
        <w:rPr>
          <w:rFonts w:asciiTheme="minorHAnsi" w:hAnsiTheme="minorHAnsi"/>
        </w:rPr>
        <w:t>Criminal Records Bureau (2001) Code of Practice and Explanatory Guide for Registered Persons and other recipients of Disclosure Information. DBS.</w:t>
      </w:r>
    </w:p>
    <w:p w14:paraId="56486826" w14:textId="77777777" w:rsidR="001C5B74" w:rsidRPr="001D771D" w:rsidRDefault="001C5B74" w:rsidP="00112DF8">
      <w:pPr>
        <w:numPr>
          <w:ilvl w:val="0"/>
          <w:numId w:val="5"/>
        </w:numPr>
        <w:rPr>
          <w:rFonts w:asciiTheme="minorHAnsi" w:hAnsiTheme="minorHAnsi"/>
        </w:rPr>
      </w:pPr>
      <w:r w:rsidRPr="001D771D">
        <w:rPr>
          <w:rFonts w:asciiTheme="minorHAnsi" w:hAnsiTheme="minorHAnsi"/>
        </w:rPr>
        <w:t xml:space="preserve">Department of Health (2000) No Secrets: Guidance on Developing and Implementing Multi-Agency Policies and Procedures to Protect Vulnerable Adults </w:t>
      </w:r>
      <w:proofErr w:type="gramStart"/>
      <w:r w:rsidRPr="001D771D">
        <w:rPr>
          <w:rFonts w:asciiTheme="minorHAnsi" w:hAnsiTheme="minorHAnsi"/>
        </w:rPr>
        <w:t>From</w:t>
      </w:r>
      <w:proofErr w:type="gramEnd"/>
      <w:r w:rsidRPr="001D771D">
        <w:rPr>
          <w:rFonts w:asciiTheme="minorHAnsi" w:hAnsiTheme="minorHAnsi"/>
        </w:rPr>
        <w:t xml:space="preserve"> Abuse. London: The Stationery Office.</w:t>
      </w:r>
    </w:p>
    <w:p w14:paraId="32D064E1" w14:textId="77777777" w:rsidR="001C5B74" w:rsidRPr="001D771D" w:rsidRDefault="001C5B74" w:rsidP="00112DF8">
      <w:pPr>
        <w:pStyle w:val="ListParagraph"/>
        <w:numPr>
          <w:ilvl w:val="0"/>
          <w:numId w:val="5"/>
        </w:numPr>
        <w:rPr>
          <w:rFonts w:asciiTheme="minorHAnsi" w:hAnsiTheme="minorHAnsi"/>
        </w:rPr>
      </w:pPr>
      <w:r w:rsidRPr="001D771D">
        <w:rPr>
          <w:rFonts w:asciiTheme="minorHAnsi" w:hAnsiTheme="minorHAnsi"/>
        </w:rPr>
        <w:t>Health Inspectorate Wales (2010) Safeguarding and Protecting Vulnerable Adults in Wales A review of the arrangements in place across the Welsh National Health Service. Caerphilly: Health Inspectorate Wales.</w:t>
      </w:r>
    </w:p>
    <w:p w14:paraId="7FBAD4DD" w14:textId="77777777" w:rsidR="001C5B74" w:rsidRPr="001D771D" w:rsidRDefault="001C5B74" w:rsidP="00112DF8">
      <w:pPr>
        <w:pStyle w:val="ListParagraph"/>
        <w:numPr>
          <w:ilvl w:val="0"/>
          <w:numId w:val="5"/>
        </w:numPr>
        <w:rPr>
          <w:rFonts w:asciiTheme="minorHAnsi" w:hAnsiTheme="minorHAnsi"/>
        </w:rPr>
      </w:pPr>
      <w:r w:rsidRPr="001D771D">
        <w:rPr>
          <w:rFonts w:asciiTheme="minorHAnsi" w:hAnsiTheme="minorHAnsi"/>
        </w:rPr>
        <w:t>Department of Health (2012) Regulated activity (adults) The definition of ‘regulated activity’ (adults) as defined by the Safeguarding Vulnerable Groups Act 2006 from 10th September 2012. London, DH.</w:t>
      </w:r>
    </w:p>
    <w:p w14:paraId="3D852D47" w14:textId="77777777" w:rsidR="001C5B74" w:rsidRPr="001D771D" w:rsidRDefault="001C5B74" w:rsidP="00112DF8">
      <w:pPr>
        <w:numPr>
          <w:ilvl w:val="0"/>
          <w:numId w:val="5"/>
        </w:numPr>
        <w:rPr>
          <w:rFonts w:asciiTheme="minorHAnsi" w:hAnsiTheme="minorHAnsi"/>
        </w:rPr>
      </w:pPr>
      <w:r w:rsidRPr="001D771D">
        <w:rPr>
          <w:rFonts w:asciiTheme="minorHAnsi" w:hAnsiTheme="minorHAnsi"/>
        </w:rPr>
        <w:t>Police Act (Part V) 1997 London: The Stationery Office.</w:t>
      </w:r>
    </w:p>
    <w:p w14:paraId="3926D489" w14:textId="77777777" w:rsidR="001C5B74" w:rsidRPr="001D771D" w:rsidRDefault="001C5B74" w:rsidP="00112DF8">
      <w:pPr>
        <w:numPr>
          <w:ilvl w:val="0"/>
          <w:numId w:val="5"/>
        </w:numPr>
        <w:rPr>
          <w:rFonts w:asciiTheme="minorHAnsi" w:hAnsiTheme="minorHAnsi"/>
        </w:rPr>
      </w:pPr>
      <w:r w:rsidRPr="001D771D">
        <w:rPr>
          <w:rFonts w:asciiTheme="minorHAnsi" w:hAnsiTheme="minorHAnsi"/>
        </w:rPr>
        <w:t>Protection of Children Act 1999 (s.6) London: The Stationery Office.</w:t>
      </w:r>
    </w:p>
    <w:p w14:paraId="21B45A26" w14:textId="77777777" w:rsidR="001C5B74" w:rsidRPr="001D771D" w:rsidRDefault="001C5B74" w:rsidP="00112DF8">
      <w:pPr>
        <w:numPr>
          <w:ilvl w:val="0"/>
          <w:numId w:val="5"/>
        </w:numPr>
        <w:rPr>
          <w:rFonts w:asciiTheme="minorHAnsi" w:hAnsiTheme="minorHAnsi"/>
        </w:rPr>
      </w:pPr>
      <w:r w:rsidRPr="001D771D">
        <w:rPr>
          <w:rFonts w:asciiTheme="minorHAnsi" w:hAnsiTheme="minorHAnsi"/>
        </w:rPr>
        <w:t>Rehabilitation of Offenders Act 1974 London: The Stationery Office.</w:t>
      </w:r>
    </w:p>
    <w:p w14:paraId="1EF31722" w14:textId="77777777" w:rsidR="001C5B74" w:rsidRPr="001D771D" w:rsidRDefault="001C5B74" w:rsidP="00112DF8">
      <w:pPr>
        <w:pStyle w:val="ListParagraph"/>
        <w:numPr>
          <w:ilvl w:val="0"/>
          <w:numId w:val="5"/>
        </w:numPr>
        <w:rPr>
          <w:rFonts w:asciiTheme="minorHAnsi" w:hAnsiTheme="minorHAnsi"/>
          <w:b/>
        </w:rPr>
      </w:pPr>
      <w:r w:rsidRPr="003C1D1D">
        <w:rPr>
          <w:rStyle w:val="Hyperlink"/>
          <w:rFonts w:asciiTheme="minorHAnsi" w:hAnsiTheme="minorHAnsi"/>
        </w:rPr>
        <w:t>Safeguarding Vulnerable Groups Act Chapter 47 2006</w:t>
      </w:r>
      <w:r w:rsidRPr="001D771D">
        <w:rPr>
          <w:rFonts w:asciiTheme="minorHAnsi" w:hAnsiTheme="minorHAnsi"/>
        </w:rPr>
        <w:t xml:space="preserve"> London: The Stationery</w:t>
      </w:r>
    </w:p>
    <w:p w14:paraId="6ECB3716" w14:textId="77777777" w:rsidR="001C5B74" w:rsidRPr="001D771D" w:rsidRDefault="001C5B74" w:rsidP="00BF6C87">
      <w:pPr>
        <w:rPr>
          <w:rFonts w:asciiTheme="minorHAnsi" w:hAnsiTheme="minorHAnsi"/>
          <w:b/>
        </w:rPr>
      </w:pPr>
    </w:p>
    <w:p w14:paraId="050D28A1" w14:textId="77777777" w:rsidR="001C5B74" w:rsidRPr="001D771D" w:rsidRDefault="001C5B74" w:rsidP="00BF6C87">
      <w:pPr>
        <w:rPr>
          <w:rFonts w:asciiTheme="minorHAnsi" w:hAnsiTheme="minorHAnsi"/>
          <w:b/>
        </w:rPr>
      </w:pPr>
    </w:p>
    <w:p w14:paraId="64DC4FAD" w14:textId="77777777" w:rsidR="001C5B74" w:rsidRPr="001D771D" w:rsidRDefault="001C5B74" w:rsidP="00BF6C87">
      <w:pPr>
        <w:rPr>
          <w:rFonts w:asciiTheme="minorHAnsi" w:hAnsiTheme="minorHAnsi"/>
          <w:b/>
        </w:rPr>
      </w:pPr>
    </w:p>
    <w:p w14:paraId="72E9799C" w14:textId="77777777" w:rsidR="001C5B74" w:rsidRDefault="001C5B74" w:rsidP="00BF6C87">
      <w:pPr>
        <w:rPr>
          <w:rFonts w:asciiTheme="minorHAnsi" w:hAnsiTheme="minorHAnsi"/>
          <w:b/>
        </w:rPr>
      </w:pPr>
    </w:p>
    <w:p w14:paraId="01EB46BE" w14:textId="77777777" w:rsidR="003C1D1D" w:rsidRDefault="003C1D1D" w:rsidP="00BF6C87">
      <w:pPr>
        <w:rPr>
          <w:rFonts w:asciiTheme="minorHAnsi" w:hAnsiTheme="minorHAnsi"/>
          <w:b/>
        </w:rPr>
      </w:pPr>
    </w:p>
    <w:p w14:paraId="3A059E3F" w14:textId="77777777" w:rsidR="00F27663" w:rsidRPr="00777FC8" w:rsidRDefault="00500E09" w:rsidP="00F27663">
      <w:pPr>
        <w:rPr>
          <w:rFonts w:asciiTheme="minorHAnsi" w:hAnsiTheme="minorHAnsi"/>
          <w:b/>
          <w:sz w:val="28"/>
          <w:szCs w:val="28"/>
          <w:u w:val="single"/>
        </w:rPr>
      </w:pPr>
      <w:r w:rsidRPr="00500E09">
        <w:rPr>
          <w:rFonts w:asciiTheme="minorHAnsi" w:hAnsiTheme="minorHAnsi" w:cstheme="minorHAnsi"/>
          <w:b/>
          <w:sz w:val="28"/>
          <w:szCs w:val="28"/>
          <w:u w:val="single"/>
        </w:rPr>
        <w:lastRenderedPageBreak/>
        <w:t>APPENDIX</w:t>
      </w:r>
      <w:r w:rsidR="00F27663" w:rsidRPr="00777FC8">
        <w:rPr>
          <w:rFonts w:asciiTheme="minorHAnsi" w:hAnsiTheme="minorHAnsi"/>
          <w:b/>
          <w:sz w:val="28"/>
          <w:szCs w:val="28"/>
          <w:u w:val="single"/>
        </w:rPr>
        <w:t xml:space="preserve"> </w:t>
      </w:r>
      <w:r w:rsidR="00F27663">
        <w:rPr>
          <w:rFonts w:asciiTheme="minorHAnsi" w:hAnsiTheme="minorHAnsi"/>
          <w:b/>
          <w:sz w:val="28"/>
          <w:szCs w:val="28"/>
          <w:u w:val="single"/>
        </w:rPr>
        <w:t xml:space="preserve">3   </w:t>
      </w:r>
      <w:r w:rsidR="00F27663" w:rsidRPr="00777FC8">
        <w:rPr>
          <w:rFonts w:asciiTheme="minorHAnsi" w:hAnsiTheme="minorHAnsi"/>
          <w:b/>
          <w:sz w:val="28"/>
          <w:szCs w:val="28"/>
          <w:u w:val="single"/>
        </w:rPr>
        <w:t xml:space="preserve"> Web links</w:t>
      </w:r>
    </w:p>
    <w:p w14:paraId="0494ABB6" w14:textId="77777777" w:rsidR="00F27663" w:rsidRPr="001D771D" w:rsidRDefault="00F27663" w:rsidP="00F27663">
      <w:pPr>
        <w:rPr>
          <w:rFonts w:asciiTheme="minorHAnsi" w:hAnsiTheme="minorHAnsi"/>
          <w:b/>
        </w:rPr>
      </w:pPr>
      <w:r w:rsidRPr="001D771D">
        <w:rPr>
          <w:rFonts w:asciiTheme="minorHAnsi" w:hAnsiTheme="minorHAnsi"/>
          <w:b/>
        </w:rPr>
        <w:t>UK Government web links:</w:t>
      </w:r>
    </w:p>
    <w:p w14:paraId="568C20E9" w14:textId="77777777" w:rsidR="00F27663" w:rsidRPr="001D771D" w:rsidRDefault="00F27663" w:rsidP="00F27663">
      <w:pPr>
        <w:spacing w:before="240"/>
        <w:rPr>
          <w:rFonts w:asciiTheme="minorHAnsi" w:hAnsiTheme="minorHAnsi"/>
        </w:rPr>
      </w:pPr>
      <w:r w:rsidRPr="001D771D">
        <w:rPr>
          <w:rFonts w:asciiTheme="minorHAnsi" w:hAnsiTheme="minorHAnsi"/>
        </w:rPr>
        <w:t>The Disclosure and Barring Service:</w:t>
      </w:r>
    </w:p>
    <w:p w14:paraId="58D76289" w14:textId="77777777" w:rsidR="00F27663" w:rsidRPr="001D771D" w:rsidRDefault="00FF1EC9" w:rsidP="00F27663">
      <w:pPr>
        <w:rPr>
          <w:rStyle w:val="Hyperlink"/>
          <w:rFonts w:asciiTheme="minorHAnsi" w:hAnsiTheme="minorHAnsi"/>
        </w:rPr>
      </w:pPr>
      <w:hyperlink r:id="rId21" w:history="1">
        <w:r w:rsidR="00F27663" w:rsidRPr="001D771D">
          <w:rPr>
            <w:rStyle w:val="Hyperlink"/>
            <w:rFonts w:asciiTheme="minorHAnsi" w:hAnsiTheme="minorHAnsi"/>
          </w:rPr>
          <w:t>https://www.gov.uk/government/organisations/disclosure-and-barring-service</w:t>
        </w:r>
      </w:hyperlink>
    </w:p>
    <w:p w14:paraId="59EBFE14" w14:textId="77777777" w:rsidR="00F27663" w:rsidRPr="001D771D" w:rsidRDefault="00F27663" w:rsidP="00F27663">
      <w:pPr>
        <w:spacing w:before="240"/>
        <w:rPr>
          <w:rFonts w:asciiTheme="minorHAnsi" w:hAnsiTheme="minorHAnsi"/>
        </w:rPr>
      </w:pPr>
      <w:r w:rsidRPr="001D771D">
        <w:rPr>
          <w:rFonts w:asciiTheme="minorHAnsi" w:hAnsiTheme="minorHAnsi"/>
        </w:rPr>
        <w:t>DBS Code of Practice:</w:t>
      </w:r>
    </w:p>
    <w:p w14:paraId="4D7F3D13" w14:textId="77777777" w:rsidR="00F27663" w:rsidRPr="001D771D" w:rsidRDefault="00FF1EC9" w:rsidP="00F27663">
      <w:pPr>
        <w:rPr>
          <w:rFonts w:asciiTheme="minorHAnsi" w:hAnsiTheme="minorHAnsi"/>
        </w:rPr>
      </w:pPr>
      <w:hyperlink r:id="rId22" w:history="1">
        <w:r w:rsidR="00F27663" w:rsidRPr="001D771D">
          <w:rPr>
            <w:rStyle w:val="Hyperlink"/>
            <w:rFonts w:asciiTheme="minorHAnsi" w:hAnsiTheme="minorHAnsi"/>
          </w:rPr>
          <w:t>https://www.gov.uk/government/publications/dbs-code-of-practice</w:t>
        </w:r>
      </w:hyperlink>
    </w:p>
    <w:p w14:paraId="2556ECC1" w14:textId="77777777" w:rsidR="00F27663" w:rsidRPr="001D771D" w:rsidRDefault="00F27663" w:rsidP="00F27663">
      <w:pPr>
        <w:spacing w:before="240"/>
        <w:rPr>
          <w:rFonts w:asciiTheme="minorHAnsi" w:hAnsiTheme="minorHAnsi"/>
        </w:rPr>
      </w:pPr>
      <w:r w:rsidRPr="001D771D">
        <w:rPr>
          <w:rFonts w:asciiTheme="minorHAnsi" w:hAnsiTheme="minorHAnsi"/>
        </w:rPr>
        <w:t>DBS guidance on eligibility, Child Workforce, Adult Workforce, ‘Other’ Workforce and Department for Education guidance on the scope of Regulated Activity in relation to Children:</w:t>
      </w:r>
    </w:p>
    <w:p w14:paraId="12C55C57" w14:textId="77777777" w:rsidR="00F27663" w:rsidRPr="001D771D" w:rsidRDefault="00FF1EC9" w:rsidP="00F27663">
      <w:pPr>
        <w:rPr>
          <w:rStyle w:val="Hyperlink"/>
          <w:rFonts w:asciiTheme="minorHAnsi" w:hAnsiTheme="minorHAnsi"/>
        </w:rPr>
      </w:pPr>
      <w:hyperlink r:id="rId23" w:history="1">
        <w:r w:rsidR="00F27663" w:rsidRPr="001D771D">
          <w:rPr>
            <w:rStyle w:val="Hyperlink"/>
            <w:rFonts w:asciiTheme="minorHAnsi" w:hAnsiTheme="minorHAnsi"/>
          </w:rPr>
          <w:t>https://www.gov.uk/government/publications/dbs-check-eligible-positions-guidance</w:t>
        </w:r>
      </w:hyperlink>
    </w:p>
    <w:p w14:paraId="3874403C" w14:textId="77777777" w:rsidR="00F27663" w:rsidRPr="001D771D" w:rsidRDefault="00F27663" w:rsidP="00F27663">
      <w:pPr>
        <w:spacing w:before="240"/>
        <w:rPr>
          <w:rFonts w:asciiTheme="minorHAnsi" w:hAnsiTheme="minorHAnsi"/>
        </w:rPr>
      </w:pPr>
      <w:r w:rsidRPr="001D771D">
        <w:rPr>
          <w:rFonts w:asciiTheme="minorHAnsi" w:hAnsiTheme="minorHAnsi"/>
        </w:rPr>
        <w:t>DBS Update Service:</w:t>
      </w:r>
    </w:p>
    <w:p w14:paraId="5ED11456" w14:textId="77777777" w:rsidR="00F27663" w:rsidRPr="001D771D" w:rsidRDefault="00FF1EC9" w:rsidP="00F27663">
      <w:pPr>
        <w:rPr>
          <w:rFonts w:asciiTheme="minorHAnsi" w:hAnsiTheme="minorHAnsi"/>
        </w:rPr>
      </w:pPr>
      <w:hyperlink r:id="rId24" w:history="1">
        <w:r w:rsidR="00F27663" w:rsidRPr="001D771D">
          <w:rPr>
            <w:rStyle w:val="Hyperlink"/>
            <w:rFonts w:asciiTheme="minorHAnsi" w:hAnsiTheme="minorHAnsi"/>
          </w:rPr>
          <w:t>https://www.gov.uk/dbs-update-service</w:t>
        </w:r>
      </w:hyperlink>
    </w:p>
    <w:p w14:paraId="16061F94" w14:textId="77777777" w:rsidR="00F27663" w:rsidRPr="001D771D" w:rsidRDefault="00F27663" w:rsidP="00F27663">
      <w:pPr>
        <w:spacing w:before="240"/>
        <w:rPr>
          <w:rFonts w:asciiTheme="minorHAnsi" w:hAnsiTheme="minorHAnsi"/>
        </w:rPr>
      </w:pPr>
      <w:r w:rsidRPr="001D771D">
        <w:rPr>
          <w:rFonts w:asciiTheme="minorHAnsi" w:hAnsiTheme="minorHAnsi"/>
        </w:rPr>
        <w:t>DBS identity checking guidelines:</w:t>
      </w:r>
    </w:p>
    <w:p w14:paraId="03F63FAB" w14:textId="77777777" w:rsidR="00F27663" w:rsidRPr="001D771D" w:rsidRDefault="00FF1EC9" w:rsidP="00F27663">
      <w:pPr>
        <w:rPr>
          <w:rFonts w:asciiTheme="minorHAnsi" w:hAnsiTheme="minorHAnsi"/>
        </w:rPr>
      </w:pPr>
      <w:hyperlink r:id="rId25" w:history="1">
        <w:r w:rsidR="00F27663" w:rsidRPr="001D771D">
          <w:rPr>
            <w:rStyle w:val="Hyperlink"/>
            <w:rFonts w:asciiTheme="minorHAnsi" w:hAnsiTheme="minorHAnsi"/>
          </w:rPr>
          <w:t>https://www.gov.uk/government/publications/dbs-identity-checking-guidelines</w:t>
        </w:r>
      </w:hyperlink>
    </w:p>
    <w:p w14:paraId="18F540DD" w14:textId="77777777" w:rsidR="00F27663" w:rsidRPr="001D771D" w:rsidRDefault="00F27663" w:rsidP="00F27663">
      <w:pPr>
        <w:spacing w:before="240"/>
        <w:rPr>
          <w:rFonts w:asciiTheme="minorHAnsi" w:hAnsiTheme="minorHAnsi"/>
        </w:rPr>
      </w:pPr>
      <w:r w:rsidRPr="001D771D">
        <w:rPr>
          <w:rFonts w:asciiTheme="minorHAnsi" w:hAnsiTheme="minorHAnsi"/>
        </w:rPr>
        <w:t>DBS filtering guidance:</w:t>
      </w:r>
    </w:p>
    <w:p w14:paraId="13C62B8A" w14:textId="77777777" w:rsidR="00F27663" w:rsidRPr="001D771D" w:rsidRDefault="00FF1EC9" w:rsidP="00F27663">
      <w:pPr>
        <w:rPr>
          <w:rStyle w:val="Hyperlink"/>
          <w:rFonts w:asciiTheme="minorHAnsi" w:hAnsiTheme="minorHAnsi"/>
        </w:rPr>
      </w:pPr>
      <w:hyperlink r:id="rId26" w:history="1">
        <w:r w:rsidR="00F27663" w:rsidRPr="001D771D">
          <w:rPr>
            <w:rStyle w:val="Hyperlink"/>
            <w:rFonts w:asciiTheme="minorHAnsi" w:hAnsiTheme="minorHAnsi"/>
          </w:rPr>
          <w:t>https://www.gov.uk/government/collections/dbs-filtering-guidance</w:t>
        </w:r>
      </w:hyperlink>
    </w:p>
    <w:p w14:paraId="34810B06" w14:textId="77777777" w:rsidR="00F27663" w:rsidRPr="001D771D" w:rsidRDefault="00F27663" w:rsidP="00F27663">
      <w:pPr>
        <w:spacing w:before="240"/>
        <w:rPr>
          <w:rFonts w:asciiTheme="minorHAnsi" w:hAnsiTheme="minorHAnsi"/>
        </w:rPr>
      </w:pPr>
      <w:r w:rsidRPr="001D771D">
        <w:rPr>
          <w:rFonts w:asciiTheme="minorHAnsi" w:hAnsiTheme="minorHAnsi"/>
        </w:rPr>
        <w:t xml:space="preserve">Home Office guidance on the application process for overseas </w:t>
      </w:r>
      <w:r w:rsidR="005122A9">
        <w:rPr>
          <w:rFonts w:asciiTheme="minorHAnsi" w:hAnsiTheme="minorHAnsi"/>
        </w:rPr>
        <w:t>criminal record checks</w:t>
      </w:r>
      <w:r w:rsidRPr="001D771D">
        <w:rPr>
          <w:rFonts w:asciiTheme="minorHAnsi" w:hAnsiTheme="minorHAnsi"/>
        </w:rPr>
        <w:t>:</w:t>
      </w:r>
    </w:p>
    <w:p w14:paraId="5590C05E" w14:textId="77777777" w:rsidR="00F27663" w:rsidRPr="001D771D" w:rsidRDefault="00FF1EC9" w:rsidP="00F27663">
      <w:pPr>
        <w:rPr>
          <w:rFonts w:asciiTheme="minorHAnsi" w:hAnsiTheme="minorHAnsi"/>
        </w:rPr>
      </w:pPr>
      <w:hyperlink r:id="rId27" w:history="1">
        <w:r w:rsidR="00F27663" w:rsidRPr="001D771D">
          <w:rPr>
            <w:rStyle w:val="Hyperlink"/>
            <w:rFonts w:asciiTheme="minorHAnsi" w:hAnsiTheme="minorHAnsi"/>
          </w:rPr>
          <w:t>https://www.gov.uk/government/publications/criminal-records-checks-for-overseas-applicants</w:t>
        </w:r>
      </w:hyperlink>
    </w:p>
    <w:p w14:paraId="2D30B229" w14:textId="77777777" w:rsidR="00F27663" w:rsidRPr="001D771D" w:rsidRDefault="00F27663" w:rsidP="00F27663">
      <w:pPr>
        <w:spacing w:before="240"/>
        <w:rPr>
          <w:rFonts w:asciiTheme="minorHAnsi" w:hAnsiTheme="minorHAnsi"/>
        </w:rPr>
      </w:pPr>
      <w:r w:rsidRPr="001D771D">
        <w:rPr>
          <w:rFonts w:asciiTheme="minorHAnsi" w:hAnsiTheme="minorHAnsi"/>
        </w:rPr>
        <w:t>Contact details for foreign embassies in the UK:</w:t>
      </w:r>
    </w:p>
    <w:p w14:paraId="402FAAD5" w14:textId="77777777" w:rsidR="00F27663" w:rsidRPr="001D771D" w:rsidRDefault="00FF1EC9" w:rsidP="00F27663">
      <w:pPr>
        <w:rPr>
          <w:rFonts w:asciiTheme="minorHAnsi" w:hAnsiTheme="minorHAnsi"/>
        </w:rPr>
      </w:pPr>
      <w:hyperlink r:id="rId28" w:history="1">
        <w:r w:rsidR="00F27663" w:rsidRPr="001D771D">
          <w:rPr>
            <w:rStyle w:val="Hyperlink"/>
            <w:rFonts w:asciiTheme="minorHAnsi" w:hAnsiTheme="minorHAnsi"/>
          </w:rPr>
          <w:t>https://www.gov.uk/government/publications/foreign-embassies-in-the-uk</w:t>
        </w:r>
      </w:hyperlink>
    </w:p>
    <w:p w14:paraId="7FB98258" w14:textId="77777777" w:rsidR="00F27663" w:rsidRPr="001D771D" w:rsidRDefault="00F27663" w:rsidP="00F27663">
      <w:pPr>
        <w:spacing w:before="240"/>
        <w:rPr>
          <w:rFonts w:asciiTheme="minorHAnsi" w:hAnsiTheme="minorHAnsi"/>
        </w:rPr>
      </w:pPr>
      <w:r w:rsidRPr="001D771D">
        <w:rPr>
          <w:rFonts w:asciiTheme="minorHAnsi" w:hAnsiTheme="minorHAnsi"/>
        </w:rPr>
        <w:t xml:space="preserve">Guidance for employers on </w:t>
      </w:r>
      <w:r w:rsidR="005122A9">
        <w:rPr>
          <w:rFonts w:asciiTheme="minorHAnsi" w:hAnsiTheme="minorHAnsi"/>
        </w:rPr>
        <w:t>criminal record checks</w:t>
      </w:r>
      <w:r w:rsidRPr="001D771D">
        <w:rPr>
          <w:rFonts w:asciiTheme="minorHAnsi" w:hAnsiTheme="minorHAnsi"/>
        </w:rPr>
        <w:t>:</w:t>
      </w:r>
    </w:p>
    <w:p w14:paraId="0ACA696D" w14:textId="77777777" w:rsidR="00F27663" w:rsidRPr="001D771D" w:rsidRDefault="00FF1EC9" w:rsidP="00F27663">
      <w:pPr>
        <w:rPr>
          <w:rFonts w:asciiTheme="minorHAnsi" w:hAnsiTheme="minorHAnsi"/>
        </w:rPr>
      </w:pPr>
      <w:hyperlink r:id="rId29" w:history="1">
        <w:r w:rsidR="00F27663" w:rsidRPr="001D771D">
          <w:rPr>
            <w:rStyle w:val="Hyperlink"/>
            <w:rFonts w:asciiTheme="minorHAnsi" w:hAnsiTheme="minorHAnsi"/>
          </w:rPr>
          <w:t>https://www.gov.uk/dbs-check-requests-guidance-for-employers</w:t>
        </w:r>
      </w:hyperlink>
    </w:p>
    <w:p w14:paraId="123B2D07" w14:textId="77777777" w:rsidR="00F27663" w:rsidRPr="001D771D" w:rsidRDefault="00F27663" w:rsidP="00F27663">
      <w:pPr>
        <w:spacing w:before="240"/>
        <w:rPr>
          <w:rFonts w:asciiTheme="minorHAnsi" w:hAnsiTheme="minorHAnsi"/>
        </w:rPr>
      </w:pPr>
      <w:r w:rsidRPr="001D771D">
        <w:rPr>
          <w:rFonts w:asciiTheme="minorHAnsi" w:hAnsiTheme="minorHAnsi"/>
        </w:rPr>
        <w:t>The scope of Regulated Activity in relation to adults:</w:t>
      </w:r>
    </w:p>
    <w:p w14:paraId="033B2264" w14:textId="77777777" w:rsidR="00F27663" w:rsidRPr="001D771D" w:rsidRDefault="00FF1EC9" w:rsidP="00F27663">
      <w:pPr>
        <w:rPr>
          <w:rStyle w:val="Hyperlink"/>
          <w:rFonts w:asciiTheme="minorHAnsi" w:hAnsiTheme="minorHAnsi"/>
        </w:rPr>
      </w:pPr>
      <w:hyperlink r:id="rId30" w:history="1">
        <w:r w:rsidR="00F27663" w:rsidRPr="001D771D">
          <w:rPr>
            <w:rStyle w:val="Hyperlink"/>
            <w:rFonts w:asciiTheme="minorHAnsi" w:hAnsiTheme="minorHAnsi"/>
          </w:rPr>
          <w:t>https://www.gov.uk/government/publications/new-disclosure-and-barring-services</w:t>
        </w:r>
      </w:hyperlink>
    </w:p>
    <w:p w14:paraId="0EA2F653" w14:textId="77777777" w:rsidR="00F27663" w:rsidRPr="001D771D" w:rsidRDefault="00F27663" w:rsidP="00F27663">
      <w:pPr>
        <w:spacing w:before="240"/>
        <w:rPr>
          <w:rFonts w:asciiTheme="minorHAnsi" w:hAnsiTheme="minorHAnsi"/>
        </w:rPr>
      </w:pPr>
      <w:r w:rsidRPr="001D771D">
        <w:rPr>
          <w:rFonts w:asciiTheme="minorHAnsi" w:hAnsiTheme="minorHAnsi"/>
        </w:rPr>
        <w:t>Statutory guidance: Supervision of activity with Children which is regulated activity when unsupervised:</w:t>
      </w:r>
    </w:p>
    <w:p w14:paraId="1CD09723" w14:textId="77777777" w:rsidR="00F27663" w:rsidRPr="001D771D" w:rsidRDefault="00FF1EC9" w:rsidP="00F27663">
      <w:pPr>
        <w:rPr>
          <w:rStyle w:val="Hyperlink"/>
          <w:rFonts w:asciiTheme="minorHAnsi" w:hAnsiTheme="minorHAnsi"/>
        </w:rPr>
      </w:pPr>
      <w:hyperlink r:id="rId31" w:history="1">
        <w:r w:rsidR="00F27663" w:rsidRPr="001D771D">
          <w:rPr>
            <w:rStyle w:val="Hyperlink"/>
            <w:rFonts w:asciiTheme="minorHAnsi" w:hAnsiTheme="minorHAnsi"/>
          </w:rPr>
          <w:t>https://www.gov.uk/government/publications/supervision-of-activity-with-Children</w:t>
        </w:r>
      </w:hyperlink>
    </w:p>
    <w:p w14:paraId="0942E10D" w14:textId="77777777" w:rsidR="00F27663" w:rsidRPr="001D771D" w:rsidRDefault="00F27663" w:rsidP="00F27663">
      <w:pPr>
        <w:spacing w:before="240"/>
        <w:rPr>
          <w:rFonts w:asciiTheme="minorHAnsi" w:hAnsiTheme="minorHAnsi"/>
        </w:rPr>
      </w:pPr>
      <w:r w:rsidRPr="001D771D">
        <w:rPr>
          <w:rFonts w:asciiTheme="minorHAnsi" w:hAnsiTheme="minorHAnsi"/>
        </w:rPr>
        <w:t>Statutory guidance: Working together to safeguard Children:</w:t>
      </w:r>
    </w:p>
    <w:p w14:paraId="65C06033" w14:textId="77777777" w:rsidR="00F27663" w:rsidRPr="001D771D" w:rsidRDefault="00FF1EC9" w:rsidP="00F27663">
      <w:pPr>
        <w:rPr>
          <w:rStyle w:val="Hyperlink"/>
          <w:rFonts w:asciiTheme="minorHAnsi" w:hAnsiTheme="minorHAnsi"/>
        </w:rPr>
      </w:pPr>
      <w:hyperlink r:id="rId32" w:history="1">
        <w:r w:rsidR="00F27663" w:rsidRPr="001D771D">
          <w:rPr>
            <w:rStyle w:val="Hyperlink"/>
            <w:rFonts w:asciiTheme="minorHAnsi" w:hAnsiTheme="minorHAnsi"/>
          </w:rPr>
          <w:t>https://www.gov.uk/government/publications/working-together-to-safeguard-Children--2</w:t>
        </w:r>
      </w:hyperlink>
    </w:p>
    <w:p w14:paraId="20377260" w14:textId="77777777" w:rsidR="00F27663" w:rsidRPr="001D771D" w:rsidRDefault="00F27663" w:rsidP="00F27663">
      <w:pPr>
        <w:spacing w:before="240"/>
        <w:rPr>
          <w:rFonts w:asciiTheme="minorHAnsi" w:hAnsiTheme="minorHAnsi"/>
        </w:rPr>
      </w:pPr>
      <w:r w:rsidRPr="001D771D">
        <w:rPr>
          <w:rFonts w:asciiTheme="minorHAnsi" w:hAnsiTheme="minorHAnsi"/>
        </w:rPr>
        <w:t>Statutory guidance: Keeping children safe in education:</w:t>
      </w:r>
    </w:p>
    <w:p w14:paraId="0A2B8B4B" w14:textId="77777777" w:rsidR="00F27663" w:rsidRPr="001D771D" w:rsidRDefault="00FF1EC9" w:rsidP="00F27663">
      <w:pPr>
        <w:rPr>
          <w:rStyle w:val="Hyperlink"/>
          <w:rFonts w:asciiTheme="minorHAnsi" w:hAnsiTheme="minorHAnsi"/>
        </w:rPr>
      </w:pPr>
      <w:hyperlink r:id="rId33" w:history="1">
        <w:r w:rsidR="00F27663" w:rsidRPr="001D771D">
          <w:rPr>
            <w:rStyle w:val="Hyperlink"/>
            <w:rFonts w:asciiTheme="minorHAnsi" w:hAnsiTheme="minorHAnsi"/>
          </w:rPr>
          <w:t>https://www.gov.uk/government/publications/keeping-Children-safe-in-education--2</w:t>
        </w:r>
      </w:hyperlink>
    </w:p>
    <w:p w14:paraId="438B7B7C" w14:textId="77777777" w:rsidR="00F27663" w:rsidRPr="001D771D" w:rsidRDefault="00F27663" w:rsidP="00F27663">
      <w:pPr>
        <w:spacing w:before="240"/>
        <w:rPr>
          <w:rFonts w:asciiTheme="minorHAnsi" w:hAnsiTheme="minorHAnsi"/>
        </w:rPr>
      </w:pPr>
      <w:r w:rsidRPr="001D771D">
        <w:rPr>
          <w:rFonts w:asciiTheme="minorHAnsi" w:hAnsiTheme="minorHAnsi"/>
        </w:rPr>
        <w:t>Department of Education advice: Safeguarding practitioners: information sharing advice:</w:t>
      </w:r>
    </w:p>
    <w:p w14:paraId="590D2993" w14:textId="77777777" w:rsidR="00F27663" w:rsidRPr="001D771D" w:rsidRDefault="00FF1EC9" w:rsidP="00F27663">
      <w:pPr>
        <w:rPr>
          <w:rStyle w:val="Hyperlink"/>
          <w:rFonts w:asciiTheme="minorHAnsi" w:hAnsiTheme="minorHAnsi"/>
        </w:rPr>
      </w:pPr>
      <w:hyperlink r:id="rId34" w:history="1">
        <w:r w:rsidR="00F27663" w:rsidRPr="001D771D">
          <w:rPr>
            <w:rStyle w:val="Hyperlink"/>
            <w:rFonts w:asciiTheme="minorHAnsi" w:hAnsiTheme="minorHAnsi"/>
          </w:rPr>
          <w:t>https://www.gov.uk/government/publications/safeguarding-practitioners-information-sharing-advice</w:t>
        </w:r>
      </w:hyperlink>
    </w:p>
    <w:p w14:paraId="6900CAF6" w14:textId="77777777" w:rsidR="00F27663" w:rsidRPr="001D771D" w:rsidRDefault="00F27663" w:rsidP="00F27663">
      <w:pPr>
        <w:spacing w:before="240"/>
        <w:rPr>
          <w:rFonts w:asciiTheme="minorHAnsi" w:hAnsiTheme="minorHAnsi"/>
        </w:rPr>
      </w:pPr>
      <w:r w:rsidRPr="001D771D">
        <w:rPr>
          <w:rFonts w:asciiTheme="minorHAnsi" w:hAnsiTheme="minorHAnsi"/>
        </w:rPr>
        <w:t>Department of Education advice: What to do if you’re worried a child is being abused:</w:t>
      </w:r>
    </w:p>
    <w:p w14:paraId="5E77220C" w14:textId="77777777" w:rsidR="00F27663" w:rsidRPr="001D771D" w:rsidRDefault="00FF1EC9" w:rsidP="00F27663">
      <w:pPr>
        <w:rPr>
          <w:rStyle w:val="Hyperlink"/>
          <w:rFonts w:asciiTheme="minorHAnsi" w:hAnsiTheme="minorHAnsi"/>
        </w:rPr>
      </w:pPr>
      <w:hyperlink r:id="rId35" w:history="1">
        <w:r w:rsidR="00F27663" w:rsidRPr="001D771D">
          <w:rPr>
            <w:rStyle w:val="Hyperlink"/>
            <w:rFonts w:asciiTheme="minorHAnsi" w:hAnsiTheme="minorHAnsi"/>
          </w:rPr>
          <w:t>https://www.gov.uk/government/publications/what-to-do-if-youre-worried-a-child-is-being-abused--2</w:t>
        </w:r>
      </w:hyperlink>
    </w:p>
    <w:p w14:paraId="1B6208AB" w14:textId="77777777" w:rsidR="001F458A" w:rsidRDefault="001F458A" w:rsidP="00F27663">
      <w:pPr>
        <w:spacing w:before="240"/>
        <w:rPr>
          <w:rFonts w:asciiTheme="minorHAnsi" w:hAnsiTheme="minorHAnsi"/>
        </w:rPr>
      </w:pPr>
    </w:p>
    <w:p w14:paraId="1AF34797" w14:textId="77777777" w:rsidR="00F27663" w:rsidRPr="001D771D" w:rsidRDefault="00F27663" w:rsidP="00F27663">
      <w:pPr>
        <w:rPr>
          <w:rStyle w:val="Hyperlink"/>
          <w:rFonts w:asciiTheme="minorHAnsi" w:hAnsiTheme="minorHAnsi"/>
        </w:rPr>
      </w:pPr>
    </w:p>
    <w:p w14:paraId="020E1991" w14:textId="77777777" w:rsidR="00FF2E55" w:rsidRDefault="00FF2E55" w:rsidP="00F27663">
      <w:pPr>
        <w:rPr>
          <w:rFonts w:asciiTheme="minorHAnsi" w:hAnsiTheme="minorHAnsi"/>
          <w:b/>
        </w:rPr>
      </w:pPr>
    </w:p>
    <w:p w14:paraId="71F77B82" w14:textId="77777777" w:rsidR="003C1D1D" w:rsidRDefault="003C1D1D" w:rsidP="00F27663">
      <w:pPr>
        <w:rPr>
          <w:rFonts w:asciiTheme="minorHAnsi" w:hAnsiTheme="minorHAnsi"/>
          <w:b/>
        </w:rPr>
      </w:pPr>
    </w:p>
    <w:p w14:paraId="3E4A0E09" w14:textId="77777777" w:rsidR="00F27663" w:rsidRPr="001D771D" w:rsidRDefault="00F27663" w:rsidP="00F27663">
      <w:pPr>
        <w:rPr>
          <w:rFonts w:asciiTheme="minorHAnsi" w:hAnsiTheme="minorHAnsi"/>
          <w:b/>
        </w:rPr>
      </w:pPr>
      <w:r w:rsidRPr="001D771D">
        <w:rPr>
          <w:rFonts w:asciiTheme="minorHAnsi" w:hAnsiTheme="minorHAnsi"/>
          <w:b/>
        </w:rPr>
        <w:lastRenderedPageBreak/>
        <w:t>Bangor University web links:</w:t>
      </w:r>
    </w:p>
    <w:p w14:paraId="3A0937BA" w14:textId="77777777" w:rsidR="00FF2E55" w:rsidRDefault="00FF2E55" w:rsidP="00F27663">
      <w:pPr>
        <w:rPr>
          <w:rStyle w:val="Hyperlink"/>
          <w:rFonts w:asciiTheme="minorHAnsi" w:hAnsiTheme="minorHAnsi"/>
        </w:rPr>
      </w:pPr>
    </w:p>
    <w:p w14:paraId="0EABA6DA" w14:textId="77777777" w:rsidR="00FF2E55" w:rsidRDefault="00FF2E55" w:rsidP="00F43296">
      <w:pPr>
        <w:rPr>
          <w:rStyle w:val="Hyperlink"/>
          <w:rFonts w:asciiTheme="minorHAnsi" w:hAnsiTheme="minorHAnsi"/>
        </w:rPr>
      </w:pPr>
      <w:r w:rsidRPr="002E2EC3">
        <w:rPr>
          <w:rStyle w:val="Hyperlink"/>
          <w:rFonts w:asciiTheme="minorHAnsi" w:hAnsiTheme="minorHAnsi"/>
          <w:color w:val="auto"/>
        </w:rPr>
        <w:t>Bangor University’s Disclosure and Barring Checks (DBS) Policy</w:t>
      </w:r>
      <w:r w:rsidRPr="002E2EC3">
        <w:rPr>
          <w:rStyle w:val="Hyperlink"/>
          <w:rFonts w:asciiTheme="minorHAnsi" w:hAnsiTheme="minorHAnsi"/>
          <w:color w:val="auto"/>
        </w:rPr>
        <w:cr/>
      </w:r>
      <w:hyperlink r:id="rId36" w:history="1">
        <w:r w:rsidRPr="00F43296">
          <w:rPr>
            <w:rStyle w:val="Hyperlink"/>
            <w:rFonts w:asciiTheme="minorHAnsi" w:hAnsiTheme="minorHAnsi"/>
          </w:rPr>
          <w:t>https://www.bangor.ac.uk/humanresources/policies/recruitment/DBS%20Policy%20EN.pdf</w:t>
        </w:r>
      </w:hyperlink>
    </w:p>
    <w:p w14:paraId="6A2CA939" w14:textId="77777777" w:rsidR="00F43296" w:rsidRDefault="00F43296" w:rsidP="00F43296">
      <w:pPr>
        <w:rPr>
          <w:rStyle w:val="Hyperlink"/>
          <w:rFonts w:asciiTheme="minorHAnsi" w:hAnsiTheme="minorHAnsi"/>
        </w:rPr>
      </w:pPr>
    </w:p>
    <w:p w14:paraId="4E64DA1B" w14:textId="77777777" w:rsidR="00F43296" w:rsidRPr="00F43296" w:rsidRDefault="00F43296" w:rsidP="00F43296">
      <w:pPr>
        <w:rPr>
          <w:rFonts w:asciiTheme="minorHAnsi" w:hAnsiTheme="minorHAnsi"/>
          <w:u w:val="single"/>
        </w:rPr>
      </w:pPr>
      <w:r w:rsidRPr="00F43296">
        <w:rPr>
          <w:rFonts w:asciiTheme="minorHAnsi" w:hAnsiTheme="minorHAnsi"/>
          <w:u w:val="single"/>
        </w:rPr>
        <w:t>Bangor University’s Safeguarding Policy</w:t>
      </w:r>
    </w:p>
    <w:p w14:paraId="0E1014F4" w14:textId="77777777" w:rsidR="00F43296" w:rsidRDefault="00FF1EC9" w:rsidP="00F43296">
      <w:pPr>
        <w:rPr>
          <w:rStyle w:val="Hyperlink"/>
          <w:rFonts w:asciiTheme="minorHAnsi" w:hAnsiTheme="minorHAnsi"/>
        </w:rPr>
      </w:pPr>
      <w:hyperlink r:id="rId37" w:history="1">
        <w:r w:rsidR="00F43296" w:rsidRPr="00F43296">
          <w:rPr>
            <w:rStyle w:val="Hyperlink"/>
            <w:rFonts w:asciiTheme="minorHAnsi" w:hAnsiTheme="minorHAnsi"/>
          </w:rPr>
          <w:t>https://www.bangor.ac.uk/governance-and-compliance/policy-register/documents/Safeguarding%20Policy%20Approved%20v1%20Oct%2018.pdf</w:t>
        </w:r>
      </w:hyperlink>
    </w:p>
    <w:p w14:paraId="1A0091A3" w14:textId="77777777" w:rsidR="00BC14B6" w:rsidRDefault="00BC14B6" w:rsidP="00F43296">
      <w:pPr>
        <w:rPr>
          <w:rStyle w:val="Hyperlink"/>
          <w:rFonts w:asciiTheme="minorHAnsi" w:hAnsiTheme="minorHAnsi"/>
        </w:rPr>
      </w:pPr>
    </w:p>
    <w:p w14:paraId="22DFC826" w14:textId="77777777" w:rsidR="00BC14B6" w:rsidRPr="00BC14B6" w:rsidRDefault="00F27663" w:rsidP="00F43296">
      <w:pPr>
        <w:rPr>
          <w:rFonts w:asciiTheme="minorHAnsi" w:hAnsiTheme="minorHAnsi"/>
        </w:rPr>
      </w:pPr>
      <w:r w:rsidRPr="00BC14B6">
        <w:rPr>
          <w:rFonts w:asciiTheme="minorHAnsi" w:hAnsiTheme="minorHAnsi"/>
        </w:rPr>
        <w:t>Bangor University’s Data Protection Policy:</w:t>
      </w:r>
    </w:p>
    <w:p w14:paraId="7E0E1A8A" w14:textId="77777777" w:rsidR="00BC14B6" w:rsidRDefault="00FF1EC9" w:rsidP="00F43296">
      <w:pPr>
        <w:rPr>
          <w:rStyle w:val="Hyperlink"/>
          <w:rFonts w:asciiTheme="minorHAnsi" w:hAnsiTheme="minorHAnsi"/>
        </w:rPr>
      </w:pPr>
      <w:hyperlink r:id="rId38" w:history="1">
        <w:r w:rsidR="00BC14B6" w:rsidRPr="00F43296">
          <w:rPr>
            <w:rStyle w:val="Hyperlink"/>
            <w:rFonts w:asciiTheme="minorHAnsi" w:hAnsiTheme="minorHAnsi"/>
          </w:rPr>
          <w:t>https://www.bangor.ac.uk/governance-and-compliance/dataprotection/documents/Data%20Protection%20Policy%20final%20July%202018%20v6.pdf</w:t>
        </w:r>
      </w:hyperlink>
      <w:r w:rsidR="00BC14B6" w:rsidRPr="00BC14B6">
        <w:rPr>
          <w:rStyle w:val="Hyperlink"/>
          <w:rFonts w:asciiTheme="minorHAnsi" w:hAnsiTheme="minorHAnsi"/>
        </w:rPr>
        <w:t xml:space="preserve"> </w:t>
      </w:r>
    </w:p>
    <w:p w14:paraId="7E1D1DEF" w14:textId="77777777" w:rsidR="00F43296" w:rsidRDefault="00F43296" w:rsidP="00F43296">
      <w:pPr>
        <w:rPr>
          <w:rFonts w:asciiTheme="minorHAnsi" w:hAnsiTheme="minorHAnsi"/>
        </w:rPr>
      </w:pPr>
    </w:p>
    <w:p w14:paraId="3E125921" w14:textId="77777777" w:rsidR="00F27663" w:rsidRPr="001D771D" w:rsidRDefault="00F27663" w:rsidP="00F43296">
      <w:pPr>
        <w:rPr>
          <w:rFonts w:asciiTheme="minorHAnsi" w:hAnsiTheme="minorHAnsi"/>
        </w:rPr>
      </w:pPr>
      <w:r w:rsidRPr="001D771D">
        <w:rPr>
          <w:rFonts w:asciiTheme="minorHAnsi" w:hAnsiTheme="minorHAnsi"/>
        </w:rPr>
        <w:t>Bangor University’s Termination of Studies Procedure, Academic Regulations and Codes of Practice:</w:t>
      </w:r>
    </w:p>
    <w:p w14:paraId="60F211D7" w14:textId="77777777" w:rsidR="00F43296" w:rsidRDefault="00FF1EC9" w:rsidP="00F43296">
      <w:pPr>
        <w:rPr>
          <w:rStyle w:val="Hyperlink"/>
          <w:rFonts w:asciiTheme="minorHAnsi" w:hAnsiTheme="minorHAnsi"/>
        </w:rPr>
      </w:pPr>
      <w:hyperlink r:id="rId39" w:history="1">
        <w:r w:rsidR="00F43296" w:rsidRPr="00371A3F">
          <w:rPr>
            <w:rStyle w:val="Hyperlink"/>
            <w:rFonts w:asciiTheme="minorHAnsi" w:hAnsiTheme="minorHAnsi"/>
          </w:rPr>
          <w:t>https://www.bangor.ac.uk/regulations/</w:t>
        </w:r>
      </w:hyperlink>
    </w:p>
    <w:p w14:paraId="41A3508E" w14:textId="77777777" w:rsidR="00F43296" w:rsidRPr="001D771D" w:rsidRDefault="00F43296" w:rsidP="00F43296">
      <w:pPr>
        <w:rPr>
          <w:rStyle w:val="Hyperlink"/>
          <w:rFonts w:asciiTheme="minorHAnsi" w:hAnsiTheme="minorHAnsi"/>
        </w:rPr>
      </w:pPr>
    </w:p>
    <w:p w14:paraId="31561D32" w14:textId="77777777" w:rsidR="00F27663" w:rsidRPr="001D771D" w:rsidRDefault="00F27663" w:rsidP="00F43296">
      <w:pPr>
        <w:rPr>
          <w:rFonts w:asciiTheme="minorHAnsi" w:hAnsiTheme="minorHAnsi"/>
        </w:rPr>
      </w:pPr>
      <w:r w:rsidRPr="001D771D">
        <w:rPr>
          <w:rFonts w:asciiTheme="minorHAnsi" w:hAnsiTheme="minorHAnsi"/>
        </w:rPr>
        <w:t>Bangor University’s Ordinance for Student Discipline:</w:t>
      </w:r>
    </w:p>
    <w:p w14:paraId="4FAAD730" w14:textId="77777777" w:rsidR="00F27663" w:rsidRPr="001D771D" w:rsidRDefault="00FF1EC9" w:rsidP="00F43296">
      <w:pPr>
        <w:rPr>
          <w:rFonts w:asciiTheme="minorHAnsi" w:hAnsiTheme="minorHAnsi"/>
        </w:rPr>
      </w:pPr>
      <w:hyperlink r:id="rId40" w:history="1">
        <w:r w:rsidR="00BC14B6" w:rsidRPr="00F43296">
          <w:rPr>
            <w:rStyle w:val="Hyperlink"/>
            <w:rFonts w:asciiTheme="minorHAnsi" w:hAnsiTheme="minorHAnsi"/>
          </w:rPr>
          <w:t>https://www.bangor.ac.uk/about/docs/Bangor%20University%20Ordinances.pdf</w:t>
        </w:r>
      </w:hyperlink>
    </w:p>
    <w:p w14:paraId="680E25FA" w14:textId="77777777" w:rsidR="00BC14B6" w:rsidRDefault="00BC14B6" w:rsidP="00F27663">
      <w:pPr>
        <w:rPr>
          <w:rFonts w:asciiTheme="minorHAnsi" w:hAnsiTheme="minorHAnsi"/>
          <w:b/>
        </w:rPr>
      </w:pPr>
    </w:p>
    <w:p w14:paraId="01D3C3FC" w14:textId="77777777" w:rsidR="00271CF8" w:rsidRDefault="00271CF8" w:rsidP="00F27663">
      <w:pPr>
        <w:rPr>
          <w:rFonts w:asciiTheme="minorHAnsi" w:hAnsiTheme="minorHAnsi"/>
          <w:b/>
        </w:rPr>
      </w:pPr>
    </w:p>
    <w:p w14:paraId="34125E0F" w14:textId="77777777" w:rsidR="00271CF8" w:rsidRDefault="00271CF8" w:rsidP="00F27663">
      <w:pPr>
        <w:rPr>
          <w:rFonts w:asciiTheme="minorHAnsi" w:hAnsiTheme="minorHAnsi"/>
          <w:b/>
        </w:rPr>
      </w:pPr>
    </w:p>
    <w:p w14:paraId="3FAF322E" w14:textId="77777777" w:rsidR="00271CF8" w:rsidRDefault="00271CF8" w:rsidP="00F27663">
      <w:pPr>
        <w:rPr>
          <w:rFonts w:asciiTheme="minorHAnsi" w:hAnsiTheme="minorHAnsi"/>
          <w:b/>
        </w:rPr>
      </w:pPr>
    </w:p>
    <w:p w14:paraId="3F24D931" w14:textId="77777777" w:rsidR="00271CF8" w:rsidRDefault="00271CF8" w:rsidP="00F27663">
      <w:pPr>
        <w:rPr>
          <w:rFonts w:asciiTheme="minorHAnsi" w:hAnsiTheme="minorHAnsi"/>
          <w:b/>
        </w:rPr>
      </w:pPr>
    </w:p>
    <w:p w14:paraId="03ACF569" w14:textId="77777777" w:rsidR="00271CF8" w:rsidRDefault="00271CF8" w:rsidP="00F27663">
      <w:pPr>
        <w:rPr>
          <w:rFonts w:asciiTheme="minorHAnsi" w:hAnsiTheme="minorHAnsi"/>
          <w:b/>
        </w:rPr>
      </w:pPr>
    </w:p>
    <w:p w14:paraId="1D4F70FF" w14:textId="77777777" w:rsidR="00271CF8" w:rsidRDefault="00271CF8" w:rsidP="00F27663">
      <w:pPr>
        <w:rPr>
          <w:rFonts w:asciiTheme="minorHAnsi" w:hAnsiTheme="minorHAnsi"/>
          <w:b/>
        </w:rPr>
      </w:pPr>
    </w:p>
    <w:p w14:paraId="0BAEB4CA" w14:textId="77777777" w:rsidR="00271CF8" w:rsidRDefault="00271CF8" w:rsidP="00F27663">
      <w:pPr>
        <w:rPr>
          <w:rFonts w:asciiTheme="minorHAnsi" w:hAnsiTheme="minorHAnsi"/>
          <w:b/>
        </w:rPr>
      </w:pPr>
    </w:p>
    <w:p w14:paraId="485A6E2B" w14:textId="77777777" w:rsidR="00271CF8" w:rsidRDefault="00271CF8" w:rsidP="00F27663">
      <w:pPr>
        <w:rPr>
          <w:rFonts w:asciiTheme="minorHAnsi" w:hAnsiTheme="minorHAnsi"/>
          <w:b/>
        </w:rPr>
      </w:pPr>
    </w:p>
    <w:p w14:paraId="504137B8" w14:textId="77777777" w:rsidR="00271CF8" w:rsidRDefault="00271CF8" w:rsidP="00F27663">
      <w:pPr>
        <w:rPr>
          <w:rFonts w:asciiTheme="minorHAnsi" w:hAnsiTheme="minorHAnsi"/>
          <w:b/>
        </w:rPr>
      </w:pPr>
    </w:p>
    <w:p w14:paraId="71036E59" w14:textId="77777777" w:rsidR="00271CF8" w:rsidRDefault="00271CF8" w:rsidP="00F27663">
      <w:pPr>
        <w:rPr>
          <w:rFonts w:asciiTheme="minorHAnsi" w:hAnsiTheme="minorHAnsi"/>
          <w:b/>
        </w:rPr>
      </w:pPr>
    </w:p>
    <w:p w14:paraId="2BAD4ABD" w14:textId="77777777" w:rsidR="00271CF8" w:rsidRDefault="00271CF8" w:rsidP="00F27663">
      <w:pPr>
        <w:rPr>
          <w:rFonts w:asciiTheme="minorHAnsi" w:hAnsiTheme="minorHAnsi"/>
          <w:b/>
        </w:rPr>
      </w:pPr>
    </w:p>
    <w:p w14:paraId="3218F89F" w14:textId="77777777" w:rsidR="00271CF8" w:rsidRDefault="00271CF8" w:rsidP="00F27663">
      <w:pPr>
        <w:rPr>
          <w:rFonts w:asciiTheme="minorHAnsi" w:hAnsiTheme="minorHAnsi"/>
          <w:b/>
        </w:rPr>
      </w:pPr>
    </w:p>
    <w:p w14:paraId="0306BBF0" w14:textId="77777777" w:rsidR="00271CF8" w:rsidRDefault="00271CF8" w:rsidP="00F27663">
      <w:pPr>
        <w:rPr>
          <w:rFonts w:asciiTheme="minorHAnsi" w:hAnsiTheme="minorHAnsi"/>
          <w:b/>
        </w:rPr>
      </w:pPr>
    </w:p>
    <w:p w14:paraId="3464A74D" w14:textId="77777777" w:rsidR="00271CF8" w:rsidRDefault="00271CF8" w:rsidP="00F27663">
      <w:pPr>
        <w:rPr>
          <w:rFonts w:asciiTheme="minorHAnsi" w:hAnsiTheme="minorHAnsi"/>
          <w:b/>
        </w:rPr>
      </w:pPr>
    </w:p>
    <w:p w14:paraId="147308E6" w14:textId="77777777" w:rsidR="00271CF8" w:rsidRDefault="00271CF8" w:rsidP="00F27663">
      <w:pPr>
        <w:rPr>
          <w:rFonts w:asciiTheme="minorHAnsi" w:hAnsiTheme="minorHAnsi"/>
          <w:b/>
        </w:rPr>
      </w:pPr>
    </w:p>
    <w:p w14:paraId="1C291475" w14:textId="77777777" w:rsidR="00271CF8" w:rsidRDefault="00271CF8" w:rsidP="00F27663">
      <w:pPr>
        <w:rPr>
          <w:rFonts w:asciiTheme="minorHAnsi" w:hAnsiTheme="minorHAnsi"/>
          <w:b/>
        </w:rPr>
      </w:pPr>
    </w:p>
    <w:p w14:paraId="6F02891E" w14:textId="77777777" w:rsidR="00271CF8" w:rsidRDefault="00271CF8" w:rsidP="00F27663">
      <w:pPr>
        <w:rPr>
          <w:rFonts w:asciiTheme="minorHAnsi" w:hAnsiTheme="minorHAnsi"/>
          <w:b/>
        </w:rPr>
      </w:pPr>
    </w:p>
    <w:p w14:paraId="4F534214" w14:textId="77777777" w:rsidR="00271CF8" w:rsidRDefault="00271CF8" w:rsidP="00F27663">
      <w:pPr>
        <w:rPr>
          <w:rFonts w:asciiTheme="minorHAnsi" w:hAnsiTheme="minorHAnsi"/>
          <w:b/>
        </w:rPr>
      </w:pPr>
    </w:p>
    <w:p w14:paraId="481ACE9C" w14:textId="77777777" w:rsidR="00271CF8" w:rsidRDefault="00271CF8" w:rsidP="00F27663">
      <w:pPr>
        <w:rPr>
          <w:rFonts w:asciiTheme="minorHAnsi" w:hAnsiTheme="minorHAnsi"/>
          <w:b/>
        </w:rPr>
      </w:pPr>
    </w:p>
    <w:p w14:paraId="47750C3D" w14:textId="77777777" w:rsidR="00271CF8" w:rsidRDefault="00271CF8" w:rsidP="00F27663">
      <w:pPr>
        <w:rPr>
          <w:rFonts w:asciiTheme="minorHAnsi" w:hAnsiTheme="minorHAnsi"/>
          <w:b/>
        </w:rPr>
      </w:pPr>
    </w:p>
    <w:p w14:paraId="70636AA1" w14:textId="77777777" w:rsidR="00271CF8" w:rsidRDefault="00271CF8" w:rsidP="00F27663">
      <w:pPr>
        <w:rPr>
          <w:rFonts w:asciiTheme="minorHAnsi" w:hAnsiTheme="minorHAnsi"/>
          <w:b/>
        </w:rPr>
      </w:pPr>
    </w:p>
    <w:p w14:paraId="30FEA6F6" w14:textId="77777777" w:rsidR="00271CF8" w:rsidRDefault="00271CF8" w:rsidP="00F27663">
      <w:pPr>
        <w:rPr>
          <w:rFonts w:asciiTheme="minorHAnsi" w:hAnsiTheme="minorHAnsi"/>
          <w:b/>
        </w:rPr>
      </w:pPr>
    </w:p>
    <w:p w14:paraId="34580A9A" w14:textId="77777777" w:rsidR="00271CF8" w:rsidRDefault="00271CF8" w:rsidP="00F27663">
      <w:pPr>
        <w:rPr>
          <w:rFonts w:asciiTheme="minorHAnsi" w:hAnsiTheme="minorHAnsi"/>
          <w:b/>
        </w:rPr>
      </w:pPr>
    </w:p>
    <w:p w14:paraId="309B8A9E" w14:textId="77777777" w:rsidR="00271CF8" w:rsidRDefault="00271CF8" w:rsidP="00F27663">
      <w:pPr>
        <w:rPr>
          <w:rFonts w:asciiTheme="minorHAnsi" w:hAnsiTheme="minorHAnsi"/>
          <w:b/>
        </w:rPr>
      </w:pPr>
    </w:p>
    <w:p w14:paraId="5A218C9D" w14:textId="77777777" w:rsidR="00271CF8" w:rsidRDefault="00271CF8" w:rsidP="00F27663">
      <w:pPr>
        <w:rPr>
          <w:rFonts w:asciiTheme="minorHAnsi" w:hAnsiTheme="minorHAnsi"/>
          <w:b/>
        </w:rPr>
      </w:pPr>
    </w:p>
    <w:p w14:paraId="541C4C3C" w14:textId="77777777" w:rsidR="00271CF8" w:rsidRDefault="00271CF8" w:rsidP="00F27663">
      <w:pPr>
        <w:rPr>
          <w:rFonts w:asciiTheme="minorHAnsi" w:hAnsiTheme="minorHAnsi"/>
          <w:b/>
        </w:rPr>
      </w:pPr>
    </w:p>
    <w:p w14:paraId="5CA57489" w14:textId="77777777" w:rsidR="00271CF8" w:rsidRDefault="00271CF8" w:rsidP="00F27663">
      <w:pPr>
        <w:rPr>
          <w:rFonts w:asciiTheme="minorHAnsi" w:hAnsiTheme="minorHAnsi"/>
          <w:b/>
        </w:rPr>
      </w:pPr>
    </w:p>
    <w:p w14:paraId="52748455" w14:textId="77777777" w:rsidR="00271CF8" w:rsidRDefault="00271CF8" w:rsidP="00F27663">
      <w:pPr>
        <w:rPr>
          <w:rFonts w:asciiTheme="minorHAnsi" w:hAnsiTheme="minorHAnsi"/>
          <w:b/>
        </w:rPr>
      </w:pPr>
    </w:p>
    <w:p w14:paraId="5B05A58A" w14:textId="77777777" w:rsidR="00271CF8" w:rsidRDefault="00271CF8" w:rsidP="00F27663">
      <w:pPr>
        <w:rPr>
          <w:rFonts w:asciiTheme="minorHAnsi" w:hAnsiTheme="minorHAnsi"/>
          <w:b/>
        </w:rPr>
      </w:pPr>
    </w:p>
    <w:p w14:paraId="02AC9839" w14:textId="77777777" w:rsidR="00271CF8" w:rsidRDefault="00271CF8" w:rsidP="00F27663">
      <w:pPr>
        <w:rPr>
          <w:rFonts w:asciiTheme="minorHAnsi" w:hAnsiTheme="minorHAnsi"/>
          <w:b/>
        </w:rPr>
      </w:pPr>
    </w:p>
    <w:p w14:paraId="32586433" w14:textId="77777777" w:rsidR="00680562" w:rsidRDefault="00680562" w:rsidP="00F27663">
      <w:pPr>
        <w:rPr>
          <w:rFonts w:asciiTheme="minorHAnsi" w:hAnsiTheme="minorHAnsi"/>
          <w:b/>
        </w:rPr>
      </w:pPr>
    </w:p>
    <w:p w14:paraId="0408D9CA" w14:textId="77777777" w:rsidR="001F4CB0" w:rsidRPr="001D771D" w:rsidRDefault="00500E09" w:rsidP="00F27663">
      <w:pPr>
        <w:rPr>
          <w:rFonts w:asciiTheme="minorHAnsi" w:hAnsiTheme="minorHAnsi"/>
          <w:b/>
          <w:sz w:val="28"/>
          <w:szCs w:val="28"/>
          <w:u w:val="single"/>
        </w:rPr>
      </w:pPr>
      <w:r w:rsidRPr="00500E09">
        <w:rPr>
          <w:rFonts w:asciiTheme="minorHAnsi" w:hAnsiTheme="minorHAnsi" w:cstheme="minorHAnsi"/>
          <w:b/>
          <w:sz w:val="28"/>
          <w:szCs w:val="28"/>
          <w:u w:val="single"/>
        </w:rPr>
        <w:lastRenderedPageBreak/>
        <w:t>APPENDIX</w:t>
      </w:r>
      <w:r w:rsidR="0015512A" w:rsidRPr="001D771D">
        <w:rPr>
          <w:rFonts w:asciiTheme="minorHAnsi" w:hAnsiTheme="minorHAnsi"/>
          <w:b/>
          <w:sz w:val="28"/>
          <w:szCs w:val="28"/>
          <w:u w:val="single"/>
        </w:rPr>
        <w:t xml:space="preserve"> </w:t>
      </w:r>
      <w:r w:rsidR="00F27663">
        <w:rPr>
          <w:rFonts w:asciiTheme="minorHAnsi" w:hAnsiTheme="minorHAnsi"/>
          <w:b/>
          <w:sz w:val="28"/>
          <w:szCs w:val="28"/>
          <w:u w:val="single"/>
        </w:rPr>
        <w:t>4</w:t>
      </w:r>
      <w:r w:rsidR="001C5B74" w:rsidRPr="001D771D">
        <w:rPr>
          <w:rFonts w:asciiTheme="minorHAnsi" w:hAnsiTheme="minorHAnsi"/>
          <w:b/>
          <w:sz w:val="28"/>
          <w:szCs w:val="28"/>
          <w:u w:val="single"/>
        </w:rPr>
        <w:t xml:space="preserve">   </w:t>
      </w:r>
      <w:r w:rsidR="0015512A" w:rsidRPr="001D771D">
        <w:rPr>
          <w:rFonts w:asciiTheme="minorHAnsi" w:hAnsiTheme="minorHAnsi"/>
          <w:b/>
          <w:sz w:val="28"/>
          <w:szCs w:val="28"/>
          <w:u w:val="single"/>
        </w:rPr>
        <w:t xml:space="preserve">  DBS Application </w:t>
      </w:r>
      <w:r w:rsidR="00D95A23">
        <w:rPr>
          <w:rFonts w:asciiTheme="minorHAnsi" w:hAnsiTheme="minorHAnsi"/>
          <w:b/>
          <w:sz w:val="28"/>
          <w:szCs w:val="28"/>
          <w:u w:val="single"/>
        </w:rPr>
        <w:t>Methods</w:t>
      </w:r>
    </w:p>
    <w:p w14:paraId="6297DC05" w14:textId="77777777" w:rsidR="0015512A" w:rsidRPr="001D771D" w:rsidRDefault="0015512A" w:rsidP="00F27663">
      <w:pPr>
        <w:rPr>
          <w:rFonts w:asciiTheme="minorHAnsi" w:hAnsiTheme="minorHAnsi"/>
          <w:b/>
        </w:rPr>
      </w:pPr>
      <w:r w:rsidRPr="001D771D">
        <w:rPr>
          <w:rStyle w:val="Heading3Char"/>
          <w:rFonts w:asciiTheme="minorHAnsi" w:eastAsiaTheme="majorEastAsia" w:hAnsiTheme="minorHAnsi"/>
          <w:b/>
          <w:u w:val="single"/>
        </w:rPr>
        <w:t>DBS Update Service</w:t>
      </w:r>
    </w:p>
    <w:p w14:paraId="76E08A26"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Individuals who have joined the DBS Update Service can use their existing DBS </w:t>
      </w:r>
      <w:r w:rsidR="00CB4F5B" w:rsidRPr="001D771D">
        <w:rPr>
          <w:rFonts w:asciiTheme="minorHAnsi" w:hAnsiTheme="minorHAnsi"/>
        </w:rPr>
        <w:t>Disclosure</w:t>
      </w:r>
      <w:r w:rsidRPr="001D771D">
        <w:rPr>
          <w:rFonts w:asciiTheme="minorHAnsi" w:hAnsiTheme="minorHAnsi"/>
        </w:rPr>
        <w:t xml:space="preserve"> providing it is for the appropriate Workforce and it is of the appropriate level of check, including a check of the DBS Barred List(s) if required.</w:t>
      </w:r>
      <w:r w:rsidR="00CD18A6" w:rsidRPr="001D771D">
        <w:rPr>
          <w:rFonts w:asciiTheme="minorHAnsi" w:hAnsiTheme="minorHAnsi"/>
        </w:rPr>
        <w:t xml:space="preserve">  </w:t>
      </w:r>
      <w:r w:rsidR="00537CCC">
        <w:rPr>
          <w:rFonts w:asciiTheme="minorHAnsi" w:hAnsiTheme="minorHAnsi"/>
        </w:rPr>
        <w:t>T</w:t>
      </w:r>
      <w:r w:rsidR="00877570" w:rsidRPr="001D771D">
        <w:rPr>
          <w:rFonts w:asciiTheme="minorHAnsi" w:hAnsiTheme="minorHAnsi"/>
        </w:rPr>
        <w:t xml:space="preserve">he </w:t>
      </w:r>
      <w:r w:rsidR="00CD18A6" w:rsidRPr="001D771D">
        <w:rPr>
          <w:rFonts w:asciiTheme="minorHAnsi" w:hAnsiTheme="minorHAnsi"/>
        </w:rPr>
        <w:t xml:space="preserve">individual’s permission </w:t>
      </w:r>
      <w:r w:rsidR="00537CCC">
        <w:rPr>
          <w:rFonts w:asciiTheme="minorHAnsi" w:hAnsiTheme="minorHAnsi"/>
        </w:rPr>
        <w:t xml:space="preserve">must be obtained </w:t>
      </w:r>
      <w:r w:rsidR="00CD18A6" w:rsidRPr="001D771D">
        <w:rPr>
          <w:rFonts w:asciiTheme="minorHAnsi" w:hAnsiTheme="minorHAnsi"/>
        </w:rPr>
        <w:t>before using the DBS Update Service to undertake a status check</w:t>
      </w:r>
      <w:r w:rsidR="00877570" w:rsidRPr="001D771D">
        <w:rPr>
          <w:rFonts w:asciiTheme="minorHAnsi" w:hAnsiTheme="minorHAnsi"/>
        </w:rPr>
        <w:t xml:space="preserve">.  The </w:t>
      </w:r>
      <w:r w:rsidR="00537CCC">
        <w:rPr>
          <w:rFonts w:asciiTheme="minorHAnsi" w:hAnsiTheme="minorHAnsi"/>
        </w:rPr>
        <w:t>University</w:t>
      </w:r>
      <w:r w:rsidR="00877570" w:rsidRPr="001D771D">
        <w:rPr>
          <w:rFonts w:asciiTheme="minorHAnsi" w:hAnsiTheme="minorHAnsi"/>
        </w:rPr>
        <w:t xml:space="preserve"> must be legally entitled to obtain the information contained within the DBS </w:t>
      </w:r>
      <w:r w:rsidR="00CB4F5B" w:rsidRPr="001D771D">
        <w:rPr>
          <w:rFonts w:asciiTheme="minorHAnsi" w:hAnsiTheme="minorHAnsi"/>
        </w:rPr>
        <w:t>Disclosure</w:t>
      </w:r>
      <w:r w:rsidR="00877570" w:rsidRPr="001D771D">
        <w:rPr>
          <w:rFonts w:asciiTheme="minorHAnsi" w:hAnsiTheme="minorHAnsi"/>
        </w:rPr>
        <w:t xml:space="preserve">, including a check of the DBS Barred List(s) if applicable.  </w:t>
      </w:r>
    </w:p>
    <w:p w14:paraId="1F20C7F2" w14:textId="77777777" w:rsidR="003A1F0D" w:rsidRDefault="003A1F0D" w:rsidP="00F27663">
      <w:pPr>
        <w:spacing w:line="276" w:lineRule="auto"/>
        <w:rPr>
          <w:rFonts w:asciiTheme="minorHAnsi" w:hAnsiTheme="minorHAnsi"/>
        </w:rPr>
      </w:pPr>
    </w:p>
    <w:p w14:paraId="47A3575F" w14:textId="77777777" w:rsidR="003A1F0D" w:rsidRDefault="0050543B" w:rsidP="00F27663">
      <w:pPr>
        <w:spacing w:line="276" w:lineRule="auto"/>
        <w:rPr>
          <w:rFonts w:asciiTheme="minorHAnsi" w:hAnsiTheme="minorHAnsi"/>
          <w:bCs/>
          <w:szCs w:val="27"/>
        </w:rPr>
      </w:pPr>
      <w:r w:rsidRPr="00BA3C4F">
        <w:rPr>
          <w:rFonts w:asciiTheme="minorHAnsi" w:hAnsiTheme="minorHAnsi"/>
          <w:bCs/>
          <w:szCs w:val="27"/>
        </w:rPr>
        <w:t xml:space="preserve">The individual will present the original </w:t>
      </w:r>
      <w:r w:rsidR="00647D5B">
        <w:rPr>
          <w:rFonts w:asciiTheme="minorHAnsi" w:hAnsiTheme="minorHAnsi"/>
          <w:bCs/>
          <w:szCs w:val="27"/>
        </w:rPr>
        <w:t>criminal record check</w:t>
      </w:r>
      <w:r w:rsidRPr="00BA3C4F">
        <w:rPr>
          <w:rFonts w:asciiTheme="minorHAnsi" w:hAnsiTheme="minorHAnsi"/>
          <w:bCs/>
          <w:szCs w:val="27"/>
        </w:rPr>
        <w:t xml:space="preserve"> documentation</w:t>
      </w:r>
      <w:r w:rsidR="00707FAC">
        <w:rPr>
          <w:rFonts w:asciiTheme="minorHAnsi" w:hAnsiTheme="minorHAnsi"/>
          <w:bCs/>
          <w:szCs w:val="27"/>
        </w:rPr>
        <w:t xml:space="preserve"> </w:t>
      </w:r>
      <w:r w:rsidRPr="00BA3C4F">
        <w:rPr>
          <w:rFonts w:asciiTheme="minorHAnsi" w:hAnsiTheme="minorHAnsi"/>
          <w:bCs/>
          <w:szCs w:val="27"/>
        </w:rPr>
        <w:t xml:space="preserve">and one of the </w:t>
      </w:r>
      <w:r>
        <w:rPr>
          <w:rFonts w:asciiTheme="minorHAnsi" w:hAnsiTheme="minorHAnsi"/>
          <w:bCs/>
          <w:szCs w:val="27"/>
        </w:rPr>
        <w:t xml:space="preserve">Group 1 </w:t>
      </w:r>
      <w:r w:rsidRPr="00BA3C4F">
        <w:rPr>
          <w:rFonts w:asciiTheme="minorHAnsi" w:hAnsiTheme="minorHAnsi"/>
          <w:bCs/>
          <w:szCs w:val="27"/>
        </w:rPr>
        <w:t xml:space="preserve">forms of identification </w:t>
      </w:r>
      <w:r>
        <w:rPr>
          <w:rFonts w:asciiTheme="minorHAnsi" w:hAnsiTheme="minorHAnsi"/>
          <w:bCs/>
          <w:szCs w:val="27"/>
        </w:rPr>
        <w:t xml:space="preserve">as outlined in the </w:t>
      </w:r>
      <w:hyperlink r:id="rId41" w:history="1">
        <w:r w:rsidRPr="0086412A">
          <w:rPr>
            <w:rStyle w:val="Hyperlink"/>
            <w:rFonts w:asciiTheme="minorHAnsi" w:hAnsiTheme="minorHAnsi"/>
            <w:bCs/>
            <w:szCs w:val="27"/>
          </w:rPr>
          <w:t>DBS ID checking guidelines</w:t>
        </w:r>
      </w:hyperlink>
      <w:r>
        <w:rPr>
          <w:rFonts w:asciiTheme="minorHAnsi" w:hAnsiTheme="minorHAnsi"/>
          <w:bCs/>
          <w:szCs w:val="27"/>
        </w:rPr>
        <w:t>.</w:t>
      </w:r>
    </w:p>
    <w:p w14:paraId="605BA3C9" w14:textId="77777777" w:rsidR="007D1F1C" w:rsidRDefault="007D1F1C" w:rsidP="00F27663">
      <w:pPr>
        <w:spacing w:line="276" w:lineRule="auto"/>
        <w:rPr>
          <w:rFonts w:asciiTheme="minorHAnsi" w:hAnsiTheme="minorHAnsi"/>
        </w:rPr>
      </w:pPr>
    </w:p>
    <w:p w14:paraId="36A752C7"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DBS Administrator will use the identification document to verify that the DBS </w:t>
      </w:r>
      <w:r w:rsidR="00CB4F5B" w:rsidRPr="001D771D">
        <w:rPr>
          <w:rFonts w:asciiTheme="minorHAnsi" w:hAnsiTheme="minorHAnsi"/>
        </w:rPr>
        <w:t>Disclosure</w:t>
      </w:r>
      <w:r w:rsidRPr="001D771D">
        <w:rPr>
          <w:rFonts w:asciiTheme="minorHAnsi" w:hAnsiTheme="minorHAnsi"/>
        </w:rPr>
        <w:t xml:space="preserve"> belongs to the individual.  </w:t>
      </w:r>
    </w:p>
    <w:p w14:paraId="4C1F6054"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DBS Administrator will check that the DBS </w:t>
      </w:r>
      <w:r w:rsidR="00CB4F5B" w:rsidRPr="001D771D">
        <w:rPr>
          <w:rFonts w:asciiTheme="minorHAnsi" w:hAnsiTheme="minorHAnsi"/>
        </w:rPr>
        <w:t>Disclosure</w:t>
      </w:r>
      <w:r w:rsidRPr="001D771D">
        <w:rPr>
          <w:rFonts w:asciiTheme="minorHAnsi" w:hAnsiTheme="minorHAnsi"/>
        </w:rPr>
        <w:t xml:space="preserve"> i</w:t>
      </w:r>
      <w:r w:rsidR="00C647C6" w:rsidRPr="001D771D">
        <w:rPr>
          <w:rFonts w:asciiTheme="minorHAnsi" w:hAnsiTheme="minorHAnsi"/>
        </w:rPr>
        <w:t xml:space="preserve">s for the appropriate Workforce, </w:t>
      </w:r>
      <w:r w:rsidRPr="001D771D">
        <w:rPr>
          <w:rFonts w:asciiTheme="minorHAnsi" w:hAnsiTheme="minorHAnsi"/>
        </w:rPr>
        <w:t>that it is of the appropriate level of check</w:t>
      </w:r>
      <w:r w:rsidR="00C647C6" w:rsidRPr="001D771D">
        <w:rPr>
          <w:rFonts w:asciiTheme="minorHAnsi" w:hAnsiTheme="minorHAnsi"/>
        </w:rPr>
        <w:t xml:space="preserve"> and that it includes a check of the DBS Barred List(s) if required</w:t>
      </w:r>
      <w:r w:rsidRPr="001D771D">
        <w:rPr>
          <w:rFonts w:asciiTheme="minorHAnsi" w:hAnsiTheme="minorHAnsi"/>
        </w:rPr>
        <w:t xml:space="preserve">.  </w:t>
      </w:r>
    </w:p>
    <w:p w14:paraId="6ABF4DA8"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DBS Administrator will access the DBS Update Service online to check the status of the individual’s DBS </w:t>
      </w:r>
      <w:r w:rsidR="00CB4F5B" w:rsidRPr="001D771D">
        <w:rPr>
          <w:rFonts w:asciiTheme="minorHAnsi" w:hAnsiTheme="minorHAnsi"/>
        </w:rPr>
        <w:t>Disclosure</w:t>
      </w:r>
      <w:r w:rsidRPr="001D771D">
        <w:rPr>
          <w:rFonts w:asciiTheme="minorHAnsi" w:hAnsiTheme="minorHAnsi"/>
        </w:rPr>
        <w:t>, there are three possible outcomes:</w:t>
      </w:r>
    </w:p>
    <w:p w14:paraId="48130963" w14:textId="77777777" w:rsidR="0015512A" w:rsidRPr="001D771D" w:rsidRDefault="0015512A" w:rsidP="00112DF8">
      <w:pPr>
        <w:pStyle w:val="ListParagraph"/>
        <w:numPr>
          <w:ilvl w:val="0"/>
          <w:numId w:val="1"/>
        </w:numPr>
        <w:spacing w:line="276" w:lineRule="auto"/>
        <w:rPr>
          <w:rFonts w:asciiTheme="minorHAnsi" w:hAnsiTheme="minorHAnsi"/>
        </w:rPr>
      </w:pPr>
      <w:r w:rsidRPr="001D771D">
        <w:rPr>
          <w:rFonts w:asciiTheme="minorHAnsi" w:hAnsiTheme="minorHAnsi"/>
          <w:bCs/>
        </w:rPr>
        <w:t xml:space="preserve">The </w:t>
      </w:r>
      <w:r w:rsidR="00CB4F5B" w:rsidRPr="001D771D">
        <w:rPr>
          <w:rFonts w:asciiTheme="minorHAnsi" w:hAnsiTheme="minorHAnsi"/>
          <w:bCs/>
        </w:rPr>
        <w:t>Disclosure</w:t>
      </w:r>
      <w:r w:rsidRPr="001D771D">
        <w:rPr>
          <w:rFonts w:asciiTheme="minorHAnsi" w:hAnsiTheme="minorHAnsi"/>
          <w:bCs/>
        </w:rPr>
        <w:t xml:space="preserve"> did not reveal any information and remains current as no further information has been identified since its issue</w:t>
      </w:r>
      <w:r w:rsidRPr="001D771D">
        <w:rPr>
          <w:rFonts w:asciiTheme="minorHAnsi" w:hAnsiTheme="minorHAnsi"/>
        </w:rPr>
        <w:t xml:space="preserve">.  </w:t>
      </w:r>
    </w:p>
    <w:p w14:paraId="1D5BEF43" w14:textId="77777777" w:rsidR="0015512A" w:rsidRPr="001D771D" w:rsidRDefault="0015512A" w:rsidP="00112DF8">
      <w:pPr>
        <w:pStyle w:val="ListParagraph"/>
        <w:numPr>
          <w:ilvl w:val="0"/>
          <w:numId w:val="1"/>
        </w:numPr>
        <w:spacing w:line="276" w:lineRule="auto"/>
        <w:rPr>
          <w:rFonts w:asciiTheme="minorHAnsi" w:hAnsiTheme="minorHAnsi"/>
        </w:rPr>
      </w:pPr>
      <w:r w:rsidRPr="001D771D">
        <w:rPr>
          <w:rFonts w:asciiTheme="minorHAnsi" w:hAnsiTheme="minorHAnsi"/>
          <w:bCs/>
        </w:rPr>
        <w:t xml:space="preserve">This </w:t>
      </w:r>
      <w:r w:rsidR="00CB4F5B" w:rsidRPr="001D771D">
        <w:rPr>
          <w:rFonts w:asciiTheme="minorHAnsi" w:hAnsiTheme="minorHAnsi"/>
          <w:bCs/>
        </w:rPr>
        <w:t>Disclosure</w:t>
      </w:r>
      <w:r w:rsidRPr="001D771D">
        <w:rPr>
          <w:rFonts w:asciiTheme="minorHAnsi" w:hAnsiTheme="minorHAnsi"/>
          <w:bCs/>
        </w:rPr>
        <w:t xml:space="preserve"> remains current as no further information has been identified since its issue</w:t>
      </w:r>
      <w:r w:rsidRPr="001D771D">
        <w:rPr>
          <w:rFonts w:asciiTheme="minorHAnsi" w:hAnsiTheme="minorHAnsi"/>
        </w:rPr>
        <w:t xml:space="preserve">. </w:t>
      </w:r>
    </w:p>
    <w:p w14:paraId="6AF69E13" w14:textId="77777777" w:rsidR="0015512A" w:rsidRPr="001D771D" w:rsidRDefault="0015512A" w:rsidP="00112DF8">
      <w:pPr>
        <w:pStyle w:val="ListParagraph"/>
        <w:numPr>
          <w:ilvl w:val="0"/>
          <w:numId w:val="1"/>
        </w:numPr>
        <w:spacing w:line="276" w:lineRule="auto"/>
        <w:rPr>
          <w:rFonts w:asciiTheme="minorHAnsi" w:hAnsiTheme="minorHAnsi"/>
        </w:rPr>
      </w:pPr>
      <w:r w:rsidRPr="001D771D">
        <w:rPr>
          <w:rFonts w:asciiTheme="minorHAnsi" w:hAnsiTheme="minorHAnsi"/>
          <w:bCs/>
        </w:rPr>
        <w:t xml:space="preserve">This </w:t>
      </w:r>
      <w:r w:rsidR="00CB4F5B" w:rsidRPr="001D771D">
        <w:rPr>
          <w:rFonts w:asciiTheme="minorHAnsi" w:hAnsiTheme="minorHAnsi"/>
          <w:bCs/>
        </w:rPr>
        <w:t>Disclosure</w:t>
      </w:r>
      <w:r w:rsidRPr="001D771D">
        <w:rPr>
          <w:rFonts w:asciiTheme="minorHAnsi" w:hAnsiTheme="minorHAnsi"/>
          <w:bCs/>
        </w:rPr>
        <w:t xml:space="preserve"> is no longer current. The individual must apply for a new DBS check.</w:t>
      </w:r>
    </w:p>
    <w:p w14:paraId="121B3CB6" w14:textId="77777777" w:rsidR="0015512A" w:rsidRPr="001D771D" w:rsidRDefault="0015512A" w:rsidP="00F27663">
      <w:pPr>
        <w:spacing w:line="276" w:lineRule="auto"/>
        <w:rPr>
          <w:rFonts w:asciiTheme="minorHAnsi" w:hAnsiTheme="minorHAnsi"/>
        </w:rPr>
      </w:pPr>
      <w:r w:rsidRPr="001D771D">
        <w:rPr>
          <w:rFonts w:asciiTheme="minorHAnsi" w:hAnsiTheme="minorHAnsi"/>
          <w:bCs/>
        </w:rPr>
        <w:t xml:space="preserve">The DBS Administrator will record the DBS </w:t>
      </w:r>
      <w:r w:rsidR="00CB4F5B" w:rsidRPr="001D771D">
        <w:rPr>
          <w:rFonts w:asciiTheme="minorHAnsi" w:hAnsiTheme="minorHAnsi"/>
          <w:bCs/>
        </w:rPr>
        <w:t>Disclosure</w:t>
      </w:r>
      <w:r w:rsidRPr="001D771D">
        <w:rPr>
          <w:rFonts w:asciiTheme="minorHAnsi" w:hAnsiTheme="minorHAnsi"/>
          <w:bCs/>
        </w:rPr>
        <w:t xml:space="preserve"> reference number, the DBS </w:t>
      </w:r>
      <w:r w:rsidR="00CB4F5B" w:rsidRPr="001D771D">
        <w:rPr>
          <w:rFonts w:asciiTheme="minorHAnsi" w:hAnsiTheme="minorHAnsi"/>
          <w:bCs/>
        </w:rPr>
        <w:t>Disclosure</w:t>
      </w:r>
      <w:r w:rsidRPr="001D771D">
        <w:rPr>
          <w:rFonts w:asciiTheme="minorHAnsi" w:hAnsiTheme="minorHAnsi"/>
          <w:bCs/>
        </w:rPr>
        <w:t xml:space="preserve"> issue date and the date that the DBS Update Service was used.   </w:t>
      </w:r>
    </w:p>
    <w:p w14:paraId="39F4C4B2"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DBS Administrator will follow the appropriate action for responding to </w:t>
      </w:r>
      <w:r w:rsidR="00A33F94">
        <w:rPr>
          <w:rFonts w:asciiTheme="minorHAnsi" w:hAnsiTheme="minorHAnsi"/>
        </w:rPr>
        <w:t>a criminal record check</w:t>
      </w:r>
      <w:r w:rsidRPr="001D771D">
        <w:rPr>
          <w:rFonts w:asciiTheme="minorHAnsi" w:hAnsiTheme="minorHAnsi"/>
        </w:rPr>
        <w:t>.</w:t>
      </w:r>
    </w:p>
    <w:p w14:paraId="7E2AAB70" w14:textId="77777777" w:rsidR="00D01EEE" w:rsidRPr="001D771D" w:rsidRDefault="00D01EEE" w:rsidP="00F27663">
      <w:pPr>
        <w:rPr>
          <w:rStyle w:val="Heading3Char"/>
          <w:rFonts w:asciiTheme="minorHAnsi" w:eastAsiaTheme="majorEastAsia" w:hAnsiTheme="minorHAnsi"/>
          <w:b/>
          <w:u w:val="single"/>
        </w:rPr>
      </w:pPr>
    </w:p>
    <w:p w14:paraId="45FFF288" w14:textId="77777777" w:rsidR="0015512A" w:rsidRPr="001D771D" w:rsidRDefault="00537CCC" w:rsidP="00F27663">
      <w:pPr>
        <w:spacing w:line="276" w:lineRule="auto"/>
        <w:rPr>
          <w:rFonts w:asciiTheme="minorHAnsi" w:hAnsiTheme="minorHAnsi"/>
          <w:b/>
        </w:rPr>
      </w:pPr>
      <w:r>
        <w:rPr>
          <w:rStyle w:val="Heading3Char"/>
          <w:rFonts w:asciiTheme="minorHAnsi" w:eastAsiaTheme="majorEastAsia" w:hAnsiTheme="minorHAnsi"/>
          <w:b/>
          <w:u w:val="single"/>
        </w:rPr>
        <w:t>Onli</w:t>
      </w:r>
      <w:r w:rsidRPr="001D771D">
        <w:rPr>
          <w:rStyle w:val="Heading3Char"/>
          <w:rFonts w:asciiTheme="minorHAnsi" w:eastAsiaTheme="majorEastAsia" w:hAnsiTheme="minorHAnsi"/>
          <w:b/>
          <w:u w:val="single"/>
        </w:rPr>
        <w:t>ne</w:t>
      </w:r>
      <w:r w:rsidR="0015512A" w:rsidRPr="001D771D">
        <w:rPr>
          <w:rStyle w:val="Heading3Char"/>
          <w:rFonts w:asciiTheme="minorHAnsi" w:eastAsiaTheme="majorEastAsia" w:hAnsiTheme="minorHAnsi"/>
          <w:b/>
          <w:u w:val="single"/>
        </w:rPr>
        <w:t xml:space="preserve"> </w:t>
      </w:r>
      <w:r w:rsidR="00774E1E" w:rsidRPr="001D771D">
        <w:rPr>
          <w:rStyle w:val="Heading3Char"/>
          <w:rFonts w:asciiTheme="minorHAnsi" w:eastAsiaTheme="majorEastAsia" w:hAnsiTheme="minorHAnsi"/>
          <w:b/>
          <w:u w:val="single"/>
        </w:rPr>
        <w:t xml:space="preserve">DBS </w:t>
      </w:r>
      <w:r w:rsidR="0015512A" w:rsidRPr="001D771D">
        <w:rPr>
          <w:rStyle w:val="Heading3Char"/>
          <w:rFonts w:asciiTheme="minorHAnsi" w:eastAsiaTheme="majorEastAsia" w:hAnsiTheme="minorHAnsi"/>
          <w:b/>
          <w:u w:val="single"/>
        </w:rPr>
        <w:t xml:space="preserve">application </w:t>
      </w:r>
    </w:p>
    <w:p w14:paraId="07081537" w14:textId="77777777" w:rsidR="00492537" w:rsidRDefault="0015512A" w:rsidP="00F27663">
      <w:pPr>
        <w:spacing w:line="276" w:lineRule="auto"/>
        <w:rPr>
          <w:rFonts w:asciiTheme="minorHAnsi" w:hAnsiTheme="minorHAnsi"/>
        </w:rPr>
      </w:pPr>
      <w:r w:rsidRPr="001D771D">
        <w:rPr>
          <w:rFonts w:asciiTheme="minorHAnsi" w:hAnsiTheme="minorHAnsi"/>
        </w:rPr>
        <w:t xml:space="preserve">Individuals can apply for a DBS </w:t>
      </w:r>
      <w:r w:rsidR="00CB4F5B" w:rsidRPr="001D771D">
        <w:rPr>
          <w:rFonts w:asciiTheme="minorHAnsi" w:hAnsiTheme="minorHAnsi"/>
        </w:rPr>
        <w:t>Disclosure</w:t>
      </w:r>
      <w:r w:rsidRPr="001D771D">
        <w:rPr>
          <w:rFonts w:asciiTheme="minorHAnsi" w:hAnsiTheme="minorHAnsi"/>
        </w:rPr>
        <w:t xml:space="preserve"> online using</w:t>
      </w:r>
      <w:r w:rsidR="00E60557" w:rsidRPr="001D771D">
        <w:rPr>
          <w:rFonts w:asciiTheme="minorHAnsi" w:hAnsiTheme="minorHAnsi"/>
        </w:rPr>
        <w:t xml:space="preserve"> </w:t>
      </w:r>
      <w:hyperlink r:id="rId42" w:history="1">
        <w:r w:rsidR="007D1F1C" w:rsidRPr="00DD5D31">
          <w:rPr>
            <w:rStyle w:val="Hyperlink"/>
            <w:rFonts w:asciiTheme="minorHAnsi" w:hAnsiTheme="minorHAnsi" w:cstheme="minorHAnsi"/>
          </w:rPr>
          <w:t>GBG OnlineDisclosures</w:t>
        </w:r>
      </w:hyperlink>
      <w:r w:rsidR="007D1F1C">
        <w:rPr>
          <w:rFonts w:asciiTheme="minorHAnsi" w:hAnsiTheme="minorHAnsi"/>
        </w:rPr>
        <w:t>.</w:t>
      </w:r>
    </w:p>
    <w:p w14:paraId="5C228F3C"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Before beginning the application, </w:t>
      </w:r>
      <w:r w:rsidR="00552CCE" w:rsidRPr="001D771D">
        <w:rPr>
          <w:rFonts w:asciiTheme="minorHAnsi" w:hAnsiTheme="minorHAnsi"/>
        </w:rPr>
        <w:t xml:space="preserve">either </w:t>
      </w:r>
      <w:r w:rsidRPr="001D771D">
        <w:rPr>
          <w:rFonts w:asciiTheme="minorHAnsi" w:hAnsiTheme="minorHAnsi"/>
        </w:rPr>
        <w:t xml:space="preserve">the individual </w:t>
      </w:r>
      <w:r w:rsidR="00552CCE" w:rsidRPr="001D771D">
        <w:rPr>
          <w:rFonts w:asciiTheme="minorHAnsi" w:hAnsiTheme="minorHAnsi"/>
        </w:rPr>
        <w:t xml:space="preserve">or the DBS </w:t>
      </w:r>
      <w:r w:rsidR="0070482C" w:rsidRPr="001D771D">
        <w:rPr>
          <w:rFonts w:asciiTheme="minorHAnsi" w:hAnsiTheme="minorHAnsi"/>
        </w:rPr>
        <w:t>A</w:t>
      </w:r>
      <w:r w:rsidR="00552CCE" w:rsidRPr="001D771D">
        <w:rPr>
          <w:rFonts w:asciiTheme="minorHAnsi" w:hAnsiTheme="minorHAnsi"/>
        </w:rPr>
        <w:t xml:space="preserve">dministrator </w:t>
      </w:r>
      <w:r w:rsidRPr="001D771D">
        <w:rPr>
          <w:rFonts w:asciiTheme="minorHAnsi" w:hAnsiTheme="minorHAnsi"/>
        </w:rPr>
        <w:t xml:space="preserve">must decide whether </w:t>
      </w:r>
      <w:r w:rsidR="00552CCE" w:rsidRPr="001D771D">
        <w:rPr>
          <w:rFonts w:asciiTheme="minorHAnsi" w:hAnsiTheme="minorHAnsi"/>
        </w:rPr>
        <w:t xml:space="preserve">the individual will </w:t>
      </w:r>
      <w:r w:rsidRPr="001D771D">
        <w:rPr>
          <w:rFonts w:asciiTheme="minorHAnsi" w:hAnsiTheme="minorHAnsi"/>
        </w:rPr>
        <w:t xml:space="preserve">undertake their identity check at a Post Office or </w:t>
      </w:r>
      <w:r w:rsidR="00774E1E" w:rsidRPr="001D771D">
        <w:rPr>
          <w:rFonts w:asciiTheme="minorHAnsi" w:hAnsiTheme="minorHAnsi"/>
        </w:rPr>
        <w:t>with</w:t>
      </w:r>
      <w:r w:rsidRPr="001D771D">
        <w:rPr>
          <w:rFonts w:asciiTheme="minorHAnsi" w:hAnsiTheme="minorHAnsi"/>
        </w:rPr>
        <w:t xml:space="preserve"> the DBS Administrator. There are two Organisation pin numbers, one to be used when an individual </w:t>
      </w:r>
      <w:r w:rsidR="00490627" w:rsidRPr="001D771D">
        <w:rPr>
          <w:rFonts w:asciiTheme="minorHAnsi" w:hAnsiTheme="minorHAnsi"/>
        </w:rPr>
        <w:t>will</w:t>
      </w:r>
      <w:r w:rsidRPr="001D771D">
        <w:rPr>
          <w:rFonts w:asciiTheme="minorHAnsi" w:hAnsiTheme="minorHAnsi"/>
        </w:rPr>
        <w:t xml:space="preserve"> go to a Post Office for their identity check and the other to be used when an individual </w:t>
      </w:r>
      <w:r w:rsidR="00490627" w:rsidRPr="001D771D">
        <w:rPr>
          <w:rFonts w:asciiTheme="minorHAnsi" w:hAnsiTheme="minorHAnsi"/>
        </w:rPr>
        <w:t xml:space="preserve">will </w:t>
      </w:r>
      <w:r w:rsidRPr="001D771D">
        <w:rPr>
          <w:rFonts w:asciiTheme="minorHAnsi" w:hAnsiTheme="minorHAnsi"/>
        </w:rPr>
        <w:t>go to the DBS Administrator for their identity check.</w:t>
      </w:r>
    </w:p>
    <w:p w14:paraId="34DDC9BD"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Using the appropriate Organisation pin the individual self-registers on the </w:t>
      </w:r>
      <w:hyperlink r:id="rId43" w:history="1">
        <w:r w:rsidR="007D1F1C" w:rsidRPr="00DD5D31">
          <w:rPr>
            <w:rStyle w:val="Hyperlink"/>
            <w:rFonts w:asciiTheme="minorHAnsi" w:hAnsiTheme="minorHAnsi" w:cstheme="minorHAnsi"/>
          </w:rPr>
          <w:t>GBG OnlineDisclosures</w:t>
        </w:r>
      </w:hyperlink>
      <w:r w:rsidRPr="001D771D">
        <w:rPr>
          <w:rFonts w:asciiTheme="minorHAnsi" w:hAnsiTheme="minorHAnsi"/>
        </w:rPr>
        <w:t xml:space="preserve"> website and completes the DBS application online.  </w:t>
      </w:r>
    </w:p>
    <w:p w14:paraId="3B912270" w14:textId="77777777" w:rsidR="00295E85" w:rsidRPr="001D771D" w:rsidRDefault="0015512A" w:rsidP="00F27663">
      <w:pPr>
        <w:spacing w:line="276" w:lineRule="auto"/>
        <w:rPr>
          <w:rFonts w:asciiTheme="minorHAnsi" w:hAnsiTheme="minorHAnsi"/>
        </w:rPr>
      </w:pPr>
      <w:r w:rsidRPr="001D771D">
        <w:rPr>
          <w:rFonts w:asciiTheme="minorHAnsi" w:hAnsiTheme="minorHAnsi"/>
        </w:rPr>
        <w:t>The individual takes their identification documents for verification to the Post Office (participating branches</w:t>
      </w:r>
      <w:r w:rsidR="00295E85" w:rsidRPr="001D771D">
        <w:rPr>
          <w:rFonts w:asciiTheme="minorHAnsi" w:hAnsiTheme="minorHAnsi"/>
        </w:rPr>
        <w:t xml:space="preserve"> only</w:t>
      </w:r>
      <w:r w:rsidRPr="001D771D">
        <w:rPr>
          <w:rFonts w:asciiTheme="minorHAnsi" w:hAnsiTheme="minorHAnsi"/>
        </w:rPr>
        <w:t xml:space="preserve">) or to the </w:t>
      </w:r>
      <w:r w:rsidR="00FC7FBA">
        <w:rPr>
          <w:rFonts w:asciiTheme="minorHAnsi" w:hAnsiTheme="minorHAnsi"/>
        </w:rPr>
        <w:t xml:space="preserve">relevant </w:t>
      </w:r>
      <w:r w:rsidRPr="001D771D">
        <w:rPr>
          <w:rFonts w:asciiTheme="minorHAnsi" w:hAnsiTheme="minorHAnsi"/>
        </w:rPr>
        <w:t>Administrator.</w:t>
      </w:r>
      <w:r w:rsidR="00295E85" w:rsidRPr="001D771D">
        <w:rPr>
          <w:rFonts w:asciiTheme="minorHAnsi" w:hAnsiTheme="minorHAnsi"/>
        </w:rPr>
        <w:t xml:space="preserve">  </w:t>
      </w:r>
    </w:p>
    <w:p w14:paraId="49E3072B" w14:textId="77777777" w:rsidR="0015512A" w:rsidRPr="001D771D" w:rsidRDefault="0015512A" w:rsidP="00F27663">
      <w:pPr>
        <w:spacing w:line="276" w:lineRule="auto"/>
        <w:rPr>
          <w:rFonts w:asciiTheme="minorHAnsi" w:hAnsiTheme="minorHAnsi"/>
        </w:rPr>
      </w:pPr>
      <w:r w:rsidRPr="001D771D">
        <w:rPr>
          <w:rFonts w:asciiTheme="minorHAnsi" w:hAnsiTheme="minorHAnsi"/>
        </w:rPr>
        <w:t>The individual pays the appropriate fee for the DBS check.</w:t>
      </w:r>
    </w:p>
    <w:p w14:paraId="2596C65A"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DBS </w:t>
      </w:r>
      <w:r w:rsidR="00EA3E70" w:rsidRPr="001D771D">
        <w:rPr>
          <w:rFonts w:asciiTheme="minorHAnsi" w:hAnsiTheme="minorHAnsi"/>
        </w:rPr>
        <w:t>a</w:t>
      </w:r>
      <w:r w:rsidRPr="001D771D">
        <w:rPr>
          <w:rFonts w:asciiTheme="minorHAnsi" w:hAnsiTheme="minorHAnsi"/>
        </w:rPr>
        <w:t>pplication can be tracked using the OnlineDisclosures website.</w:t>
      </w:r>
    </w:p>
    <w:p w14:paraId="24443A59" w14:textId="77777777" w:rsidR="003A1F0D" w:rsidRDefault="003A1F0D" w:rsidP="00F27663">
      <w:pPr>
        <w:spacing w:line="276" w:lineRule="auto"/>
        <w:rPr>
          <w:rFonts w:asciiTheme="minorHAnsi" w:hAnsiTheme="minorHAnsi"/>
        </w:rPr>
      </w:pPr>
    </w:p>
    <w:p w14:paraId="687F1F07" w14:textId="77777777" w:rsidR="0015512A" w:rsidRPr="001D771D" w:rsidRDefault="0015512A" w:rsidP="00F27663">
      <w:pPr>
        <w:spacing w:line="276" w:lineRule="auto"/>
        <w:rPr>
          <w:rFonts w:asciiTheme="minorHAnsi" w:hAnsiTheme="minorHAnsi"/>
        </w:rPr>
      </w:pPr>
      <w:r w:rsidRPr="001D771D">
        <w:rPr>
          <w:rFonts w:asciiTheme="minorHAnsi" w:hAnsiTheme="minorHAnsi"/>
        </w:rPr>
        <w:t>The DBS Administrator views the result of the DBS check online, there are two possible outcomes:</w:t>
      </w:r>
    </w:p>
    <w:p w14:paraId="6FD6404F" w14:textId="77777777" w:rsidR="0015512A" w:rsidRPr="001D771D" w:rsidRDefault="0015512A" w:rsidP="00112DF8">
      <w:pPr>
        <w:pStyle w:val="ListParagraph"/>
        <w:numPr>
          <w:ilvl w:val="0"/>
          <w:numId w:val="2"/>
        </w:numPr>
        <w:spacing w:line="276" w:lineRule="auto"/>
        <w:rPr>
          <w:rFonts w:asciiTheme="minorHAnsi" w:hAnsiTheme="minorHAnsi"/>
        </w:rPr>
      </w:pPr>
      <w:r w:rsidRPr="001D771D">
        <w:rPr>
          <w:rFonts w:asciiTheme="minorHAnsi" w:hAnsiTheme="minorHAnsi"/>
        </w:rPr>
        <w:t xml:space="preserve">The DBS check is clear.   The DBS Administrator will record the DBS </w:t>
      </w:r>
      <w:r w:rsidR="00CB4F5B" w:rsidRPr="001D771D">
        <w:rPr>
          <w:rFonts w:asciiTheme="minorHAnsi" w:hAnsiTheme="minorHAnsi"/>
        </w:rPr>
        <w:t>Disclosure</w:t>
      </w:r>
      <w:r w:rsidRPr="001D771D">
        <w:rPr>
          <w:rFonts w:asciiTheme="minorHAnsi" w:hAnsiTheme="minorHAnsi"/>
        </w:rPr>
        <w:t xml:space="preserve"> reference number and the issue date.  The DBS Administrator will follow the appropriate action for responding to </w:t>
      </w:r>
      <w:r w:rsidR="00A33F94">
        <w:rPr>
          <w:rFonts w:asciiTheme="minorHAnsi" w:hAnsiTheme="minorHAnsi"/>
        </w:rPr>
        <w:t>a criminal record check</w:t>
      </w:r>
      <w:r w:rsidRPr="001D771D">
        <w:rPr>
          <w:rFonts w:asciiTheme="minorHAnsi" w:hAnsiTheme="minorHAnsi"/>
        </w:rPr>
        <w:t>.</w:t>
      </w:r>
    </w:p>
    <w:p w14:paraId="096DFEB4" w14:textId="77777777" w:rsidR="0015512A" w:rsidRPr="001D771D" w:rsidRDefault="0015512A" w:rsidP="00112DF8">
      <w:pPr>
        <w:pStyle w:val="ListParagraph"/>
        <w:numPr>
          <w:ilvl w:val="0"/>
          <w:numId w:val="2"/>
        </w:numPr>
        <w:spacing w:line="276" w:lineRule="auto"/>
        <w:rPr>
          <w:rFonts w:asciiTheme="minorHAnsi" w:hAnsiTheme="minorHAnsi"/>
        </w:rPr>
      </w:pPr>
      <w:r w:rsidRPr="001D771D">
        <w:rPr>
          <w:rFonts w:asciiTheme="minorHAnsi" w:hAnsiTheme="minorHAnsi"/>
        </w:rPr>
        <w:t xml:space="preserve">The DBS check is not clear.  The DBS Administrator will record the DBS </w:t>
      </w:r>
      <w:r w:rsidR="00CB4F5B" w:rsidRPr="001D771D">
        <w:rPr>
          <w:rFonts w:asciiTheme="minorHAnsi" w:hAnsiTheme="minorHAnsi"/>
        </w:rPr>
        <w:t>Disclosure</w:t>
      </w:r>
      <w:r w:rsidRPr="001D771D">
        <w:rPr>
          <w:rFonts w:asciiTheme="minorHAnsi" w:hAnsiTheme="minorHAnsi"/>
        </w:rPr>
        <w:t xml:space="preserve"> reference number and issue date.  The individual will be asked to present their DBS </w:t>
      </w:r>
      <w:r w:rsidR="00CB4F5B" w:rsidRPr="001D771D">
        <w:rPr>
          <w:rFonts w:asciiTheme="minorHAnsi" w:hAnsiTheme="minorHAnsi"/>
        </w:rPr>
        <w:t>Disclosure</w:t>
      </w:r>
      <w:r w:rsidRPr="001D771D">
        <w:rPr>
          <w:rFonts w:asciiTheme="minorHAnsi" w:hAnsiTheme="minorHAnsi"/>
        </w:rPr>
        <w:t xml:space="preserve"> to the DBS </w:t>
      </w:r>
      <w:r w:rsidRPr="001D771D">
        <w:rPr>
          <w:rFonts w:asciiTheme="minorHAnsi" w:hAnsiTheme="minorHAnsi"/>
        </w:rPr>
        <w:lastRenderedPageBreak/>
        <w:t xml:space="preserve">Administrator.  The DBS Administrator will follow the appropriate action for responding to </w:t>
      </w:r>
      <w:r w:rsidR="00A33F94">
        <w:rPr>
          <w:rFonts w:asciiTheme="minorHAnsi" w:hAnsiTheme="minorHAnsi"/>
        </w:rPr>
        <w:t>a criminal record check</w:t>
      </w:r>
      <w:r w:rsidRPr="001D771D">
        <w:rPr>
          <w:rFonts w:asciiTheme="minorHAnsi" w:hAnsiTheme="minorHAnsi"/>
        </w:rPr>
        <w:t>.</w:t>
      </w:r>
    </w:p>
    <w:p w14:paraId="5BD0F75C" w14:textId="77777777" w:rsidR="0015512A" w:rsidRPr="001D771D" w:rsidRDefault="0015512A" w:rsidP="00F27663">
      <w:pPr>
        <w:spacing w:line="276" w:lineRule="auto"/>
        <w:rPr>
          <w:rFonts w:asciiTheme="minorHAnsi" w:hAnsiTheme="minorHAnsi"/>
        </w:rPr>
      </w:pPr>
      <w:r w:rsidRPr="001D771D">
        <w:rPr>
          <w:rFonts w:asciiTheme="minorHAnsi" w:hAnsiTheme="minorHAnsi"/>
        </w:rPr>
        <w:t>The OnlineDisclosures system is currently only available through the medium of English.  Students wishing to apply for their DBS check through the medium of Welsh are advised to contact the DBS administrator.</w:t>
      </w:r>
    </w:p>
    <w:p w14:paraId="7AAE788F" w14:textId="77777777" w:rsidR="0015512A" w:rsidRPr="001D771D" w:rsidRDefault="0015512A" w:rsidP="00F27663">
      <w:pPr>
        <w:rPr>
          <w:rFonts w:asciiTheme="minorHAnsi" w:hAnsiTheme="minorHAnsi"/>
        </w:rPr>
      </w:pPr>
    </w:p>
    <w:p w14:paraId="1253F49F" w14:textId="77777777" w:rsidR="00F27663" w:rsidRDefault="00F27663" w:rsidP="00F27663">
      <w:pPr>
        <w:rPr>
          <w:rStyle w:val="Heading3Char"/>
          <w:rFonts w:asciiTheme="minorHAnsi" w:eastAsiaTheme="majorEastAsia" w:hAnsiTheme="minorHAnsi"/>
          <w:b/>
          <w:u w:val="single"/>
        </w:rPr>
      </w:pPr>
    </w:p>
    <w:p w14:paraId="39DC362D" w14:textId="77777777" w:rsidR="0015512A" w:rsidRPr="001D771D" w:rsidRDefault="0015512A" w:rsidP="00F27663">
      <w:pPr>
        <w:rPr>
          <w:rFonts w:asciiTheme="minorHAnsi" w:hAnsiTheme="minorHAnsi"/>
          <w:b/>
        </w:rPr>
      </w:pPr>
      <w:r w:rsidRPr="001D771D">
        <w:rPr>
          <w:rStyle w:val="Heading3Char"/>
          <w:rFonts w:asciiTheme="minorHAnsi" w:eastAsiaTheme="majorEastAsia" w:hAnsiTheme="minorHAnsi"/>
          <w:b/>
          <w:u w:val="single"/>
        </w:rPr>
        <w:t>Paper-based</w:t>
      </w:r>
      <w:r w:rsidR="00774E1E" w:rsidRPr="001D771D">
        <w:rPr>
          <w:rStyle w:val="Heading3Char"/>
          <w:rFonts w:asciiTheme="minorHAnsi" w:eastAsiaTheme="majorEastAsia" w:hAnsiTheme="minorHAnsi"/>
          <w:b/>
          <w:u w:val="single"/>
        </w:rPr>
        <w:t xml:space="preserve"> DBS</w:t>
      </w:r>
      <w:r w:rsidRPr="001D771D">
        <w:rPr>
          <w:rStyle w:val="Heading3Char"/>
          <w:rFonts w:asciiTheme="minorHAnsi" w:eastAsiaTheme="majorEastAsia" w:hAnsiTheme="minorHAnsi"/>
          <w:b/>
          <w:u w:val="single"/>
        </w:rPr>
        <w:t xml:space="preserve"> application</w:t>
      </w:r>
      <w:r w:rsidRPr="001D771D">
        <w:rPr>
          <w:rFonts w:asciiTheme="minorHAnsi" w:hAnsiTheme="minorHAnsi"/>
          <w:b/>
        </w:rPr>
        <w:t xml:space="preserve">    </w:t>
      </w:r>
    </w:p>
    <w:p w14:paraId="501741F3" w14:textId="77777777" w:rsidR="0015512A" w:rsidRPr="001D771D" w:rsidRDefault="0015512A" w:rsidP="00F27663">
      <w:pPr>
        <w:spacing w:line="276" w:lineRule="auto"/>
        <w:rPr>
          <w:rFonts w:asciiTheme="minorHAnsi" w:hAnsiTheme="minorHAnsi"/>
        </w:rPr>
      </w:pPr>
      <w:r w:rsidRPr="001D771D">
        <w:rPr>
          <w:rFonts w:asciiTheme="minorHAnsi" w:hAnsiTheme="minorHAnsi"/>
        </w:rPr>
        <w:t>The</w:t>
      </w:r>
      <w:r w:rsidR="00774E1E" w:rsidRPr="001D771D">
        <w:rPr>
          <w:rFonts w:asciiTheme="minorHAnsi" w:hAnsiTheme="minorHAnsi"/>
        </w:rPr>
        <w:t xml:space="preserve"> DBS Administrator will provide the</w:t>
      </w:r>
      <w:r w:rsidRPr="001D771D">
        <w:rPr>
          <w:rFonts w:asciiTheme="minorHAnsi" w:hAnsiTheme="minorHAnsi"/>
        </w:rPr>
        <w:t xml:space="preserve"> individual </w:t>
      </w:r>
      <w:r w:rsidR="00774E1E" w:rsidRPr="001D771D">
        <w:rPr>
          <w:rFonts w:asciiTheme="minorHAnsi" w:hAnsiTheme="minorHAnsi"/>
        </w:rPr>
        <w:t xml:space="preserve">with </w:t>
      </w:r>
      <w:r w:rsidRPr="001D771D">
        <w:rPr>
          <w:rFonts w:asciiTheme="minorHAnsi" w:hAnsiTheme="minorHAnsi"/>
        </w:rPr>
        <w:t>a DBS application form and a list of the identification documents required</w:t>
      </w:r>
      <w:r w:rsidR="00960289">
        <w:rPr>
          <w:rFonts w:asciiTheme="minorHAnsi" w:hAnsiTheme="minorHAnsi"/>
        </w:rPr>
        <w:t xml:space="preserve">  </w:t>
      </w:r>
      <w:r w:rsidR="00960289">
        <w:rPr>
          <w:rFonts w:asciiTheme="minorHAnsi" w:hAnsiTheme="minorHAnsi"/>
          <w:bCs/>
          <w:szCs w:val="27"/>
        </w:rPr>
        <w:t xml:space="preserve">as outlined in the </w:t>
      </w:r>
      <w:hyperlink r:id="rId44" w:history="1">
        <w:r w:rsidR="00960289" w:rsidRPr="0086412A">
          <w:rPr>
            <w:rStyle w:val="Hyperlink"/>
            <w:rFonts w:asciiTheme="minorHAnsi" w:hAnsiTheme="minorHAnsi"/>
            <w:bCs/>
            <w:szCs w:val="27"/>
          </w:rPr>
          <w:t>DBS ID checking guidelines</w:t>
        </w:r>
      </w:hyperlink>
      <w:r w:rsidRPr="001D771D">
        <w:rPr>
          <w:rFonts w:asciiTheme="minorHAnsi" w:hAnsiTheme="minorHAnsi"/>
        </w:rPr>
        <w:t>. The DBS application form is available in either English or Welsh.</w:t>
      </w:r>
    </w:p>
    <w:p w14:paraId="2749ECCF" w14:textId="77777777" w:rsidR="0015512A" w:rsidRPr="001D771D" w:rsidRDefault="0015512A" w:rsidP="00F27663">
      <w:pPr>
        <w:spacing w:line="276" w:lineRule="auto"/>
        <w:rPr>
          <w:rFonts w:asciiTheme="minorHAnsi" w:hAnsiTheme="minorHAnsi"/>
        </w:rPr>
      </w:pPr>
      <w:r w:rsidRPr="001D771D">
        <w:rPr>
          <w:rFonts w:asciiTheme="minorHAnsi" w:hAnsiTheme="minorHAnsi"/>
        </w:rPr>
        <w:t>The individual will complete the DBS application form</w:t>
      </w:r>
      <w:r w:rsidR="00295E85" w:rsidRPr="001D771D">
        <w:rPr>
          <w:rFonts w:asciiTheme="minorHAnsi" w:hAnsiTheme="minorHAnsi"/>
        </w:rPr>
        <w:t xml:space="preserve"> and</w:t>
      </w:r>
      <w:r w:rsidRPr="001D771D">
        <w:rPr>
          <w:rFonts w:asciiTheme="minorHAnsi" w:hAnsiTheme="minorHAnsi"/>
        </w:rPr>
        <w:t xml:space="preserve"> will present the form and the identification documents to the DBS Administrator.</w:t>
      </w:r>
    </w:p>
    <w:p w14:paraId="5A0E7965" w14:textId="77777777" w:rsidR="0015512A" w:rsidRPr="001D771D" w:rsidRDefault="0015512A" w:rsidP="00F27663">
      <w:pPr>
        <w:spacing w:line="276" w:lineRule="auto"/>
        <w:rPr>
          <w:rFonts w:asciiTheme="minorHAnsi" w:hAnsiTheme="minorHAnsi"/>
        </w:rPr>
      </w:pPr>
      <w:r w:rsidRPr="001D771D">
        <w:rPr>
          <w:rFonts w:asciiTheme="minorHAnsi" w:hAnsiTheme="minorHAnsi"/>
        </w:rPr>
        <w:t>The DBS Administrator will check the application form for errors and validate the name, date of birth and address provided using DBS 3-route identity checking process.  The DBS Administrator will follow the DBS identification checking guidelines.</w:t>
      </w:r>
    </w:p>
    <w:p w14:paraId="7853FA5E"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Individuals who cannot provide the necessary identification documents will be asked to go for fingerprinting at their local police station. </w:t>
      </w:r>
    </w:p>
    <w:p w14:paraId="48B8F0D1"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individual pays the appropriate fee for the DBS check.  </w:t>
      </w:r>
    </w:p>
    <w:p w14:paraId="79FB67C0" w14:textId="77777777" w:rsidR="0015512A" w:rsidRPr="001D771D" w:rsidRDefault="0015512A" w:rsidP="00F27663">
      <w:pPr>
        <w:spacing w:line="276" w:lineRule="auto"/>
        <w:rPr>
          <w:rFonts w:asciiTheme="minorHAnsi" w:hAnsiTheme="minorHAnsi"/>
        </w:rPr>
      </w:pPr>
      <w:r w:rsidRPr="001D771D">
        <w:rPr>
          <w:rFonts w:asciiTheme="minorHAnsi" w:hAnsiTheme="minorHAnsi"/>
        </w:rPr>
        <w:t>The Counter-signatory will sign the application form and send it to the DBS.</w:t>
      </w:r>
    </w:p>
    <w:p w14:paraId="3CC82B2F"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DBS application can be tracked online using the DBS Tracking Service.  </w:t>
      </w:r>
    </w:p>
    <w:p w14:paraId="662D7C6B"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DBS will send the DBS </w:t>
      </w:r>
      <w:r w:rsidR="00CB4F5B" w:rsidRPr="001D771D">
        <w:rPr>
          <w:rFonts w:asciiTheme="minorHAnsi" w:hAnsiTheme="minorHAnsi"/>
        </w:rPr>
        <w:t>Disclosure</w:t>
      </w:r>
      <w:r w:rsidRPr="001D771D">
        <w:rPr>
          <w:rFonts w:asciiTheme="minorHAnsi" w:hAnsiTheme="minorHAnsi"/>
        </w:rPr>
        <w:t xml:space="preserve"> to the individual’s current address.</w:t>
      </w:r>
    </w:p>
    <w:p w14:paraId="7A0B069C" w14:textId="77777777" w:rsidR="0015512A" w:rsidRPr="001D771D" w:rsidRDefault="0015512A" w:rsidP="00F27663">
      <w:pPr>
        <w:spacing w:line="276" w:lineRule="auto"/>
        <w:rPr>
          <w:rFonts w:asciiTheme="minorHAnsi" w:hAnsiTheme="minorHAnsi"/>
        </w:rPr>
      </w:pPr>
      <w:r w:rsidRPr="001D771D">
        <w:rPr>
          <w:rFonts w:asciiTheme="minorHAnsi" w:hAnsiTheme="minorHAnsi"/>
        </w:rPr>
        <w:t xml:space="preserve">The individual will present the DBS </w:t>
      </w:r>
      <w:r w:rsidR="00CB4F5B" w:rsidRPr="001D771D">
        <w:rPr>
          <w:rFonts w:asciiTheme="minorHAnsi" w:hAnsiTheme="minorHAnsi"/>
        </w:rPr>
        <w:t>Disclosure</w:t>
      </w:r>
      <w:r w:rsidRPr="001D771D">
        <w:rPr>
          <w:rFonts w:asciiTheme="minorHAnsi" w:hAnsiTheme="minorHAnsi"/>
        </w:rPr>
        <w:t xml:space="preserve"> to the DBS Administrator. </w:t>
      </w:r>
    </w:p>
    <w:p w14:paraId="14098489" w14:textId="77777777" w:rsidR="00FE7FBA" w:rsidRPr="001D771D" w:rsidRDefault="0015512A" w:rsidP="00F27663">
      <w:pPr>
        <w:spacing w:line="276" w:lineRule="auto"/>
        <w:rPr>
          <w:rFonts w:asciiTheme="minorHAnsi" w:eastAsiaTheme="majorEastAsia" w:hAnsiTheme="minorHAnsi" w:cstheme="majorBidi"/>
          <w:bCs/>
          <w:sz w:val="28"/>
          <w:szCs w:val="28"/>
        </w:rPr>
      </w:pPr>
      <w:r w:rsidRPr="001D771D">
        <w:rPr>
          <w:rFonts w:asciiTheme="minorHAnsi" w:hAnsiTheme="minorHAnsi"/>
        </w:rPr>
        <w:t xml:space="preserve">The DBS Administrator will record the DBS </w:t>
      </w:r>
      <w:r w:rsidR="00CB4F5B" w:rsidRPr="001D771D">
        <w:rPr>
          <w:rFonts w:asciiTheme="minorHAnsi" w:hAnsiTheme="minorHAnsi"/>
        </w:rPr>
        <w:t>Disclosure</w:t>
      </w:r>
      <w:r w:rsidRPr="001D771D">
        <w:rPr>
          <w:rFonts w:asciiTheme="minorHAnsi" w:hAnsiTheme="minorHAnsi"/>
        </w:rPr>
        <w:t xml:space="preserve"> </w:t>
      </w:r>
      <w:r w:rsidR="00911E23" w:rsidRPr="001D771D">
        <w:rPr>
          <w:rFonts w:asciiTheme="minorHAnsi" w:hAnsiTheme="minorHAnsi"/>
        </w:rPr>
        <w:t xml:space="preserve">reference number and issue date and </w:t>
      </w:r>
      <w:r w:rsidRPr="001D771D">
        <w:rPr>
          <w:rFonts w:asciiTheme="minorHAnsi" w:hAnsiTheme="minorHAnsi"/>
        </w:rPr>
        <w:t xml:space="preserve">follow the appropriate action for responding to </w:t>
      </w:r>
      <w:r w:rsidR="00A33F94">
        <w:rPr>
          <w:rFonts w:asciiTheme="minorHAnsi" w:hAnsiTheme="minorHAnsi"/>
        </w:rPr>
        <w:t>a criminal record check</w:t>
      </w:r>
      <w:r w:rsidRPr="001D771D">
        <w:rPr>
          <w:rFonts w:asciiTheme="minorHAnsi" w:hAnsiTheme="minorHAnsi"/>
        </w:rPr>
        <w:t>.</w:t>
      </w:r>
      <w:r w:rsidR="00FE7FBA" w:rsidRPr="001D771D">
        <w:rPr>
          <w:rFonts w:asciiTheme="minorHAnsi" w:hAnsiTheme="minorHAnsi"/>
        </w:rPr>
        <w:br w:type="page"/>
      </w:r>
    </w:p>
    <w:p w14:paraId="4C2E4AF8" w14:textId="77777777" w:rsidR="001536A5" w:rsidRDefault="00777FC8" w:rsidP="00BF6C87">
      <w:pPr>
        <w:rPr>
          <w:rFonts w:asciiTheme="minorHAnsi" w:hAnsiTheme="minorHAnsi"/>
          <w:b/>
          <w:sz w:val="28"/>
          <w:szCs w:val="28"/>
          <w:u w:val="single"/>
        </w:rPr>
      </w:pPr>
      <w:r w:rsidRPr="00777FC8">
        <w:rPr>
          <w:rFonts w:asciiTheme="minorHAnsi" w:hAnsiTheme="minorHAnsi"/>
          <w:b/>
          <w:sz w:val="28"/>
          <w:szCs w:val="28"/>
          <w:u w:val="single"/>
        </w:rPr>
        <w:lastRenderedPageBreak/>
        <w:t xml:space="preserve">APPENDIX 5       </w:t>
      </w:r>
      <w:r>
        <w:rPr>
          <w:rFonts w:asciiTheme="minorHAnsi" w:hAnsiTheme="minorHAnsi"/>
          <w:b/>
          <w:sz w:val="28"/>
          <w:szCs w:val="28"/>
          <w:u w:val="single"/>
        </w:rPr>
        <w:t>S</w:t>
      </w:r>
      <w:r w:rsidRPr="00777FC8">
        <w:rPr>
          <w:rFonts w:asciiTheme="minorHAnsi" w:hAnsiTheme="minorHAnsi"/>
          <w:b/>
          <w:sz w:val="28"/>
          <w:szCs w:val="28"/>
          <w:u w:val="single"/>
        </w:rPr>
        <w:t xml:space="preserve">ummary the type or level of checks required </w:t>
      </w:r>
      <w:r w:rsidR="00530F6D" w:rsidRPr="00777FC8">
        <w:rPr>
          <w:rFonts w:asciiTheme="minorHAnsi" w:hAnsiTheme="minorHAnsi"/>
          <w:b/>
          <w:sz w:val="28"/>
          <w:szCs w:val="28"/>
          <w:u w:val="single"/>
        </w:rPr>
        <w:t xml:space="preserve">for </w:t>
      </w:r>
      <w:r w:rsidR="00530F6D">
        <w:rPr>
          <w:rFonts w:asciiTheme="minorHAnsi" w:hAnsiTheme="minorHAnsi"/>
          <w:b/>
          <w:sz w:val="28"/>
          <w:szCs w:val="28"/>
          <w:u w:val="single"/>
        </w:rPr>
        <w:t>Relevant</w:t>
      </w:r>
      <w:r w:rsidRPr="00777FC8">
        <w:rPr>
          <w:rFonts w:asciiTheme="minorHAnsi" w:hAnsiTheme="minorHAnsi"/>
          <w:b/>
          <w:sz w:val="28"/>
          <w:szCs w:val="28"/>
          <w:u w:val="single"/>
        </w:rPr>
        <w:t xml:space="preserve"> </w:t>
      </w:r>
    </w:p>
    <w:p w14:paraId="26FEE5B6" w14:textId="77777777" w:rsidR="00777FC8" w:rsidRDefault="001536A5" w:rsidP="00BF6C87">
      <w:pPr>
        <w:framePr w:hSpace="180" w:wrap="around" w:vAnchor="text" w:hAnchor="text" w:y="1"/>
        <w:suppressOverlap/>
        <w:rPr>
          <w:rFonts w:asciiTheme="minorHAnsi" w:hAnsiTheme="minorHAnsi"/>
          <w:b/>
          <w:sz w:val="28"/>
          <w:szCs w:val="28"/>
          <w:u w:val="single"/>
        </w:rPr>
      </w:pPr>
      <w:r w:rsidRPr="001536A5">
        <w:rPr>
          <w:rFonts w:asciiTheme="minorHAnsi" w:hAnsiTheme="minorHAnsi"/>
          <w:b/>
          <w:sz w:val="28"/>
          <w:szCs w:val="28"/>
        </w:rPr>
        <w:t xml:space="preserve">                             </w:t>
      </w:r>
      <w:r w:rsidR="00343F0B">
        <w:rPr>
          <w:rFonts w:asciiTheme="minorHAnsi" w:hAnsiTheme="minorHAnsi"/>
          <w:b/>
          <w:sz w:val="28"/>
          <w:szCs w:val="28"/>
          <w:u w:val="single"/>
        </w:rPr>
        <w:t>P</w:t>
      </w:r>
      <w:r w:rsidR="00343F0B" w:rsidRPr="00777FC8">
        <w:rPr>
          <w:rFonts w:asciiTheme="minorHAnsi" w:hAnsiTheme="minorHAnsi"/>
          <w:b/>
          <w:sz w:val="28"/>
          <w:szCs w:val="28"/>
          <w:u w:val="single"/>
        </w:rPr>
        <w:t>rogrammes</w:t>
      </w:r>
    </w:p>
    <w:p w14:paraId="1BBF33E3" w14:textId="77777777" w:rsidR="00777FC8" w:rsidRDefault="00777FC8" w:rsidP="00BF6C87">
      <w:pPr>
        <w:framePr w:hSpace="180" w:wrap="around" w:vAnchor="text" w:hAnchor="text" w:y="1"/>
        <w:suppressOverlap/>
        <w:rPr>
          <w:rFonts w:asciiTheme="minorHAnsi" w:hAnsiTheme="minorHAnsi"/>
          <w:b/>
          <w:sz w:val="28"/>
          <w:szCs w:val="28"/>
          <w:u w:val="single"/>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00"/>
        <w:gridCol w:w="1591"/>
        <w:gridCol w:w="1574"/>
        <w:gridCol w:w="1134"/>
        <w:gridCol w:w="993"/>
        <w:gridCol w:w="992"/>
        <w:gridCol w:w="2126"/>
      </w:tblGrid>
      <w:tr w:rsidR="001A4F2C" w14:paraId="310C1CF3" w14:textId="77777777" w:rsidTr="00652335">
        <w:tc>
          <w:tcPr>
            <w:tcW w:w="2500" w:type="dxa"/>
          </w:tcPr>
          <w:p w14:paraId="11364ADB" w14:textId="77777777" w:rsidR="001A4F2C" w:rsidRPr="00916796" w:rsidRDefault="001A4F2C" w:rsidP="007208DC">
            <w:pPr>
              <w:rPr>
                <w:rFonts w:asciiTheme="minorHAnsi" w:hAnsiTheme="minorHAnsi"/>
                <w:b/>
                <w:u w:val="single"/>
              </w:rPr>
            </w:pPr>
            <w:r w:rsidRPr="00916796">
              <w:rPr>
                <w:rFonts w:asciiTheme="minorHAnsi" w:hAnsiTheme="minorHAnsi"/>
                <w:b/>
                <w:u w:val="single"/>
              </w:rPr>
              <w:t>Programme</w:t>
            </w:r>
          </w:p>
        </w:tc>
        <w:tc>
          <w:tcPr>
            <w:tcW w:w="1591" w:type="dxa"/>
          </w:tcPr>
          <w:p w14:paraId="6AE280A8" w14:textId="77777777" w:rsidR="001A4F2C" w:rsidRPr="00916796" w:rsidRDefault="001A4F2C" w:rsidP="001A4F2C">
            <w:pPr>
              <w:rPr>
                <w:rFonts w:asciiTheme="minorHAnsi" w:hAnsiTheme="minorHAnsi"/>
                <w:b/>
                <w:u w:val="single"/>
              </w:rPr>
            </w:pPr>
            <w:r>
              <w:rPr>
                <w:rFonts w:asciiTheme="minorHAnsi" w:hAnsiTheme="minorHAnsi"/>
                <w:b/>
                <w:u w:val="single"/>
              </w:rPr>
              <w:t xml:space="preserve">Statutory / regulatory </w:t>
            </w:r>
            <w:r w:rsidR="00652335">
              <w:rPr>
                <w:rFonts w:asciiTheme="minorHAnsi" w:hAnsiTheme="minorHAnsi"/>
                <w:b/>
                <w:u w:val="single"/>
              </w:rPr>
              <w:t>b</w:t>
            </w:r>
            <w:r>
              <w:rPr>
                <w:rFonts w:asciiTheme="minorHAnsi" w:hAnsiTheme="minorHAnsi"/>
                <w:b/>
                <w:u w:val="single"/>
              </w:rPr>
              <w:t>ody</w:t>
            </w:r>
          </w:p>
        </w:tc>
        <w:tc>
          <w:tcPr>
            <w:tcW w:w="1574" w:type="dxa"/>
          </w:tcPr>
          <w:p w14:paraId="0E6EA9B7" w14:textId="77777777" w:rsidR="001A4F2C" w:rsidRPr="00916796" w:rsidRDefault="001A4F2C" w:rsidP="007208DC">
            <w:pPr>
              <w:rPr>
                <w:rFonts w:asciiTheme="minorHAnsi" w:hAnsiTheme="minorHAnsi"/>
                <w:b/>
                <w:u w:val="single"/>
              </w:rPr>
            </w:pPr>
            <w:r>
              <w:rPr>
                <w:rFonts w:asciiTheme="minorHAnsi" w:hAnsiTheme="minorHAnsi"/>
                <w:b/>
                <w:u w:val="single"/>
              </w:rPr>
              <w:t>Professional body</w:t>
            </w:r>
          </w:p>
        </w:tc>
        <w:tc>
          <w:tcPr>
            <w:tcW w:w="1134" w:type="dxa"/>
          </w:tcPr>
          <w:p w14:paraId="46718E8C" w14:textId="77777777" w:rsidR="001A4F2C" w:rsidRPr="00916796" w:rsidRDefault="001A4F2C" w:rsidP="007208DC">
            <w:pPr>
              <w:rPr>
                <w:rFonts w:asciiTheme="minorHAnsi" w:hAnsiTheme="minorHAnsi"/>
                <w:b/>
                <w:u w:val="single"/>
              </w:rPr>
            </w:pPr>
            <w:r w:rsidRPr="00916796">
              <w:rPr>
                <w:rFonts w:asciiTheme="minorHAnsi" w:hAnsiTheme="minorHAnsi"/>
                <w:b/>
                <w:u w:val="single"/>
              </w:rPr>
              <w:t>Level of Check</w:t>
            </w:r>
          </w:p>
        </w:tc>
        <w:tc>
          <w:tcPr>
            <w:tcW w:w="993" w:type="dxa"/>
          </w:tcPr>
          <w:p w14:paraId="0D766C20" w14:textId="77777777" w:rsidR="001A4F2C" w:rsidRPr="00916796" w:rsidRDefault="001A4F2C" w:rsidP="00E96BE0">
            <w:pPr>
              <w:rPr>
                <w:rFonts w:asciiTheme="minorHAnsi" w:hAnsiTheme="minorHAnsi"/>
                <w:b/>
                <w:u w:val="single"/>
              </w:rPr>
            </w:pPr>
            <w:r w:rsidRPr="00916796">
              <w:rPr>
                <w:rFonts w:asciiTheme="minorHAnsi" w:hAnsiTheme="minorHAnsi"/>
                <w:b/>
                <w:u w:val="single"/>
              </w:rPr>
              <w:t>Child Barred</w:t>
            </w:r>
          </w:p>
        </w:tc>
        <w:tc>
          <w:tcPr>
            <w:tcW w:w="992" w:type="dxa"/>
          </w:tcPr>
          <w:p w14:paraId="131EC43F" w14:textId="77777777" w:rsidR="001A4F2C" w:rsidRPr="00916796" w:rsidRDefault="001A4F2C" w:rsidP="00E96BE0">
            <w:pPr>
              <w:rPr>
                <w:rFonts w:asciiTheme="minorHAnsi" w:hAnsiTheme="minorHAnsi"/>
                <w:b/>
                <w:u w:val="single"/>
              </w:rPr>
            </w:pPr>
            <w:r w:rsidRPr="00916796">
              <w:rPr>
                <w:rFonts w:asciiTheme="minorHAnsi" w:hAnsiTheme="minorHAnsi"/>
                <w:b/>
                <w:u w:val="single"/>
              </w:rPr>
              <w:t xml:space="preserve">Adult Barred </w:t>
            </w:r>
          </w:p>
        </w:tc>
        <w:tc>
          <w:tcPr>
            <w:tcW w:w="2126" w:type="dxa"/>
          </w:tcPr>
          <w:p w14:paraId="1E5B5657" w14:textId="77777777" w:rsidR="001A4F2C" w:rsidRPr="00916796" w:rsidRDefault="001A4F2C" w:rsidP="007208DC">
            <w:pPr>
              <w:rPr>
                <w:rFonts w:asciiTheme="minorHAnsi" w:hAnsiTheme="minorHAnsi"/>
                <w:b/>
                <w:u w:val="single"/>
              </w:rPr>
            </w:pPr>
            <w:r>
              <w:rPr>
                <w:rFonts w:asciiTheme="minorHAnsi" w:hAnsiTheme="minorHAnsi"/>
                <w:b/>
                <w:u w:val="single"/>
              </w:rPr>
              <w:t>Self-declaration</w:t>
            </w:r>
          </w:p>
        </w:tc>
      </w:tr>
      <w:tr w:rsidR="005C1F97" w14:paraId="689E26A9" w14:textId="77777777" w:rsidTr="004C3AB6">
        <w:tc>
          <w:tcPr>
            <w:tcW w:w="8784" w:type="dxa"/>
            <w:gridSpan w:val="6"/>
          </w:tcPr>
          <w:p w14:paraId="38BF6BD9" w14:textId="77777777" w:rsidR="005C1F97" w:rsidRPr="00916796" w:rsidRDefault="005C1F97" w:rsidP="007208DC">
            <w:pPr>
              <w:rPr>
                <w:rFonts w:asciiTheme="minorHAnsi" w:hAnsiTheme="minorHAnsi"/>
                <w:b/>
              </w:rPr>
            </w:pPr>
            <w:r w:rsidRPr="00844D46">
              <w:rPr>
                <w:rFonts w:asciiTheme="minorHAnsi" w:hAnsiTheme="minorHAnsi"/>
                <w:b/>
              </w:rPr>
              <w:t>School of Education and Human Development</w:t>
            </w:r>
          </w:p>
        </w:tc>
        <w:tc>
          <w:tcPr>
            <w:tcW w:w="2126" w:type="dxa"/>
          </w:tcPr>
          <w:p w14:paraId="229927F2" w14:textId="77777777" w:rsidR="005C1F97" w:rsidRPr="00916796" w:rsidRDefault="005C1F97" w:rsidP="007208DC">
            <w:pPr>
              <w:rPr>
                <w:rFonts w:asciiTheme="minorHAnsi" w:hAnsiTheme="minorHAnsi"/>
                <w:b/>
              </w:rPr>
            </w:pPr>
          </w:p>
        </w:tc>
      </w:tr>
      <w:tr w:rsidR="005F76C1" w14:paraId="25ADBC02" w14:textId="77777777" w:rsidTr="00652335">
        <w:tc>
          <w:tcPr>
            <w:tcW w:w="2500" w:type="dxa"/>
          </w:tcPr>
          <w:p w14:paraId="163E00A2" w14:textId="563C5455" w:rsidR="005F76C1" w:rsidRPr="007D1F1C" w:rsidRDefault="005F76C1" w:rsidP="005F76C1">
            <w:pPr>
              <w:rPr>
                <w:rFonts w:asciiTheme="minorHAnsi" w:hAnsiTheme="minorHAnsi"/>
                <w:sz w:val="22"/>
                <w:szCs w:val="22"/>
              </w:rPr>
            </w:pPr>
            <w:r w:rsidRPr="007D1F1C">
              <w:rPr>
                <w:rFonts w:asciiTheme="minorHAnsi" w:hAnsiTheme="minorHAnsi"/>
                <w:sz w:val="22"/>
                <w:szCs w:val="22"/>
              </w:rPr>
              <w:t>BA Primary Education</w:t>
            </w:r>
          </w:p>
        </w:tc>
        <w:tc>
          <w:tcPr>
            <w:tcW w:w="1591" w:type="dxa"/>
          </w:tcPr>
          <w:p w14:paraId="63AAF528" w14:textId="77777777" w:rsidR="005F76C1" w:rsidRPr="00646254" w:rsidRDefault="005F76C1" w:rsidP="005F76C1">
            <w:pPr>
              <w:rPr>
                <w:rFonts w:asciiTheme="minorHAnsi" w:hAnsiTheme="minorHAnsi" w:cs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574" w:type="dxa"/>
          </w:tcPr>
          <w:p w14:paraId="308BE31D" w14:textId="77777777" w:rsidR="005F76C1" w:rsidRPr="00646254" w:rsidRDefault="005F76C1" w:rsidP="005F76C1">
            <w:pPr>
              <w:rPr>
                <w:rFonts w:asciiTheme="minorHAnsi" w:hAnsi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134" w:type="dxa"/>
          </w:tcPr>
          <w:p w14:paraId="01949260" w14:textId="77777777" w:rsidR="005F76C1" w:rsidRPr="00E96BE0" w:rsidRDefault="005F76C1" w:rsidP="005F76C1">
            <w:pPr>
              <w:rPr>
                <w:rFonts w:asciiTheme="minorHAnsi" w:hAnsiTheme="minorHAnsi"/>
                <w:sz w:val="22"/>
                <w:szCs w:val="22"/>
              </w:rPr>
            </w:pPr>
            <w:r w:rsidRPr="00E96BE0">
              <w:rPr>
                <w:rFonts w:asciiTheme="minorHAnsi" w:hAnsiTheme="minorHAnsi"/>
                <w:sz w:val="22"/>
                <w:szCs w:val="22"/>
              </w:rPr>
              <w:t>Enhanced</w:t>
            </w:r>
          </w:p>
        </w:tc>
        <w:tc>
          <w:tcPr>
            <w:tcW w:w="993" w:type="dxa"/>
          </w:tcPr>
          <w:p w14:paraId="3BC02140"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Yes</w:t>
            </w:r>
          </w:p>
        </w:tc>
        <w:tc>
          <w:tcPr>
            <w:tcW w:w="992" w:type="dxa"/>
          </w:tcPr>
          <w:p w14:paraId="54C86CD1"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No</w:t>
            </w:r>
          </w:p>
        </w:tc>
        <w:tc>
          <w:tcPr>
            <w:tcW w:w="2126" w:type="dxa"/>
          </w:tcPr>
          <w:p w14:paraId="280367B1" w14:textId="37F718A9" w:rsidR="005F76C1" w:rsidRPr="007D1F1C" w:rsidRDefault="005F76C1" w:rsidP="005F76C1">
            <w:pPr>
              <w:rPr>
                <w:rFonts w:asciiTheme="minorHAnsi" w:hAnsiTheme="minorHAnsi"/>
                <w:sz w:val="22"/>
                <w:szCs w:val="22"/>
              </w:rPr>
            </w:pPr>
            <w:r w:rsidRPr="007D1F1C">
              <w:rPr>
                <w:rFonts w:asciiTheme="minorHAnsi" w:hAnsiTheme="minorHAnsi"/>
                <w:sz w:val="22"/>
                <w:szCs w:val="22"/>
              </w:rPr>
              <w:t xml:space="preserve">Admissions, yr2 </w:t>
            </w:r>
            <w:r>
              <w:rPr>
                <w:rFonts w:asciiTheme="minorHAnsi" w:hAnsiTheme="minorHAnsi"/>
                <w:sz w:val="22"/>
                <w:szCs w:val="22"/>
              </w:rPr>
              <w:t>&amp;</w:t>
            </w:r>
            <w:r w:rsidRPr="007D1F1C">
              <w:rPr>
                <w:rFonts w:asciiTheme="minorHAnsi" w:hAnsiTheme="minorHAnsi"/>
                <w:sz w:val="22"/>
                <w:szCs w:val="22"/>
              </w:rPr>
              <w:t xml:space="preserve"> 3</w:t>
            </w:r>
          </w:p>
        </w:tc>
      </w:tr>
      <w:tr w:rsidR="005F76C1" w14:paraId="6FC5F54A" w14:textId="77777777" w:rsidTr="00652335">
        <w:tc>
          <w:tcPr>
            <w:tcW w:w="2500" w:type="dxa"/>
          </w:tcPr>
          <w:p w14:paraId="15124FE0"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BSc Design and Technology</w:t>
            </w:r>
          </w:p>
        </w:tc>
        <w:tc>
          <w:tcPr>
            <w:tcW w:w="1591" w:type="dxa"/>
          </w:tcPr>
          <w:p w14:paraId="7A8F1239" w14:textId="77777777" w:rsidR="005F76C1" w:rsidRPr="00646254" w:rsidRDefault="005F76C1" w:rsidP="005F76C1">
            <w:pPr>
              <w:rPr>
                <w:rFonts w:asciiTheme="minorHAnsi" w:hAnsiTheme="minorHAnsi" w:cs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574" w:type="dxa"/>
          </w:tcPr>
          <w:p w14:paraId="5DBB0A58" w14:textId="77777777" w:rsidR="005F76C1" w:rsidRPr="00646254" w:rsidRDefault="005F76C1" w:rsidP="005F76C1">
            <w:pPr>
              <w:rPr>
                <w:rFonts w:asciiTheme="minorHAnsi" w:hAnsi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134" w:type="dxa"/>
          </w:tcPr>
          <w:p w14:paraId="6B88B2B3"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Enhanced</w:t>
            </w:r>
          </w:p>
        </w:tc>
        <w:tc>
          <w:tcPr>
            <w:tcW w:w="993" w:type="dxa"/>
          </w:tcPr>
          <w:p w14:paraId="763C69F8"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Yes</w:t>
            </w:r>
          </w:p>
        </w:tc>
        <w:tc>
          <w:tcPr>
            <w:tcW w:w="992" w:type="dxa"/>
          </w:tcPr>
          <w:p w14:paraId="06BA537F"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No</w:t>
            </w:r>
          </w:p>
        </w:tc>
        <w:tc>
          <w:tcPr>
            <w:tcW w:w="2126" w:type="dxa"/>
          </w:tcPr>
          <w:p w14:paraId="3521E11D" w14:textId="65960069" w:rsidR="005F76C1" w:rsidRPr="007D1F1C" w:rsidRDefault="005F76C1" w:rsidP="005F76C1">
            <w:pPr>
              <w:rPr>
                <w:rFonts w:asciiTheme="minorHAnsi" w:hAnsiTheme="minorHAnsi"/>
                <w:sz w:val="22"/>
                <w:szCs w:val="22"/>
              </w:rPr>
            </w:pPr>
            <w:r w:rsidRPr="007D1F1C">
              <w:rPr>
                <w:rFonts w:asciiTheme="minorHAnsi" w:hAnsiTheme="minorHAnsi"/>
                <w:sz w:val="22"/>
                <w:szCs w:val="22"/>
              </w:rPr>
              <w:t xml:space="preserve">Admissions, yr2 </w:t>
            </w:r>
            <w:r>
              <w:rPr>
                <w:rFonts w:asciiTheme="minorHAnsi" w:hAnsiTheme="minorHAnsi"/>
                <w:sz w:val="22"/>
                <w:szCs w:val="22"/>
              </w:rPr>
              <w:t>&amp;</w:t>
            </w:r>
            <w:r w:rsidRPr="007D1F1C">
              <w:rPr>
                <w:rFonts w:asciiTheme="minorHAnsi" w:hAnsiTheme="minorHAnsi"/>
                <w:sz w:val="22"/>
                <w:szCs w:val="22"/>
              </w:rPr>
              <w:t xml:space="preserve"> 3</w:t>
            </w:r>
          </w:p>
        </w:tc>
      </w:tr>
      <w:tr w:rsidR="004E23DE" w14:paraId="16EB4A30" w14:textId="77777777" w:rsidTr="00652335">
        <w:tc>
          <w:tcPr>
            <w:tcW w:w="2500" w:type="dxa"/>
          </w:tcPr>
          <w:p w14:paraId="18601D55"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PGCE Primary</w:t>
            </w:r>
          </w:p>
        </w:tc>
        <w:tc>
          <w:tcPr>
            <w:tcW w:w="1591" w:type="dxa"/>
          </w:tcPr>
          <w:p w14:paraId="3A520CB0" w14:textId="77777777" w:rsidR="004E23DE" w:rsidRPr="00646254" w:rsidRDefault="004E23DE" w:rsidP="004E23DE">
            <w:pPr>
              <w:rPr>
                <w:rFonts w:asciiTheme="minorHAnsi" w:hAnsiTheme="minorHAnsi" w:cs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574" w:type="dxa"/>
          </w:tcPr>
          <w:p w14:paraId="78BD885C" w14:textId="77777777" w:rsidR="004E23DE" w:rsidRPr="00646254" w:rsidRDefault="004E23DE" w:rsidP="004E23DE">
            <w:pPr>
              <w:rPr>
                <w:rFonts w:asciiTheme="minorHAnsi" w:hAnsi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134" w:type="dxa"/>
          </w:tcPr>
          <w:p w14:paraId="1A253C1E"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Enhanced</w:t>
            </w:r>
          </w:p>
        </w:tc>
        <w:tc>
          <w:tcPr>
            <w:tcW w:w="993" w:type="dxa"/>
          </w:tcPr>
          <w:p w14:paraId="218006C5"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Yes</w:t>
            </w:r>
          </w:p>
        </w:tc>
        <w:tc>
          <w:tcPr>
            <w:tcW w:w="992" w:type="dxa"/>
          </w:tcPr>
          <w:p w14:paraId="47906C10"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No</w:t>
            </w:r>
          </w:p>
        </w:tc>
        <w:tc>
          <w:tcPr>
            <w:tcW w:w="2126" w:type="dxa"/>
          </w:tcPr>
          <w:p w14:paraId="0A8E7A02" w14:textId="64065318" w:rsidR="004E23DE" w:rsidRPr="007D1F1C" w:rsidRDefault="004E23DE" w:rsidP="004E23DE">
            <w:pPr>
              <w:rPr>
                <w:rFonts w:asciiTheme="minorHAnsi" w:hAnsiTheme="minorHAnsi"/>
                <w:sz w:val="22"/>
                <w:szCs w:val="22"/>
              </w:rPr>
            </w:pPr>
            <w:r w:rsidRPr="007D1F1C">
              <w:rPr>
                <w:rFonts w:asciiTheme="minorHAnsi" w:hAnsiTheme="minorHAnsi"/>
                <w:sz w:val="22"/>
                <w:szCs w:val="22"/>
              </w:rPr>
              <w:t xml:space="preserve">Admissions, yr2 </w:t>
            </w:r>
            <w:r w:rsidR="005F76C1">
              <w:rPr>
                <w:rFonts w:asciiTheme="minorHAnsi" w:hAnsiTheme="minorHAnsi"/>
                <w:sz w:val="22"/>
                <w:szCs w:val="22"/>
              </w:rPr>
              <w:t>&amp;</w:t>
            </w:r>
            <w:r w:rsidRPr="007D1F1C">
              <w:rPr>
                <w:rFonts w:asciiTheme="minorHAnsi" w:hAnsiTheme="minorHAnsi"/>
                <w:sz w:val="22"/>
                <w:szCs w:val="22"/>
              </w:rPr>
              <w:t xml:space="preserve"> 3</w:t>
            </w:r>
          </w:p>
        </w:tc>
      </w:tr>
      <w:tr w:rsidR="005F76C1" w14:paraId="04EBB4A8" w14:textId="77777777" w:rsidTr="00652335">
        <w:tc>
          <w:tcPr>
            <w:tcW w:w="2500" w:type="dxa"/>
          </w:tcPr>
          <w:p w14:paraId="5B89D466"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PGCE Secondary</w:t>
            </w:r>
          </w:p>
        </w:tc>
        <w:tc>
          <w:tcPr>
            <w:tcW w:w="1591" w:type="dxa"/>
          </w:tcPr>
          <w:p w14:paraId="51A63966" w14:textId="77777777" w:rsidR="005F76C1" w:rsidRPr="00646254" w:rsidRDefault="005F76C1" w:rsidP="005F76C1">
            <w:pPr>
              <w:rPr>
                <w:rFonts w:asciiTheme="minorHAnsi" w:hAnsiTheme="minorHAnsi" w:cs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574" w:type="dxa"/>
          </w:tcPr>
          <w:p w14:paraId="70F4F0EB" w14:textId="77777777" w:rsidR="005F76C1" w:rsidRPr="00646254" w:rsidRDefault="005F76C1" w:rsidP="005F76C1">
            <w:pPr>
              <w:rPr>
                <w:rFonts w:asciiTheme="minorHAnsi" w:hAnsiTheme="minorHAnsi"/>
                <w:color w:val="000000" w:themeColor="text1"/>
                <w:sz w:val="22"/>
                <w:szCs w:val="22"/>
              </w:rPr>
            </w:pPr>
            <w:r w:rsidRPr="00646254">
              <w:rPr>
                <w:rStyle w:val="Emphasis"/>
                <w:rFonts w:asciiTheme="minorHAnsi" w:hAnsiTheme="minorHAnsi" w:cstheme="minorHAnsi"/>
                <w:bCs/>
                <w:i w:val="0"/>
                <w:color w:val="000000" w:themeColor="text1"/>
                <w:sz w:val="22"/>
                <w:szCs w:val="22"/>
                <w:shd w:val="clear" w:color="auto" w:fill="FFFFFF"/>
              </w:rPr>
              <w:t>EWC</w:t>
            </w:r>
          </w:p>
        </w:tc>
        <w:tc>
          <w:tcPr>
            <w:tcW w:w="1134" w:type="dxa"/>
          </w:tcPr>
          <w:p w14:paraId="7FCB52AA"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Enhanced</w:t>
            </w:r>
          </w:p>
        </w:tc>
        <w:tc>
          <w:tcPr>
            <w:tcW w:w="993" w:type="dxa"/>
          </w:tcPr>
          <w:p w14:paraId="362F4828"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Yes</w:t>
            </w:r>
          </w:p>
        </w:tc>
        <w:tc>
          <w:tcPr>
            <w:tcW w:w="992" w:type="dxa"/>
          </w:tcPr>
          <w:p w14:paraId="4EEFFEDF"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No</w:t>
            </w:r>
          </w:p>
        </w:tc>
        <w:tc>
          <w:tcPr>
            <w:tcW w:w="2126" w:type="dxa"/>
          </w:tcPr>
          <w:p w14:paraId="681190C5" w14:textId="39A0B9AC" w:rsidR="005F76C1" w:rsidRPr="007D1F1C" w:rsidRDefault="005F76C1" w:rsidP="005F76C1">
            <w:pPr>
              <w:rPr>
                <w:rFonts w:asciiTheme="minorHAnsi" w:hAnsiTheme="minorHAnsi"/>
                <w:sz w:val="22"/>
                <w:szCs w:val="22"/>
              </w:rPr>
            </w:pPr>
            <w:r w:rsidRPr="007D1F1C">
              <w:rPr>
                <w:rFonts w:asciiTheme="minorHAnsi" w:hAnsiTheme="minorHAnsi"/>
                <w:sz w:val="22"/>
                <w:szCs w:val="22"/>
              </w:rPr>
              <w:t xml:space="preserve">Admissions, yr2 </w:t>
            </w:r>
            <w:r>
              <w:rPr>
                <w:rFonts w:asciiTheme="minorHAnsi" w:hAnsiTheme="minorHAnsi"/>
                <w:sz w:val="22"/>
                <w:szCs w:val="22"/>
              </w:rPr>
              <w:t>&amp;</w:t>
            </w:r>
            <w:r w:rsidRPr="007D1F1C">
              <w:rPr>
                <w:rFonts w:asciiTheme="minorHAnsi" w:hAnsiTheme="minorHAnsi"/>
                <w:sz w:val="22"/>
                <w:szCs w:val="22"/>
              </w:rPr>
              <w:t xml:space="preserve"> 3</w:t>
            </w:r>
          </w:p>
        </w:tc>
      </w:tr>
      <w:tr w:rsidR="005F76C1" w14:paraId="1ED58A8D" w14:textId="77777777" w:rsidTr="00652335">
        <w:tc>
          <w:tcPr>
            <w:tcW w:w="2500" w:type="dxa"/>
          </w:tcPr>
          <w:p w14:paraId="617E3166"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MA Education (fulltime)</w:t>
            </w:r>
          </w:p>
        </w:tc>
        <w:tc>
          <w:tcPr>
            <w:tcW w:w="1591" w:type="dxa"/>
          </w:tcPr>
          <w:p w14:paraId="413A01E0" w14:textId="77777777" w:rsidR="005F76C1" w:rsidRPr="007D1F1C" w:rsidRDefault="005F76C1" w:rsidP="005F76C1">
            <w:pPr>
              <w:rPr>
                <w:rFonts w:asciiTheme="minorHAnsi" w:hAnsiTheme="minorHAnsi"/>
                <w:sz w:val="22"/>
                <w:szCs w:val="22"/>
              </w:rPr>
            </w:pPr>
          </w:p>
        </w:tc>
        <w:tc>
          <w:tcPr>
            <w:tcW w:w="1574" w:type="dxa"/>
          </w:tcPr>
          <w:p w14:paraId="6966D6D3" w14:textId="77777777" w:rsidR="005F76C1" w:rsidRPr="007D1F1C" w:rsidRDefault="005F76C1" w:rsidP="005F76C1">
            <w:pPr>
              <w:rPr>
                <w:rFonts w:asciiTheme="minorHAnsi" w:hAnsiTheme="minorHAnsi"/>
                <w:sz w:val="22"/>
                <w:szCs w:val="22"/>
              </w:rPr>
            </w:pPr>
          </w:p>
        </w:tc>
        <w:tc>
          <w:tcPr>
            <w:tcW w:w="1134" w:type="dxa"/>
          </w:tcPr>
          <w:p w14:paraId="294C3E6F"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Enhanced</w:t>
            </w:r>
          </w:p>
        </w:tc>
        <w:tc>
          <w:tcPr>
            <w:tcW w:w="993" w:type="dxa"/>
          </w:tcPr>
          <w:p w14:paraId="6D0403BC"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Yes</w:t>
            </w:r>
          </w:p>
        </w:tc>
        <w:tc>
          <w:tcPr>
            <w:tcW w:w="992" w:type="dxa"/>
          </w:tcPr>
          <w:p w14:paraId="4E103437" w14:textId="77777777" w:rsidR="005F76C1" w:rsidRPr="007D1F1C" w:rsidRDefault="005F76C1" w:rsidP="005F76C1">
            <w:pPr>
              <w:rPr>
                <w:rFonts w:asciiTheme="minorHAnsi" w:hAnsiTheme="minorHAnsi"/>
                <w:sz w:val="22"/>
                <w:szCs w:val="22"/>
              </w:rPr>
            </w:pPr>
            <w:r w:rsidRPr="007D1F1C">
              <w:rPr>
                <w:rFonts w:asciiTheme="minorHAnsi" w:hAnsiTheme="minorHAnsi"/>
                <w:sz w:val="22"/>
                <w:szCs w:val="22"/>
              </w:rPr>
              <w:t>No</w:t>
            </w:r>
          </w:p>
        </w:tc>
        <w:tc>
          <w:tcPr>
            <w:tcW w:w="2126" w:type="dxa"/>
          </w:tcPr>
          <w:p w14:paraId="5EAFF1A1" w14:textId="76ABDBB8" w:rsidR="005F76C1" w:rsidRPr="007D1F1C" w:rsidRDefault="005F76C1" w:rsidP="005F76C1">
            <w:pPr>
              <w:rPr>
                <w:rFonts w:asciiTheme="minorHAnsi" w:hAnsiTheme="minorHAnsi"/>
                <w:sz w:val="22"/>
                <w:szCs w:val="22"/>
              </w:rPr>
            </w:pPr>
            <w:r w:rsidRPr="007D1F1C">
              <w:rPr>
                <w:rFonts w:asciiTheme="minorHAnsi" w:hAnsiTheme="minorHAnsi"/>
                <w:sz w:val="22"/>
                <w:szCs w:val="22"/>
              </w:rPr>
              <w:t>Y</w:t>
            </w:r>
            <w:r>
              <w:rPr>
                <w:rFonts w:asciiTheme="minorHAnsi" w:hAnsiTheme="minorHAnsi"/>
                <w:sz w:val="22"/>
                <w:szCs w:val="22"/>
              </w:rPr>
              <w:t>r</w:t>
            </w:r>
            <w:r w:rsidRPr="007D1F1C">
              <w:rPr>
                <w:rFonts w:asciiTheme="minorHAnsi" w:hAnsiTheme="minorHAnsi"/>
                <w:sz w:val="22"/>
                <w:szCs w:val="22"/>
              </w:rPr>
              <w:t xml:space="preserve">2 </w:t>
            </w:r>
            <w:r>
              <w:rPr>
                <w:rFonts w:asciiTheme="minorHAnsi" w:hAnsiTheme="minorHAnsi"/>
                <w:sz w:val="22"/>
                <w:szCs w:val="22"/>
              </w:rPr>
              <w:t>&amp;</w:t>
            </w:r>
            <w:r w:rsidRPr="007D1F1C">
              <w:rPr>
                <w:rFonts w:asciiTheme="minorHAnsi" w:hAnsiTheme="minorHAnsi"/>
                <w:sz w:val="22"/>
                <w:szCs w:val="22"/>
              </w:rPr>
              <w:t xml:space="preserve"> 3</w:t>
            </w:r>
          </w:p>
        </w:tc>
      </w:tr>
      <w:tr w:rsidR="004E23DE" w14:paraId="42731104" w14:textId="77777777" w:rsidTr="00652335">
        <w:tc>
          <w:tcPr>
            <w:tcW w:w="2500" w:type="dxa"/>
          </w:tcPr>
          <w:p w14:paraId="01310DA1"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BA Childhood and Youth Studies</w:t>
            </w:r>
          </w:p>
        </w:tc>
        <w:tc>
          <w:tcPr>
            <w:tcW w:w="1591" w:type="dxa"/>
          </w:tcPr>
          <w:p w14:paraId="51E49B20" w14:textId="77777777" w:rsidR="004E23DE" w:rsidRPr="007D1F1C" w:rsidRDefault="004E23DE" w:rsidP="004E23DE">
            <w:pPr>
              <w:rPr>
                <w:rFonts w:asciiTheme="minorHAnsi" w:hAnsiTheme="minorHAnsi"/>
                <w:sz w:val="22"/>
                <w:szCs w:val="22"/>
              </w:rPr>
            </w:pPr>
          </w:p>
        </w:tc>
        <w:tc>
          <w:tcPr>
            <w:tcW w:w="1574" w:type="dxa"/>
          </w:tcPr>
          <w:p w14:paraId="4A1FF8F6" w14:textId="77777777" w:rsidR="004E23DE" w:rsidRPr="007D1F1C" w:rsidRDefault="004E23DE" w:rsidP="004E23DE">
            <w:pPr>
              <w:rPr>
                <w:rFonts w:asciiTheme="minorHAnsi" w:hAnsiTheme="minorHAnsi"/>
                <w:sz w:val="22"/>
                <w:szCs w:val="22"/>
              </w:rPr>
            </w:pPr>
          </w:p>
        </w:tc>
        <w:tc>
          <w:tcPr>
            <w:tcW w:w="1134" w:type="dxa"/>
          </w:tcPr>
          <w:p w14:paraId="479ECE9B"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Enhanced</w:t>
            </w:r>
          </w:p>
        </w:tc>
        <w:tc>
          <w:tcPr>
            <w:tcW w:w="993" w:type="dxa"/>
          </w:tcPr>
          <w:p w14:paraId="3268F6F6"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Yes</w:t>
            </w:r>
          </w:p>
        </w:tc>
        <w:tc>
          <w:tcPr>
            <w:tcW w:w="992" w:type="dxa"/>
          </w:tcPr>
          <w:p w14:paraId="7FD70F5C" w14:textId="77777777" w:rsidR="004E23DE" w:rsidRPr="007D1F1C" w:rsidRDefault="004E23DE" w:rsidP="004E23DE">
            <w:pPr>
              <w:rPr>
                <w:rFonts w:asciiTheme="minorHAnsi" w:hAnsiTheme="minorHAnsi"/>
                <w:sz w:val="22"/>
                <w:szCs w:val="22"/>
              </w:rPr>
            </w:pPr>
            <w:r w:rsidRPr="007D1F1C">
              <w:rPr>
                <w:rFonts w:asciiTheme="minorHAnsi" w:hAnsiTheme="minorHAnsi"/>
                <w:sz w:val="22"/>
                <w:szCs w:val="22"/>
              </w:rPr>
              <w:t>No</w:t>
            </w:r>
          </w:p>
        </w:tc>
        <w:tc>
          <w:tcPr>
            <w:tcW w:w="2126" w:type="dxa"/>
          </w:tcPr>
          <w:p w14:paraId="78752E03" w14:textId="29BF0BCB" w:rsidR="004E23DE" w:rsidRPr="007D1F1C" w:rsidRDefault="004E23DE" w:rsidP="004E23DE">
            <w:pPr>
              <w:rPr>
                <w:rFonts w:asciiTheme="minorHAnsi" w:hAnsiTheme="minorHAnsi"/>
                <w:sz w:val="22"/>
                <w:szCs w:val="22"/>
              </w:rPr>
            </w:pPr>
            <w:r w:rsidRPr="007D1F1C">
              <w:rPr>
                <w:rFonts w:asciiTheme="minorHAnsi" w:hAnsiTheme="minorHAnsi"/>
                <w:sz w:val="22"/>
                <w:szCs w:val="22"/>
              </w:rPr>
              <w:t>Y</w:t>
            </w:r>
            <w:r w:rsidR="005F76C1">
              <w:rPr>
                <w:rFonts w:asciiTheme="minorHAnsi" w:hAnsiTheme="minorHAnsi"/>
                <w:sz w:val="22"/>
                <w:szCs w:val="22"/>
              </w:rPr>
              <w:t>r</w:t>
            </w:r>
            <w:r w:rsidRPr="007D1F1C">
              <w:rPr>
                <w:rFonts w:asciiTheme="minorHAnsi" w:hAnsiTheme="minorHAnsi"/>
                <w:sz w:val="22"/>
                <w:szCs w:val="22"/>
              </w:rPr>
              <w:t xml:space="preserve">2 </w:t>
            </w:r>
            <w:r w:rsidR="005F76C1">
              <w:rPr>
                <w:rFonts w:asciiTheme="minorHAnsi" w:hAnsiTheme="minorHAnsi"/>
                <w:sz w:val="22"/>
                <w:szCs w:val="22"/>
              </w:rPr>
              <w:t>&amp;</w:t>
            </w:r>
            <w:r w:rsidRPr="007D1F1C">
              <w:rPr>
                <w:rFonts w:asciiTheme="minorHAnsi" w:hAnsiTheme="minorHAnsi"/>
                <w:sz w:val="22"/>
                <w:szCs w:val="22"/>
              </w:rPr>
              <w:t xml:space="preserve"> 3</w:t>
            </w:r>
          </w:p>
        </w:tc>
      </w:tr>
      <w:tr w:rsidR="004E23DE" w14:paraId="3C96330F" w14:textId="77777777" w:rsidTr="004C3AB6">
        <w:tc>
          <w:tcPr>
            <w:tcW w:w="10910" w:type="dxa"/>
            <w:gridSpan w:val="7"/>
          </w:tcPr>
          <w:p w14:paraId="53609DE5" w14:textId="77777777" w:rsidR="004E23DE" w:rsidRPr="00916796" w:rsidRDefault="004E23DE" w:rsidP="004E23DE">
            <w:pPr>
              <w:rPr>
                <w:rFonts w:asciiTheme="minorHAnsi" w:hAnsiTheme="minorHAnsi"/>
              </w:rPr>
            </w:pPr>
            <w:r w:rsidRPr="00CF27C0">
              <w:rPr>
                <w:rFonts w:asciiTheme="minorHAnsi" w:hAnsiTheme="minorHAnsi"/>
                <w:b/>
              </w:rPr>
              <w:t>School of Health Sciences</w:t>
            </w:r>
          </w:p>
        </w:tc>
      </w:tr>
      <w:tr w:rsidR="004E23DE" w14:paraId="0B5A7C41" w14:textId="77777777" w:rsidTr="00652335">
        <w:tc>
          <w:tcPr>
            <w:tcW w:w="2500" w:type="dxa"/>
          </w:tcPr>
          <w:p w14:paraId="69318A42" w14:textId="3C9A440D" w:rsidR="004E23DE" w:rsidRPr="00C760E0" w:rsidRDefault="004E23DE" w:rsidP="00DB4667">
            <w:pPr>
              <w:rPr>
                <w:rFonts w:asciiTheme="minorHAnsi" w:hAnsiTheme="minorHAnsi" w:cstheme="minorHAnsi"/>
                <w:sz w:val="22"/>
                <w:szCs w:val="22"/>
              </w:rPr>
            </w:pPr>
            <w:r w:rsidRPr="00C760E0">
              <w:rPr>
                <w:rFonts w:asciiTheme="minorHAnsi" w:hAnsiTheme="minorHAnsi" w:cstheme="minorHAnsi"/>
                <w:sz w:val="22"/>
                <w:szCs w:val="22"/>
              </w:rPr>
              <w:t>BN Adult Nursing</w:t>
            </w:r>
            <w:r w:rsidR="00085B6F">
              <w:rPr>
                <w:rFonts w:asciiTheme="minorHAnsi" w:hAnsiTheme="minorHAnsi" w:cstheme="minorHAnsi"/>
                <w:sz w:val="22"/>
                <w:szCs w:val="22"/>
              </w:rPr>
              <w:t xml:space="preserve"> (full </w:t>
            </w:r>
            <w:r w:rsidR="00DB4667">
              <w:rPr>
                <w:rFonts w:asciiTheme="minorHAnsi" w:hAnsiTheme="minorHAnsi" w:cstheme="minorHAnsi"/>
                <w:sz w:val="22"/>
                <w:szCs w:val="22"/>
              </w:rPr>
              <w:t>&amp;</w:t>
            </w:r>
            <w:r w:rsidR="00085B6F">
              <w:rPr>
                <w:rFonts w:asciiTheme="minorHAnsi" w:hAnsiTheme="minorHAnsi" w:cstheme="minorHAnsi"/>
                <w:sz w:val="22"/>
                <w:szCs w:val="22"/>
              </w:rPr>
              <w:t xml:space="preserve"> part time)</w:t>
            </w:r>
          </w:p>
        </w:tc>
        <w:tc>
          <w:tcPr>
            <w:tcW w:w="1591" w:type="dxa"/>
          </w:tcPr>
          <w:p w14:paraId="2C91EE94" w14:textId="77777777" w:rsidR="004E23DE" w:rsidRPr="00C760E0" w:rsidRDefault="004E23DE" w:rsidP="004E23DE">
            <w:pPr>
              <w:rPr>
                <w:rFonts w:asciiTheme="minorHAnsi" w:hAnsiTheme="minorHAnsi" w:cstheme="minorHAnsi"/>
                <w:sz w:val="22"/>
                <w:szCs w:val="22"/>
              </w:rPr>
            </w:pPr>
            <w:r>
              <w:rPr>
                <w:rFonts w:asciiTheme="minorHAnsi" w:hAnsiTheme="minorHAnsi" w:cstheme="minorHAnsi"/>
                <w:sz w:val="22"/>
                <w:szCs w:val="22"/>
              </w:rPr>
              <w:t>NMC</w:t>
            </w:r>
          </w:p>
        </w:tc>
        <w:tc>
          <w:tcPr>
            <w:tcW w:w="1574" w:type="dxa"/>
          </w:tcPr>
          <w:p w14:paraId="757A6D1E" w14:textId="77777777" w:rsidR="004E23DE" w:rsidRPr="00C760E0" w:rsidRDefault="004E23DE" w:rsidP="004E23DE">
            <w:pPr>
              <w:rPr>
                <w:rFonts w:asciiTheme="minorHAnsi" w:hAnsiTheme="minorHAnsi" w:cstheme="minorHAnsi"/>
                <w:sz w:val="22"/>
                <w:szCs w:val="22"/>
              </w:rPr>
            </w:pPr>
            <w:r>
              <w:rPr>
                <w:rFonts w:asciiTheme="minorHAnsi" w:hAnsiTheme="minorHAnsi" w:cstheme="minorHAnsi"/>
                <w:sz w:val="22"/>
                <w:szCs w:val="22"/>
              </w:rPr>
              <w:t>NMC</w:t>
            </w:r>
          </w:p>
        </w:tc>
        <w:tc>
          <w:tcPr>
            <w:tcW w:w="1134" w:type="dxa"/>
          </w:tcPr>
          <w:p w14:paraId="74B9116E"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7ADE9AC6"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48E49AD6"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0514D5CB" w14:textId="1DCFE5F1" w:rsidR="004E23DE" w:rsidRPr="00C760E0" w:rsidRDefault="004E23DE" w:rsidP="00DB4667">
            <w:pPr>
              <w:rPr>
                <w:rFonts w:asciiTheme="minorHAnsi" w:hAnsiTheme="minorHAnsi" w:cstheme="minorHAnsi"/>
                <w:sz w:val="22"/>
                <w:szCs w:val="22"/>
              </w:rPr>
            </w:pPr>
            <w:r w:rsidRPr="00C760E0">
              <w:rPr>
                <w:rFonts w:asciiTheme="minorHAnsi" w:hAnsiTheme="minorHAnsi"/>
                <w:sz w:val="22"/>
                <w:szCs w:val="22"/>
              </w:rPr>
              <w:t>Admission</w:t>
            </w:r>
            <w:r w:rsidR="00DB4667">
              <w:rPr>
                <w:rFonts w:asciiTheme="minorHAnsi" w:hAnsiTheme="minorHAnsi"/>
                <w:sz w:val="22"/>
                <w:szCs w:val="22"/>
              </w:rPr>
              <w:t>s</w:t>
            </w:r>
            <w:r w:rsidRPr="00C760E0">
              <w:rPr>
                <w:rFonts w:asciiTheme="minorHAnsi" w:hAnsiTheme="minorHAnsi"/>
                <w:sz w:val="22"/>
                <w:szCs w:val="22"/>
              </w:rPr>
              <w:t xml:space="preserve">, </w:t>
            </w:r>
            <w:r w:rsidR="00085B6F">
              <w:rPr>
                <w:rFonts w:asciiTheme="minorHAnsi" w:hAnsiTheme="minorHAnsi"/>
                <w:sz w:val="22"/>
                <w:szCs w:val="22"/>
              </w:rPr>
              <w:t xml:space="preserve">start </w:t>
            </w:r>
            <w:r w:rsidR="00DB4667">
              <w:rPr>
                <w:rFonts w:asciiTheme="minorHAnsi" w:hAnsiTheme="minorHAnsi"/>
                <w:sz w:val="22"/>
                <w:szCs w:val="22"/>
              </w:rPr>
              <w:t>y</w:t>
            </w:r>
            <w:r w:rsidRPr="00C760E0">
              <w:rPr>
                <w:rFonts w:asciiTheme="minorHAnsi" w:hAnsiTheme="minorHAnsi"/>
                <w:sz w:val="22"/>
                <w:szCs w:val="22"/>
              </w:rPr>
              <w:t>r</w:t>
            </w:r>
            <w:r w:rsidR="00DB4667">
              <w:rPr>
                <w:rFonts w:asciiTheme="minorHAnsi" w:hAnsiTheme="minorHAnsi"/>
                <w:sz w:val="22"/>
                <w:szCs w:val="22"/>
              </w:rPr>
              <w:t>2,</w:t>
            </w:r>
            <w:r w:rsidRPr="00C760E0">
              <w:rPr>
                <w:rFonts w:asciiTheme="minorHAnsi" w:hAnsiTheme="minorHAnsi"/>
                <w:sz w:val="22"/>
                <w:szCs w:val="22"/>
              </w:rPr>
              <w:t xml:space="preserve"> </w:t>
            </w:r>
            <w:r w:rsidR="00085B6F">
              <w:rPr>
                <w:rFonts w:asciiTheme="minorHAnsi" w:hAnsiTheme="minorHAnsi"/>
                <w:sz w:val="22"/>
                <w:szCs w:val="22"/>
              </w:rPr>
              <w:t xml:space="preserve">start </w:t>
            </w:r>
            <w:r w:rsidR="00DB4667">
              <w:rPr>
                <w:rFonts w:asciiTheme="minorHAnsi" w:hAnsiTheme="minorHAnsi"/>
                <w:sz w:val="22"/>
                <w:szCs w:val="22"/>
              </w:rPr>
              <w:t>&amp; end y</w:t>
            </w:r>
            <w:r w:rsidR="00085B6F">
              <w:rPr>
                <w:rFonts w:asciiTheme="minorHAnsi" w:hAnsiTheme="minorHAnsi"/>
                <w:sz w:val="22"/>
                <w:szCs w:val="22"/>
              </w:rPr>
              <w:t>r</w:t>
            </w:r>
            <w:r w:rsidRPr="00C760E0">
              <w:rPr>
                <w:rFonts w:asciiTheme="minorHAnsi" w:hAnsiTheme="minorHAnsi"/>
                <w:sz w:val="22"/>
                <w:szCs w:val="22"/>
              </w:rPr>
              <w:t>3</w:t>
            </w:r>
          </w:p>
        </w:tc>
      </w:tr>
      <w:tr w:rsidR="00DB4667" w14:paraId="529CD727" w14:textId="77777777" w:rsidTr="00652335">
        <w:tc>
          <w:tcPr>
            <w:tcW w:w="2500" w:type="dxa"/>
          </w:tcPr>
          <w:p w14:paraId="295D833C"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BN Children Nursing</w:t>
            </w:r>
          </w:p>
        </w:tc>
        <w:tc>
          <w:tcPr>
            <w:tcW w:w="1591" w:type="dxa"/>
          </w:tcPr>
          <w:p w14:paraId="0380626D"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574" w:type="dxa"/>
          </w:tcPr>
          <w:p w14:paraId="6F4CA9F7"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134" w:type="dxa"/>
          </w:tcPr>
          <w:p w14:paraId="6B2155AD"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78E0ABE1"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5E2ED571"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45BF2FE2" w14:textId="22EF1F92" w:rsidR="00DB4667" w:rsidRPr="00C760E0" w:rsidRDefault="00DB4667" w:rsidP="00DB4667">
            <w:pPr>
              <w:rPr>
                <w:rFonts w:asciiTheme="minorHAnsi" w:hAnsiTheme="minorHAnsi" w:cstheme="minorHAnsi"/>
                <w:sz w:val="22"/>
                <w:szCs w:val="22"/>
              </w:rPr>
            </w:pPr>
            <w:r w:rsidRPr="00C760E0">
              <w:rPr>
                <w:rFonts w:asciiTheme="minorHAnsi" w:hAnsiTheme="minorHAnsi"/>
                <w:sz w:val="22"/>
                <w:szCs w:val="22"/>
              </w:rPr>
              <w:t>Admission</w:t>
            </w:r>
            <w:r>
              <w:rPr>
                <w:rFonts w:asciiTheme="minorHAnsi" w:hAnsiTheme="minorHAnsi"/>
                <w:sz w:val="22"/>
                <w:szCs w:val="22"/>
              </w:rPr>
              <w:t>s</w:t>
            </w:r>
            <w:r w:rsidRPr="00C760E0">
              <w:rPr>
                <w:rFonts w:asciiTheme="minorHAnsi" w:hAnsiTheme="minorHAnsi"/>
                <w:sz w:val="22"/>
                <w:szCs w:val="22"/>
              </w:rPr>
              <w:t xml:space="preserve">, </w:t>
            </w:r>
            <w:r>
              <w:rPr>
                <w:rFonts w:asciiTheme="minorHAnsi" w:hAnsiTheme="minorHAnsi"/>
                <w:sz w:val="22"/>
                <w:szCs w:val="22"/>
              </w:rPr>
              <w:t>start y</w:t>
            </w:r>
            <w:r w:rsidRPr="00C760E0">
              <w:rPr>
                <w:rFonts w:asciiTheme="minorHAnsi" w:hAnsiTheme="minorHAnsi"/>
                <w:sz w:val="22"/>
                <w:szCs w:val="22"/>
              </w:rPr>
              <w:t>r</w:t>
            </w:r>
            <w:r>
              <w:rPr>
                <w:rFonts w:asciiTheme="minorHAnsi" w:hAnsiTheme="minorHAnsi"/>
                <w:sz w:val="22"/>
                <w:szCs w:val="22"/>
              </w:rPr>
              <w:t>2,</w:t>
            </w:r>
            <w:r w:rsidRPr="00C760E0">
              <w:rPr>
                <w:rFonts w:asciiTheme="minorHAnsi" w:hAnsiTheme="minorHAnsi"/>
                <w:sz w:val="22"/>
                <w:szCs w:val="22"/>
              </w:rPr>
              <w:t xml:space="preserve"> </w:t>
            </w:r>
            <w:r>
              <w:rPr>
                <w:rFonts w:asciiTheme="minorHAnsi" w:hAnsiTheme="minorHAnsi"/>
                <w:sz w:val="22"/>
                <w:szCs w:val="22"/>
              </w:rPr>
              <w:t>start &amp; end yr</w:t>
            </w:r>
            <w:r w:rsidRPr="00C760E0">
              <w:rPr>
                <w:rFonts w:asciiTheme="minorHAnsi" w:hAnsiTheme="minorHAnsi"/>
                <w:sz w:val="22"/>
                <w:szCs w:val="22"/>
              </w:rPr>
              <w:t>3</w:t>
            </w:r>
          </w:p>
        </w:tc>
      </w:tr>
      <w:tr w:rsidR="00DB4667" w14:paraId="6DD10F1C" w14:textId="77777777" w:rsidTr="00652335">
        <w:tc>
          <w:tcPr>
            <w:tcW w:w="2500" w:type="dxa"/>
          </w:tcPr>
          <w:p w14:paraId="65F6DC24"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BN Learning Disability Nursing</w:t>
            </w:r>
          </w:p>
        </w:tc>
        <w:tc>
          <w:tcPr>
            <w:tcW w:w="1591" w:type="dxa"/>
          </w:tcPr>
          <w:p w14:paraId="4A683D46"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574" w:type="dxa"/>
          </w:tcPr>
          <w:p w14:paraId="1C038B5C"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134" w:type="dxa"/>
          </w:tcPr>
          <w:p w14:paraId="4F061599"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37776BDE"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7B7202F4"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5FE84CA4" w14:textId="37624D54" w:rsidR="00DB4667" w:rsidRPr="00C760E0" w:rsidRDefault="00DB4667" w:rsidP="00DB4667">
            <w:pPr>
              <w:rPr>
                <w:rFonts w:asciiTheme="minorHAnsi" w:hAnsiTheme="minorHAnsi" w:cstheme="minorHAnsi"/>
                <w:sz w:val="22"/>
                <w:szCs w:val="22"/>
              </w:rPr>
            </w:pPr>
            <w:r w:rsidRPr="00C760E0">
              <w:rPr>
                <w:rFonts w:asciiTheme="minorHAnsi" w:hAnsiTheme="minorHAnsi"/>
                <w:sz w:val="22"/>
                <w:szCs w:val="22"/>
              </w:rPr>
              <w:t>Admission</w:t>
            </w:r>
            <w:r>
              <w:rPr>
                <w:rFonts w:asciiTheme="minorHAnsi" w:hAnsiTheme="minorHAnsi"/>
                <w:sz w:val="22"/>
                <w:szCs w:val="22"/>
              </w:rPr>
              <w:t>s</w:t>
            </w:r>
            <w:r w:rsidRPr="00C760E0">
              <w:rPr>
                <w:rFonts w:asciiTheme="minorHAnsi" w:hAnsiTheme="minorHAnsi"/>
                <w:sz w:val="22"/>
                <w:szCs w:val="22"/>
              </w:rPr>
              <w:t xml:space="preserve">, </w:t>
            </w:r>
            <w:r>
              <w:rPr>
                <w:rFonts w:asciiTheme="minorHAnsi" w:hAnsiTheme="minorHAnsi"/>
                <w:sz w:val="22"/>
                <w:szCs w:val="22"/>
              </w:rPr>
              <w:t>start y</w:t>
            </w:r>
            <w:r w:rsidRPr="00C760E0">
              <w:rPr>
                <w:rFonts w:asciiTheme="minorHAnsi" w:hAnsiTheme="minorHAnsi"/>
                <w:sz w:val="22"/>
                <w:szCs w:val="22"/>
              </w:rPr>
              <w:t>r</w:t>
            </w:r>
            <w:r>
              <w:rPr>
                <w:rFonts w:asciiTheme="minorHAnsi" w:hAnsiTheme="minorHAnsi"/>
                <w:sz w:val="22"/>
                <w:szCs w:val="22"/>
              </w:rPr>
              <w:t>2,</w:t>
            </w:r>
            <w:r w:rsidRPr="00C760E0">
              <w:rPr>
                <w:rFonts w:asciiTheme="minorHAnsi" w:hAnsiTheme="minorHAnsi"/>
                <w:sz w:val="22"/>
                <w:szCs w:val="22"/>
              </w:rPr>
              <w:t xml:space="preserve"> </w:t>
            </w:r>
            <w:r>
              <w:rPr>
                <w:rFonts w:asciiTheme="minorHAnsi" w:hAnsiTheme="minorHAnsi"/>
                <w:sz w:val="22"/>
                <w:szCs w:val="22"/>
              </w:rPr>
              <w:t>start &amp; end yr</w:t>
            </w:r>
            <w:r w:rsidRPr="00C760E0">
              <w:rPr>
                <w:rFonts w:asciiTheme="minorHAnsi" w:hAnsiTheme="minorHAnsi"/>
                <w:sz w:val="22"/>
                <w:szCs w:val="22"/>
              </w:rPr>
              <w:t>3</w:t>
            </w:r>
          </w:p>
        </w:tc>
      </w:tr>
      <w:tr w:rsidR="00DB4667" w14:paraId="4B64B1D0" w14:textId="77777777" w:rsidTr="00652335">
        <w:tc>
          <w:tcPr>
            <w:tcW w:w="2500" w:type="dxa"/>
          </w:tcPr>
          <w:p w14:paraId="083D95B8" w14:textId="479B27AD"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BN Mental Health Nursing</w:t>
            </w:r>
            <w:r>
              <w:rPr>
                <w:rFonts w:asciiTheme="minorHAnsi" w:hAnsiTheme="minorHAnsi" w:cstheme="minorHAnsi"/>
                <w:sz w:val="22"/>
                <w:szCs w:val="22"/>
              </w:rPr>
              <w:t xml:space="preserve"> (full &amp; part time)</w:t>
            </w:r>
          </w:p>
        </w:tc>
        <w:tc>
          <w:tcPr>
            <w:tcW w:w="1591" w:type="dxa"/>
          </w:tcPr>
          <w:p w14:paraId="3DA560BA"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574" w:type="dxa"/>
          </w:tcPr>
          <w:p w14:paraId="0C7C91D8"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134" w:type="dxa"/>
          </w:tcPr>
          <w:p w14:paraId="21F3CFE1"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217ABE5C"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7CE59E2B"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0FF1D428" w14:textId="6848ED76" w:rsidR="00DB4667" w:rsidRPr="00C760E0" w:rsidRDefault="00DB4667" w:rsidP="00DB4667">
            <w:pPr>
              <w:rPr>
                <w:rFonts w:asciiTheme="minorHAnsi" w:hAnsiTheme="minorHAnsi" w:cstheme="minorHAnsi"/>
                <w:sz w:val="22"/>
                <w:szCs w:val="22"/>
              </w:rPr>
            </w:pPr>
            <w:r w:rsidRPr="00C760E0">
              <w:rPr>
                <w:rFonts w:asciiTheme="minorHAnsi" w:hAnsiTheme="minorHAnsi"/>
                <w:sz w:val="22"/>
                <w:szCs w:val="22"/>
              </w:rPr>
              <w:t>Admission</w:t>
            </w:r>
            <w:r>
              <w:rPr>
                <w:rFonts w:asciiTheme="minorHAnsi" w:hAnsiTheme="minorHAnsi"/>
                <w:sz w:val="22"/>
                <w:szCs w:val="22"/>
              </w:rPr>
              <w:t>s</w:t>
            </w:r>
            <w:r w:rsidRPr="00C760E0">
              <w:rPr>
                <w:rFonts w:asciiTheme="minorHAnsi" w:hAnsiTheme="minorHAnsi"/>
                <w:sz w:val="22"/>
                <w:szCs w:val="22"/>
              </w:rPr>
              <w:t xml:space="preserve">, </w:t>
            </w:r>
            <w:r>
              <w:rPr>
                <w:rFonts w:asciiTheme="minorHAnsi" w:hAnsiTheme="minorHAnsi"/>
                <w:sz w:val="22"/>
                <w:szCs w:val="22"/>
              </w:rPr>
              <w:t>start y</w:t>
            </w:r>
            <w:r w:rsidRPr="00C760E0">
              <w:rPr>
                <w:rFonts w:asciiTheme="minorHAnsi" w:hAnsiTheme="minorHAnsi"/>
                <w:sz w:val="22"/>
                <w:szCs w:val="22"/>
              </w:rPr>
              <w:t>r</w:t>
            </w:r>
            <w:r>
              <w:rPr>
                <w:rFonts w:asciiTheme="minorHAnsi" w:hAnsiTheme="minorHAnsi"/>
                <w:sz w:val="22"/>
                <w:szCs w:val="22"/>
              </w:rPr>
              <w:t>2,</w:t>
            </w:r>
            <w:r w:rsidRPr="00C760E0">
              <w:rPr>
                <w:rFonts w:asciiTheme="minorHAnsi" w:hAnsiTheme="minorHAnsi"/>
                <w:sz w:val="22"/>
                <w:szCs w:val="22"/>
              </w:rPr>
              <w:t xml:space="preserve"> </w:t>
            </w:r>
            <w:r>
              <w:rPr>
                <w:rFonts w:asciiTheme="minorHAnsi" w:hAnsiTheme="minorHAnsi"/>
                <w:sz w:val="22"/>
                <w:szCs w:val="22"/>
              </w:rPr>
              <w:t>start &amp; end yr</w:t>
            </w:r>
            <w:r w:rsidRPr="00C760E0">
              <w:rPr>
                <w:rFonts w:asciiTheme="minorHAnsi" w:hAnsiTheme="minorHAnsi"/>
                <w:sz w:val="22"/>
                <w:szCs w:val="22"/>
              </w:rPr>
              <w:t>3</w:t>
            </w:r>
          </w:p>
        </w:tc>
      </w:tr>
      <w:tr w:rsidR="00DB4667" w14:paraId="4ABEA9A7" w14:textId="77777777" w:rsidTr="00652335">
        <w:tc>
          <w:tcPr>
            <w:tcW w:w="2500" w:type="dxa"/>
          </w:tcPr>
          <w:p w14:paraId="710643A3"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BM Midwifery</w:t>
            </w:r>
          </w:p>
        </w:tc>
        <w:tc>
          <w:tcPr>
            <w:tcW w:w="1591" w:type="dxa"/>
          </w:tcPr>
          <w:p w14:paraId="185DC492"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574" w:type="dxa"/>
          </w:tcPr>
          <w:p w14:paraId="604ACE5C"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NMC</w:t>
            </w:r>
          </w:p>
        </w:tc>
        <w:tc>
          <w:tcPr>
            <w:tcW w:w="1134" w:type="dxa"/>
          </w:tcPr>
          <w:p w14:paraId="30DB778A"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6E85B3FC"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1A56B5FF"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0B90BD66" w14:textId="3DB87737" w:rsidR="00DB4667" w:rsidRPr="00C760E0" w:rsidRDefault="00DB4667" w:rsidP="00DB4667">
            <w:pPr>
              <w:rPr>
                <w:rFonts w:asciiTheme="minorHAnsi" w:hAnsiTheme="minorHAnsi" w:cstheme="minorHAnsi"/>
                <w:sz w:val="22"/>
                <w:szCs w:val="22"/>
              </w:rPr>
            </w:pPr>
            <w:r w:rsidRPr="00C760E0">
              <w:rPr>
                <w:rFonts w:asciiTheme="minorHAnsi" w:hAnsiTheme="minorHAnsi"/>
                <w:sz w:val="22"/>
                <w:szCs w:val="22"/>
              </w:rPr>
              <w:t>Admission</w:t>
            </w:r>
            <w:r>
              <w:rPr>
                <w:rFonts w:asciiTheme="minorHAnsi" w:hAnsiTheme="minorHAnsi"/>
                <w:sz w:val="22"/>
                <w:szCs w:val="22"/>
              </w:rPr>
              <w:t>s</w:t>
            </w:r>
            <w:r w:rsidRPr="00C760E0">
              <w:rPr>
                <w:rFonts w:asciiTheme="minorHAnsi" w:hAnsiTheme="minorHAnsi"/>
                <w:sz w:val="22"/>
                <w:szCs w:val="22"/>
              </w:rPr>
              <w:t xml:space="preserve">, </w:t>
            </w:r>
            <w:r>
              <w:rPr>
                <w:rFonts w:asciiTheme="minorHAnsi" w:hAnsiTheme="minorHAnsi"/>
                <w:sz w:val="22"/>
                <w:szCs w:val="22"/>
              </w:rPr>
              <w:t>start y</w:t>
            </w:r>
            <w:r w:rsidRPr="00C760E0">
              <w:rPr>
                <w:rFonts w:asciiTheme="minorHAnsi" w:hAnsiTheme="minorHAnsi"/>
                <w:sz w:val="22"/>
                <w:szCs w:val="22"/>
              </w:rPr>
              <w:t>r</w:t>
            </w:r>
            <w:r>
              <w:rPr>
                <w:rFonts w:asciiTheme="minorHAnsi" w:hAnsiTheme="minorHAnsi"/>
                <w:sz w:val="22"/>
                <w:szCs w:val="22"/>
              </w:rPr>
              <w:t>2,</w:t>
            </w:r>
            <w:r w:rsidRPr="00C760E0">
              <w:rPr>
                <w:rFonts w:asciiTheme="minorHAnsi" w:hAnsiTheme="minorHAnsi"/>
                <w:sz w:val="22"/>
                <w:szCs w:val="22"/>
              </w:rPr>
              <w:t xml:space="preserve"> </w:t>
            </w:r>
            <w:r>
              <w:rPr>
                <w:rFonts w:asciiTheme="minorHAnsi" w:hAnsiTheme="minorHAnsi"/>
                <w:sz w:val="22"/>
                <w:szCs w:val="22"/>
              </w:rPr>
              <w:t>start &amp; end yr</w:t>
            </w:r>
            <w:r w:rsidRPr="00C760E0">
              <w:rPr>
                <w:rFonts w:asciiTheme="minorHAnsi" w:hAnsiTheme="minorHAnsi"/>
                <w:sz w:val="22"/>
                <w:szCs w:val="22"/>
              </w:rPr>
              <w:t>3</w:t>
            </w:r>
          </w:p>
        </w:tc>
      </w:tr>
      <w:tr w:rsidR="00DB4667" w14:paraId="7A1F67B9" w14:textId="77777777" w:rsidTr="00652335">
        <w:tc>
          <w:tcPr>
            <w:tcW w:w="2500" w:type="dxa"/>
          </w:tcPr>
          <w:p w14:paraId="0F7F3CF8"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BSc Diagnostic Radiography</w:t>
            </w:r>
          </w:p>
        </w:tc>
        <w:tc>
          <w:tcPr>
            <w:tcW w:w="1591" w:type="dxa"/>
          </w:tcPr>
          <w:p w14:paraId="1F52ACA5"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HCPC</w:t>
            </w:r>
          </w:p>
        </w:tc>
        <w:tc>
          <w:tcPr>
            <w:tcW w:w="1574" w:type="dxa"/>
          </w:tcPr>
          <w:p w14:paraId="41B5F269" w14:textId="77777777" w:rsidR="00DB4667" w:rsidRPr="00C760E0" w:rsidRDefault="00DB4667" w:rsidP="00DB4667">
            <w:pPr>
              <w:rPr>
                <w:rFonts w:asciiTheme="minorHAnsi" w:hAnsiTheme="minorHAnsi" w:cstheme="minorHAnsi"/>
                <w:sz w:val="22"/>
                <w:szCs w:val="22"/>
              </w:rPr>
            </w:pPr>
            <w:r>
              <w:rPr>
                <w:rFonts w:asciiTheme="minorHAnsi" w:hAnsiTheme="minorHAnsi" w:cstheme="minorHAnsi"/>
                <w:sz w:val="22"/>
                <w:szCs w:val="22"/>
              </w:rPr>
              <w:t>HCPC</w:t>
            </w:r>
          </w:p>
        </w:tc>
        <w:tc>
          <w:tcPr>
            <w:tcW w:w="1134" w:type="dxa"/>
          </w:tcPr>
          <w:p w14:paraId="7C217005"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29D373C4"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300CFB19" w14:textId="77777777" w:rsidR="00DB4667" w:rsidRPr="00C760E0" w:rsidRDefault="00DB4667" w:rsidP="00DB4667">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7D09C033" w14:textId="3A5432DA" w:rsidR="00DB4667" w:rsidRPr="00C760E0" w:rsidRDefault="00DB4667" w:rsidP="00DB4667">
            <w:pPr>
              <w:rPr>
                <w:rFonts w:asciiTheme="minorHAnsi" w:hAnsiTheme="minorHAnsi" w:cstheme="minorHAnsi"/>
                <w:sz w:val="22"/>
                <w:szCs w:val="22"/>
              </w:rPr>
            </w:pPr>
            <w:r w:rsidRPr="00C760E0">
              <w:rPr>
                <w:rFonts w:asciiTheme="minorHAnsi" w:hAnsiTheme="minorHAnsi"/>
                <w:sz w:val="22"/>
                <w:szCs w:val="22"/>
              </w:rPr>
              <w:t>Admission</w:t>
            </w:r>
            <w:r>
              <w:rPr>
                <w:rFonts w:asciiTheme="minorHAnsi" w:hAnsiTheme="minorHAnsi"/>
                <w:sz w:val="22"/>
                <w:szCs w:val="22"/>
              </w:rPr>
              <w:t>s</w:t>
            </w:r>
            <w:r w:rsidRPr="00C760E0">
              <w:rPr>
                <w:rFonts w:asciiTheme="minorHAnsi" w:hAnsiTheme="minorHAnsi"/>
                <w:sz w:val="22"/>
                <w:szCs w:val="22"/>
              </w:rPr>
              <w:t xml:space="preserve">, </w:t>
            </w:r>
            <w:r>
              <w:rPr>
                <w:rFonts w:asciiTheme="minorHAnsi" w:hAnsiTheme="minorHAnsi"/>
                <w:sz w:val="22"/>
                <w:szCs w:val="22"/>
              </w:rPr>
              <w:t>start y</w:t>
            </w:r>
            <w:r w:rsidRPr="00C760E0">
              <w:rPr>
                <w:rFonts w:asciiTheme="minorHAnsi" w:hAnsiTheme="minorHAnsi"/>
                <w:sz w:val="22"/>
                <w:szCs w:val="22"/>
              </w:rPr>
              <w:t>r</w:t>
            </w:r>
            <w:r>
              <w:rPr>
                <w:rFonts w:asciiTheme="minorHAnsi" w:hAnsiTheme="minorHAnsi"/>
                <w:sz w:val="22"/>
                <w:szCs w:val="22"/>
              </w:rPr>
              <w:t>2,</w:t>
            </w:r>
            <w:r w:rsidRPr="00C760E0">
              <w:rPr>
                <w:rFonts w:asciiTheme="minorHAnsi" w:hAnsiTheme="minorHAnsi"/>
                <w:sz w:val="22"/>
                <w:szCs w:val="22"/>
              </w:rPr>
              <w:t xml:space="preserve"> </w:t>
            </w:r>
            <w:r>
              <w:rPr>
                <w:rFonts w:asciiTheme="minorHAnsi" w:hAnsiTheme="minorHAnsi"/>
                <w:sz w:val="22"/>
                <w:szCs w:val="22"/>
              </w:rPr>
              <w:t>start &amp; end yr</w:t>
            </w:r>
            <w:r w:rsidRPr="00C760E0">
              <w:rPr>
                <w:rFonts w:asciiTheme="minorHAnsi" w:hAnsiTheme="minorHAnsi"/>
                <w:sz w:val="22"/>
                <w:szCs w:val="22"/>
              </w:rPr>
              <w:t>3</w:t>
            </w:r>
          </w:p>
        </w:tc>
      </w:tr>
      <w:tr w:rsidR="004E23DE" w14:paraId="7646A3D9" w14:textId="77777777" w:rsidTr="00652335">
        <w:tc>
          <w:tcPr>
            <w:tcW w:w="2500" w:type="dxa"/>
          </w:tcPr>
          <w:p w14:paraId="21DB2682" w14:textId="77777777" w:rsidR="004E23DE" w:rsidRPr="00F804CC" w:rsidRDefault="004E23DE" w:rsidP="004E23DE">
            <w:pPr>
              <w:rPr>
                <w:rFonts w:asciiTheme="minorHAnsi" w:hAnsiTheme="minorHAnsi" w:cstheme="minorHAnsi"/>
                <w:sz w:val="22"/>
                <w:szCs w:val="22"/>
              </w:rPr>
            </w:pPr>
            <w:r w:rsidRPr="00F804CC">
              <w:rPr>
                <w:rFonts w:asciiTheme="minorHAnsi" w:hAnsiTheme="minorHAnsi" w:cstheme="minorHAnsi"/>
                <w:sz w:val="22"/>
                <w:szCs w:val="22"/>
              </w:rPr>
              <w:t>MA Social Work</w:t>
            </w:r>
          </w:p>
        </w:tc>
        <w:tc>
          <w:tcPr>
            <w:tcW w:w="1591" w:type="dxa"/>
          </w:tcPr>
          <w:p w14:paraId="6F611E45" w14:textId="77777777" w:rsidR="004E23DE" w:rsidRPr="00F804CC" w:rsidRDefault="004E23DE" w:rsidP="004E23DE">
            <w:pPr>
              <w:rPr>
                <w:rFonts w:asciiTheme="minorHAnsi" w:hAnsiTheme="minorHAnsi" w:cstheme="minorHAnsi"/>
                <w:sz w:val="22"/>
                <w:szCs w:val="22"/>
              </w:rPr>
            </w:pPr>
            <w:r w:rsidRPr="00E96BE0">
              <w:rPr>
                <w:rFonts w:asciiTheme="minorHAnsi" w:hAnsiTheme="minorHAnsi" w:cstheme="minorHAnsi"/>
                <w:sz w:val="22"/>
                <w:szCs w:val="22"/>
              </w:rPr>
              <w:t>SCW</w:t>
            </w:r>
          </w:p>
        </w:tc>
        <w:tc>
          <w:tcPr>
            <w:tcW w:w="1574" w:type="dxa"/>
          </w:tcPr>
          <w:p w14:paraId="7BD31D1F" w14:textId="77777777" w:rsidR="004E23DE" w:rsidRPr="00F804CC" w:rsidRDefault="004E23DE" w:rsidP="004E23DE">
            <w:pPr>
              <w:rPr>
                <w:rFonts w:asciiTheme="minorHAnsi" w:hAnsiTheme="minorHAnsi" w:cstheme="minorHAnsi"/>
                <w:sz w:val="22"/>
                <w:szCs w:val="22"/>
              </w:rPr>
            </w:pPr>
            <w:r>
              <w:rPr>
                <w:rFonts w:asciiTheme="minorHAnsi" w:hAnsiTheme="minorHAnsi" w:cstheme="minorHAnsi"/>
                <w:sz w:val="22"/>
                <w:szCs w:val="22"/>
              </w:rPr>
              <w:t>BASW</w:t>
            </w:r>
          </w:p>
        </w:tc>
        <w:tc>
          <w:tcPr>
            <w:tcW w:w="1134" w:type="dxa"/>
          </w:tcPr>
          <w:p w14:paraId="6D11295E" w14:textId="77777777" w:rsidR="004E23DE" w:rsidRPr="00F804CC" w:rsidRDefault="004E23DE" w:rsidP="004E23DE">
            <w:pPr>
              <w:rPr>
                <w:rFonts w:asciiTheme="minorHAnsi" w:hAnsiTheme="minorHAnsi" w:cstheme="minorHAnsi"/>
                <w:sz w:val="22"/>
                <w:szCs w:val="22"/>
              </w:rPr>
            </w:pPr>
            <w:r w:rsidRPr="00F804CC">
              <w:rPr>
                <w:rFonts w:asciiTheme="minorHAnsi" w:hAnsiTheme="minorHAnsi" w:cstheme="minorHAnsi"/>
                <w:sz w:val="22"/>
                <w:szCs w:val="22"/>
              </w:rPr>
              <w:t>Enhanced</w:t>
            </w:r>
          </w:p>
        </w:tc>
        <w:tc>
          <w:tcPr>
            <w:tcW w:w="993" w:type="dxa"/>
          </w:tcPr>
          <w:p w14:paraId="466CE5C5" w14:textId="77777777" w:rsidR="004E23DE" w:rsidRPr="00F804CC" w:rsidRDefault="004E23DE" w:rsidP="004E23DE">
            <w:pPr>
              <w:rPr>
                <w:rFonts w:asciiTheme="minorHAnsi" w:hAnsiTheme="minorHAnsi" w:cstheme="minorHAnsi"/>
                <w:sz w:val="22"/>
                <w:szCs w:val="22"/>
              </w:rPr>
            </w:pPr>
            <w:r w:rsidRPr="00F804CC">
              <w:rPr>
                <w:rFonts w:asciiTheme="minorHAnsi" w:hAnsiTheme="minorHAnsi" w:cstheme="minorHAnsi"/>
                <w:sz w:val="22"/>
                <w:szCs w:val="22"/>
              </w:rPr>
              <w:t>Yes</w:t>
            </w:r>
          </w:p>
        </w:tc>
        <w:tc>
          <w:tcPr>
            <w:tcW w:w="992" w:type="dxa"/>
          </w:tcPr>
          <w:p w14:paraId="5AB7A2B0" w14:textId="77777777" w:rsidR="004E23DE" w:rsidRPr="00F804CC" w:rsidRDefault="004E23DE" w:rsidP="004E23DE">
            <w:pPr>
              <w:rPr>
                <w:rFonts w:asciiTheme="minorHAnsi" w:hAnsiTheme="minorHAnsi" w:cstheme="minorHAnsi"/>
                <w:sz w:val="22"/>
                <w:szCs w:val="22"/>
              </w:rPr>
            </w:pPr>
            <w:r w:rsidRPr="00F804CC">
              <w:rPr>
                <w:rFonts w:asciiTheme="minorHAnsi" w:hAnsiTheme="minorHAnsi" w:cstheme="minorHAnsi"/>
                <w:sz w:val="22"/>
                <w:szCs w:val="22"/>
              </w:rPr>
              <w:t>Yes</w:t>
            </w:r>
          </w:p>
        </w:tc>
        <w:tc>
          <w:tcPr>
            <w:tcW w:w="2126" w:type="dxa"/>
          </w:tcPr>
          <w:p w14:paraId="51E917E6" w14:textId="77777777" w:rsidR="004E23DE" w:rsidRPr="00F804CC" w:rsidRDefault="004E23DE" w:rsidP="004E23DE">
            <w:pPr>
              <w:rPr>
                <w:rFonts w:asciiTheme="minorHAnsi" w:hAnsiTheme="minorHAnsi" w:cstheme="minorHAnsi"/>
                <w:sz w:val="22"/>
                <w:szCs w:val="22"/>
              </w:rPr>
            </w:pPr>
            <w:r w:rsidRPr="00F804CC">
              <w:rPr>
                <w:rFonts w:asciiTheme="minorHAnsi" w:hAnsiTheme="minorHAnsi" w:cstheme="minorHAnsi"/>
                <w:sz w:val="22"/>
                <w:szCs w:val="22"/>
              </w:rPr>
              <w:t>Admissions, year 2</w:t>
            </w:r>
            <w:r w:rsidRPr="00F804CC" w:rsidDel="009A3972">
              <w:rPr>
                <w:rFonts w:asciiTheme="minorHAnsi" w:hAnsiTheme="minorHAnsi" w:cstheme="minorHAnsi"/>
                <w:sz w:val="22"/>
                <w:szCs w:val="22"/>
              </w:rPr>
              <w:t xml:space="preserve"> </w:t>
            </w:r>
          </w:p>
        </w:tc>
      </w:tr>
      <w:tr w:rsidR="004E23DE" w14:paraId="42B112FE" w14:textId="77777777" w:rsidTr="00652335">
        <w:tc>
          <w:tcPr>
            <w:tcW w:w="2500" w:type="dxa"/>
          </w:tcPr>
          <w:p w14:paraId="0F08BF1C" w14:textId="13CCDF6F"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Non-Medical Prescribing</w:t>
            </w:r>
            <w:r w:rsidR="00B924F8">
              <w:rPr>
                <w:rFonts w:asciiTheme="minorHAnsi" w:hAnsiTheme="minorHAnsi" w:cstheme="minorHAnsi"/>
                <w:sz w:val="22"/>
                <w:szCs w:val="22"/>
              </w:rPr>
              <w:t xml:space="preserve"> (excluding Health Board staff</w:t>
            </w:r>
            <w:r w:rsidR="002D7803">
              <w:rPr>
                <w:rFonts w:asciiTheme="minorHAnsi" w:hAnsiTheme="minorHAnsi" w:cstheme="minorHAnsi"/>
                <w:sz w:val="22"/>
                <w:szCs w:val="22"/>
              </w:rPr>
              <w:t xml:space="preserve"> from entry 2021</w:t>
            </w:r>
            <w:r w:rsidR="00B924F8">
              <w:rPr>
                <w:rFonts w:asciiTheme="minorHAnsi" w:hAnsiTheme="minorHAnsi" w:cstheme="minorHAnsi"/>
                <w:sz w:val="22"/>
                <w:szCs w:val="22"/>
              </w:rPr>
              <w:t>)</w:t>
            </w:r>
          </w:p>
        </w:tc>
        <w:tc>
          <w:tcPr>
            <w:tcW w:w="1591" w:type="dxa"/>
          </w:tcPr>
          <w:p w14:paraId="5D9851A3" w14:textId="77777777" w:rsidR="004E23DE" w:rsidRPr="00C760E0" w:rsidRDefault="004E23DE" w:rsidP="004E23DE">
            <w:pPr>
              <w:rPr>
                <w:rFonts w:asciiTheme="minorHAnsi" w:hAnsiTheme="minorHAnsi" w:cstheme="minorHAnsi"/>
                <w:sz w:val="22"/>
                <w:szCs w:val="22"/>
              </w:rPr>
            </w:pPr>
            <w:r>
              <w:rPr>
                <w:rFonts w:asciiTheme="minorHAnsi" w:hAnsiTheme="minorHAnsi" w:cstheme="minorHAnsi"/>
                <w:sz w:val="22"/>
                <w:szCs w:val="22"/>
              </w:rPr>
              <w:t>HCPC</w:t>
            </w:r>
            <w:r w:rsidR="003C1D1D">
              <w:rPr>
                <w:rFonts w:asciiTheme="minorHAnsi" w:hAnsiTheme="minorHAnsi" w:cstheme="minorHAnsi"/>
                <w:sz w:val="22"/>
                <w:szCs w:val="22"/>
              </w:rPr>
              <w:t>, GP</w:t>
            </w:r>
            <w:r>
              <w:rPr>
                <w:rFonts w:asciiTheme="minorHAnsi" w:hAnsiTheme="minorHAnsi" w:cstheme="minorHAnsi"/>
                <w:sz w:val="22"/>
                <w:szCs w:val="22"/>
              </w:rPr>
              <w:t>C &amp; NMC</w:t>
            </w:r>
          </w:p>
        </w:tc>
        <w:tc>
          <w:tcPr>
            <w:tcW w:w="1574" w:type="dxa"/>
          </w:tcPr>
          <w:p w14:paraId="3780CA75" w14:textId="77777777" w:rsidR="004E23DE" w:rsidRPr="00C760E0" w:rsidRDefault="003C1D1D" w:rsidP="004E23DE">
            <w:pPr>
              <w:rPr>
                <w:rFonts w:asciiTheme="minorHAnsi" w:hAnsiTheme="minorHAnsi" w:cstheme="minorHAnsi"/>
                <w:sz w:val="22"/>
                <w:szCs w:val="22"/>
              </w:rPr>
            </w:pPr>
            <w:r>
              <w:rPr>
                <w:rFonts w:asciiTheme="minorHAnsi" w:hAnsiTheme="minorHAnsi" w:cstheme="minorHAnsi"/>
                <w:sz w:val="22"/>
                <w:szCs w:val="22"/>
              </w:rPr>
              <w:t>HCPC, GP</w:t>
            </w:r>
            <w:r w:rsidR="004E23DE" w:rsidRPr="007D566B">
              <w:rPr>
                <w:rFonts w:asciiTheme="minorHAnsi" w:hAnsiTheme="minorHAnsi" w:cstheme="minorHAnsi"/>
                <w:sz w:val="22"/>
                <w:szCs w:val="22"/>
              </w:rPr>
              <w:t>C &amp; NMC</w:t>
            </w:r>
          </w:p>
        </w:tc>
        <w:tc>
          <w:tcPr>
            <w:tcW w:w="1134" w:type="dxa"/>
          </w:tcPr>
          <w:p w14:paraId="62E3C816"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577FEF2C"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62075C80"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4F747B75"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sz w:val="22"/>
                <w:szCs w:val="22"/>
              </w:rPr>
              <w:t>Admissions</w:t>
            </w:r>
          </w:p>
        </w:tc>
      </w:tr>
      <w:tr w:rsidR="004E23DE" w14:paraId="0D9F8C32" w14:textId="77777777" w:rsidTr="00652335">
        <w:tc>
          <w:tcPr>
            <w:tcW w:w="2500" w:type="dxa"/>
          </w:tcPr>
          <w:p w14:paraId="1E326BCC"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Return to Practice Nursing</w:t>
            </w:r>
          </w:p>
        </w:tc>
        <w:tc>
          <w:tcPr>
            <w:tcW w:w="1591" w:type="dxa"/>
          </w:tcPr>
          <w:p w14:paraId="0F5E3C91" w14:textId="77777777" w:rsidR="004E23DE" w:rsidRPr="00C760E0" w:rsidRDefault="004E23DE" w:rsidP="004E23DE">
            <w:pPr>
              <w:rPr>
                <w:rFonts w:asciiTheme="minorHAnsi" w:hAnsiTheme="minorHAnsi" w:cstheme="minorHAnsi"/>
                <w:sz w:val="22"/>
                <w:szCs w:val="22"/>
              </w:rPr>
            </w:pPr>
            <w:r>
              <w:rPr>
                <w:rFonts w:asciiTheme="minorHAnsi" w:hAnsiTheme="minorHAnsi" w:cstheme="minorHAnsi"/>
                <w:sz w:val="22"/>
                <w:szCs w:val="22"/>
              </w:rPr>
              <w:t>NMC</w:t>
            </w:r>
          </w:p>
        </w:tc>
        <w:tc>
          <w:tcPr>
            <w:tcW w:w="1574" w:type="dxa"/>
          </w:tcPr>
          <w:p w14:paraId="2D4636C8" w14:textId="77777777" w:rsidR="004E23DE" w:rsidRPr="00C760E0" w:rsidRDefault="004E23DE" w:rsidP="004E23DE">
            <w:pPr>
              <w:rPr>
                <w:rFonts w:asciiTheme="minorHAnsi" w:hAnsiTheme="minorHAnsi" w:cstheme="minorHAnsi"/>
                <w:sz w:val="22"/>
                <w:szCs w:val="22"/>
              </w:rPr>
            </w:pPr>
            <w:r>
              <w:rPr>
                <w:rFonts w:asciiTheme="minorHAnsi" w:hAnsiTheme="minorHAnsi" w:cstheme="minorHAnsi"/>
                <w:sz w:val="22"/>
                <w:szCs w:val="22"/>
              </w:rPr>
              <w:t>NMC</w:t>
            </w:r>
          </w:p>
        </w:tc>
        <w:tc>
          <w:tcPr>
            <w:tcW w:w="1134" w:type="dxa"/>
          </w:tcPr>
          <w:p w14:paraId="79B061A8"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7E9F6369"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43B5BD3D"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2E299E02" w14:textId="77777777" w:rsidR="004E23DE" w:rsidRPr="00C760E0" w:rsidRDefault="004E23DE" w:rsidP="004E23DE">
            <w:pPr>
              <w:rPr>
                <w:rFonts w:asciiTheme="minorHAnsi" w:hAnsiTheme="minorHAnsi" w:cstheme="minorHAnsi"/>
                <w:sz w:val="22"/>
                <w:szCs w:val="22"/>
              </w:rPr>
            </w:pPr>
            <w:r w:rsidRPr="00C760E0">
              <w:rPr>
                <w:rFonts w:asciiTheme="minorHAnsi" w:hAnsiTheme="minorHAnsi"/>
                <w:sz w:val="22"/>
                <w:szCs w:val="22"/>
              </w:rPr>
              <w:t>Admissions</w:t>
            </w:r>
          </w:p>
        </w:tc>
      </w:tr>
      <w:tr w:rsidR="00AF7644" w14:paraId="119506A1" w14:textId="77777777" w:rsidTr="00652335">
        <w:tc>
          <w:tcPr>
            <w:tcW w:w="2500" w:type="dxa"/>
          </w:tcPr>
          <w:p w14:paraId="3CD208FF" w14:textId="77777777" w:rsidR="00AF7644" w:rsidRPr="00C760E0" w:rsidRDefault="00AF7644" w:rsidP="00AF7644">
            <w:pPr>
              <w:rPr>
                <w:rFonts w:asciiTheme="minorHAnsi" w:hAnsiTheme="minorHAnsi" w:cstheme="minorHAnsi"/>
                <w:sz w:val="22"/>
                <w:szCs w:val="22"/>
              </w:rPr>
            </w:pPr>
            <w:r w:rsidRPr="00C760E0">
              <w:rPr>
                <w:rFonts w:asciiTheme="minorHAnsi" w:hAnsiTheme="minorHAnsi" w:cstheme="minorHAnsi"/>
                <w:sz w:val="22"/>
                <w:szCs w:val="22"/>
              </w:rPr>
              <w:t xml:space="preserve">Return to Practice </w:t>
            </w:r>
            <w:r>
              <w:rPr>
                <w:rFonts w:asciiTheme="minorHAnsi" w:hAnsiTheme="minorHAnsi" w:cstheme="minorHAnsi"/>
                <w:sz w:val="22"/>
                <w:szCs w:val="22"/>
              </w:rPr>
              <w:t>Midwifery</w:t>
            </w:r>
          </w:p>
        </w:tc>
        <w:tc>
          <w:tcPr>
            <w:tcW w:w="1591" w:type="dxa"/>
          </w:tcPr>
          <w:p w14:paraId="60AFE644" w14:textId="77777777" w:rsidR="00AF7644" w:rsidRDefault="00AF7644" w:rsidP="00AF7644">
            <w:pPr>
              <w:rPr>
                <w:rFonts w:asciiTheme="minorHAnsi" w:hAnsiTheme="minorHAnsi" w:cstheme="minorHAnsi"/>
                <w:sz w:val="22"/>
                <w:szCs w:val="22"/>
              </w:rPr>
            </w:pPr>
            <w:r>
              <w:rPr>
                <w:rFonts w:asciiTheme="minorHAnsi" w:hAnsiTheme="minorHAnsi" w:cstheme="minorHAnsi"/>
                <w:sz w:val="22"/>
                <w:szCs w:val="22"/>
              </w:rPr>
              <w:t>NMC</w:t>
            </w:r>
          </w:p>
        </w:tc>
        <w:tc>
          <w:tcPr>
            <w:tcW w:w="1574" w:type="dxa"/>
          </w:tcPr>
          <w:p w14:paraId="5721B16B" w14:textId="77777777" w:rsidR="00AF7644" w:rsidRDefault="00AF7644" w:rsidP="00AF7644">
            <w:pPr>
              <w:rPr>
                <w:rFonts w:asciiTheme="minorHAnsi" w:hAnsiTheme="minorHAnsi" w:cstheme="minorHAnsi"/>
                <w:sz w:val="22"/>
                <w:szCs w:val="22"/>
              </w:rPr>
            </w:pPr>
            <w:r>
              <w:rPr>
                <w:rFonts w:asciiTheme="minorHAnsi" w:hAnsiTheme="minorHAnsi" w:cstheme="minorHAnsi"/>
                <w:sz w:val="22"/>
                <w:szCs w:val="22"/>
              </w:rPr>
              <w:t>NMC</w:t>
            </w:r>
          </w:p>
        </w:tc>
        <w:tc>
          <w:tcPr>
            <w:tcW w:w="1134" w:type="dxa"/>
          </w:tcPr>
          <w:p w14:paraId="42A0333B" w14:textId="77777777" w:rsidR="00AF7644" w:rsidRPr="00C760E0" w:rsidRDefault="00AF7644" w:rsidP="00AF7644">
            <w:pPr>
              <w:rPr>
                <w:rFonts w:asciiTheme="minorHAnsi" w:hAnsiTheme="minorHAnsi" w:cstheme="minorHAnsi"/>
                <w:sz w:val="22"/>
                <w:szCs w:val="22"/>
              </w:rPr>
            </w:pPr>
            <w:r w:rsidRPr="00C760E0">
              <w:rPr>
                <w:rFonts w:asciiTheme="minorHAnsi" w:hAnsiTheme="minorHAnsi" w:cstheme="minorHAnsi"/>
                <w:sz w:val="22"/>
                <w:szCs w:val="22"/>
              </w:rPr>
              <w:t>Enhanced</w:t>
            </w:r>
          </w:p>
        </w:tc>
        <w:tc>
          <w:tcPr>
            <w:tcW w:w="993" w:type="dxa"/>
          </w:tcPr>
          <w:p w14:paraId="16DA44B7" w14:textId="77777777" w:rsidR="00AF7644" w:rsidRPr="00C760E0" w:rsidRDefault="00AF7644" w:rsidP="00AF7644">
            <w:pPr>
              <w:rPr>
                <w:rFonts w:asciiTheme="minorHAnsi" w:hAnsiTheme="minorHAnsi" w:cstheme="minorHAnsi"/>
                <w:sz w:val="22"/>
                <w:szCs w:val="22"/>
              </w:rPr>
            </w:pPr>
            <w:r w:rsidRPr="00C760E0">
              <w:rPr>
                <w:rFonts w:asciiTheme="minorHAnsi" w:hAnsiTheme="minorHAnsi" w:cstheme="minorHAnsi"/>
                <w:sz w:val="22"/>
                <w:szCs w:val="22"/>
              </w:rPr>
              <w:t>Yes</w:t>
            </w:r>
          </w:p>
        </w:tc>
        <w:tc>
          <w:tcPr>
            <w:tcW w:w="992" w:type="dxa"/>
          </w:tcPr>
          <w:p w14:paraId="4E8AD1A2" w14:textId="77777777" w:rsidR="00AF7644" w:rsidRPr="00C760E0" w:rsidRDefault="00AF7644" w:rsidP="00AF7644">
            <w:pPr>
              <w:rPr>
                <w:rFonts w:asciiTheme="minorHAnsi" w:hAnsiTheme="minorHAnsi" w:cstheme="minorHAnsi"/>
                <w:sz w:val="22"/>
                <w:szCs w:val="22"/>
              </w:rPr>
            </w:pPr>
            <w:r w:rsidRPr="00C760E0">
              <w:rPr>
                <w:rFonts w:asciiTheme="minorHAnsi" w:hAnsiTheme="minorHAnsi" w:cstheme="minorHAnsi"/>
                <w:sz w:val="22"/>
                <w:szCs w:val="22"/>
              </w:rPr>
              <w:t>Yes</w:t>
            </w:r>
          </w:p>
        </w:tc>
        <w:tc>
          <w:tcPr>
            <w:tcW w:w="2126" w:type="dxa"/>
          </w:tcPr>
          <w:p w14:paraId="3E9913AF" w14:textId="77777777" w:rsidR="00AF7644" w:rsidRPr="00C760E0" w:rsidRDefault="00AF7644" w:rsidP="00AF7644">
            <w:pPr>
              <w:rPr>
                <w:rFonts w:asciiTheme="minorHAnsi" w:hAnsiTheme="minorHAnsi"/>
                <w:sz w:val="22"/>
                <w:szCs w:val="22"/>
              </w:rPr>
            </w:pPr>
            <w:r w:rsidRPr="00C760E0">
              <w:rPr>
                <w:rFonts w:asciiTheme="minorHAnsi" w:hAnsiTheme="minorHAnsi"/>
                <w:sz w:val="22"/>
                <w:szCs w:val="22"/>
              </w:rPr>
              <w:t>Admissions</w:t>
            </w:r>
          </w:p>
        </w:tc>
      </w:tr>
      <w:tr w:rsidR="004E23DE" w14:paraId="18060223" w14:textId="77777777" w:rsidTr="00652335">
        <w:tc>
          <w:tcPr>
            <w:tcW w:w="2500" w:type="dxa"/>
          </w:tcPr>
          <w:p w14:paraId="1D2C111A" w14:textId="09EB100A" w:rsidR="004E23DE" w:rsidRPr="00C760E0" w:rsidRDefault="004E23DE" w:rsidP="004E23DE">
            <w:pPr>
              <w:rPr>
                <w:rFonts w:asciiTheme="minorHAnsi" w:hAnsiTheme="minorHAnsi"/>
                <w:sz w:val="22"/>
                <w:szCs w:val="22"/>
              </w:rPr>
            </w:pPr>
          </w:p>
        </w:tc>
        <w:tc>
          <w:tcPr>
            <w:tcW w:w="1591" w:type="dxa"/>
          </w:tcPr>
          <w:p w14:paraId="3E98D847" w14:textId="19D30835" w:rsidR="004E23DE" w:rsidRPr="00C760E0" w:rsidRDefault="004E23DE" w:rsidP="004E23DE">
            <w:pPr>
              <w:rPr>
                <w:rFonts w:asciiTheme="minorHAnsi" w:hAnsiTheme="minorHAnsi"/>
                <w:sz w:val="22"/>
                <w:szCs w:val="22"/>
              </w:rPr>
            </w:pPr>
          </w:p>
        </w:tc>
        <w:tc>
          <w:tcPr>
            <w:tcW w:w="1574" w:type="dxa"/>
          </w:tcPr>
          <w:p w14:paraId="08AE00BA" w14:textId="4FEE920D" w:rsidR="004E23DE" w:rsidRPr="00C760E0" w:rsidRDefault="004E23DE" w:rsidP="004E23DE">
            <w:pPr>
              <w:rPr>
                <w:rFonts w:asciiTheme="minorHAnsi" w:hAnsiTheme="minorHAnsi"/>
                <w:sz w:val="22"/>
                <w:szCs w:val="22"/>
              </w:rPr>
            </w:pPr>
          </w:p>
        </w:tc>
        <w:tc>
          <w:tcPr>
            <w:tcW w:w="1134" w:type="dxa"/>
          </w:tcPr>
          <w:p w14:paraId="165E8663" w14:textId="0E65CA6D" w:rsidR="004E23DE" w:rsidRPr="00C760E0" w:rsidRDefault="004E23DE" w:rsidP="004E23DE">
            <w:pPr>
              <w:rPr>
                <w:rFonts w:asciiTheme="minorHAnsi" w:hAnsiTheme="minorHAnsi"/>
                <w:sz w:val="22"/>
                <w:szCs w:val="22"/>
              </w:rPr>
            </w:pPr>
          </w:p>
        </w:tc>
        <w:tc>
          <w:tcPr>
            <w:tcW w:w="993" w:type="dxa"/>
          </w:tcPr>
          <w:p w14:paraId="43563AE3" w14:textId="721378EF" w:rsidR="004E23DE" w:rsidRPr="00C760E0" w:rsidRDefault="004E23DE" w:rsidP="004E23DE">
            <w:pPr>
              <w:rPr>
                <w:rFonts w:asciiTheme="minorHAnsi" w:hAnsiTheme="minorHAnsi"/>
                <w:sz w:val="22"/>
                <w:szCs w:val="22"/>
              </w:rPr>
            </w:pPr>
          </w:p>
        </w:tc>
        <w:tc>
          <w:tcPr>
            <w:tcW w:w="992" w:type="dxa"/>
          </w:tcPr>
          <w:p w14:paraId="5E1DF5C6" w14:textId="701351A5" w:rsidR="004E23DE" w:rsidRPr="00C760E0" w:rsidRDefault="004E23DE" w:rsidP="004E23DE">
            <w:pPr>
              <w:rPr>
                <w:rFonts w:asciiTheme="minorHAnsi" w:hAnsiTheme="minorHAnsi"/>
                <w:sz w:val="22"/>
                <w:szCs w:val="22"/>
              </w:rPr>
            </w:pPr>
          </w:p>
        </w:tc>
        <w:tc>
          <w:tcPr>
            <w:tcW w:w="2126" w:type="dxa"/>
          </w:tcPr>
          <w:p w14:paraId="3E6A8891" w14:textId="30302BA4" w:rsidR="004E23DE" w:rsidRPr="00C760E0" w:rsidRDefault="004E23DE" w:rsidP="004E23DE">
            <w:pPr>
              <w:rPr>
                <w:rFonts w:asciiTheme="minorHAnsi" w:hAnsiTheme="minorHAnsi"/>
                <w:sz w:val="22"/>
                <w:szCs w:val="22"/>
              </w:rPr>
            </w:pPr>
          </w:p>
        </w:tc>
      </w:tr>
      <w:tr w:rsidR="004E23DE" w14:paraId="67124A50" w14:textId="77777777" w:rsidTr="004C3AB6">
        <w:tc>
          <w:tcPr>
            <w:tcW w:w="10910" w:type="dxa"/>
            <w:gridSpan w:val="7"/>
          </w:tcPr>
          <w:p w14:paraId="398CBBED" w14:textId="1DCEF6C7" w:rsidR="004E23DE" w:rsidRPr="007D1F1C" w:rsidRDefault="004E23DE" w:rsidP="004E23DE">
            <w:pPr>
              <w:rPr>
                <w:rFonts w:asciiTheme="minorHAnsi" w:hAnsiTheme="minorHAnsi"/>
                <w:sz w:val="22"/>
                <w:szCs w:val="22"/>
              </w:rPr>
            </w:pPr>
            <w:r w:rsidRPr="00CF27C0">
              <w:rPr>
                <w:rFonts w:asciiTheme="minorHAnsi" w:hAnsiTheme="minorHAnsi"/>
                <w:b/>
              </w:rPr>
              <w:t>School of Medical Sciences</w:t>
            </w:r>
            <w:r w:rsidR="007207F3">
              <w:rPr>
                <w:rFonts w:asciiTheme="minorHAnsi" w:hAnsiTheme="minorHAnsi"/>
                <w:b/>
              </w:rPr>
              <w:t>*</w:t>
            </w:r>
          </w:p>
        </w:tc>
      </w:tr>
      <w:tr w:rsidR="004E23DE" w14:paraId="2C343C84" w14:textId="77777777" w:rsidTr="00652335">
        <w:tc>
          <w:tcPr>
            <w:tcW w:w="2500" w:type="dxa"/>
          </w:tcPr>
          <w:p w14:paraId="43B9C963" w14:textId="77777777" w:rsidR="004E23DE" w:rsidRPr="00C760E0" w:rsidRDefault="004E23DE" w:rsidP="004E23DE">
            <w:pPr>
              <w:rPr>
                <w:rFonts w:asciiTheme="minorHAnsi" w:hAnsiTheme="minorHAnsi"/>
                <w:sz w:val="22"/>
                <w:szCs w:val="22"/>
              </w:rPr>
            </w:pPr>
            <w:r w:rsidRPr="00C760E0">
              <w:rPr>
                <w:rFonts w:asciiTheme="minorHAnsi" w:hAnsiTheme="minorHAnsi"/>
                <w:sz w:val="22"/>
                <w:szCs w:val="22"/>
              </w:rPr>
              <w:t>MSc Physician Associates</w:t>
            </w:r>
          </w:p>
        </w:tc>
        <w:tc>
          <w:tcPr>
            <w:tcW w:w="1591" w:type="dxa"/>
          </w:tcPr>
          <w:p w14:paraId="496FAB23" w14:textId="77777777" w:rsidR="004E23DE" w:rsidRPr="00C760E0" w:rsidRDefault="004E23DE" w:rsidP="004E23DE">
            <w:pPr>
              <w:rPr>
                <w:rFonts w:asciiTheme="minorHAnsi" w:hAnsiTheme="minorHAnsi"/>
                <w:sz w:val="22"/>
                <w:szCs w:val="22"/>
              </w:rPr>
            </w:pPr>
            <w:r>
              <w:rPr>
                <w:rFonts w:asciiTheme="minorHAnsi" w:hAnsiTheme="minorHAnsi"/>
                <w:sz w:val="22"/>
                <w:szCs w:val="22"/>
              </w:rPr>
              <w:t>RCP</w:t>
            </w:r>
          </w:p>
        </w:tc>
        <w:tc>
          <w:tcPr>
            <w:tcW w:w="1574" w:type="dxa"/>
          </w:tcPr>
          <w:p w14:paraId="5C054530" w14:textId="77777777" w:rsidR="004E23DE" w:rsidRPr="00C760E0" w:rsidRDefault="004E23DE" w:rsidP="004E23DE">
            <w:pPr>
              <w:rPr>
                <w:rFonts w:asciiTheme="minorHAnsi" w:hAnsiTheme="minorHAnsi"/>
                <w:sz w:val="22"/>
                <w:szCs w:val="22"/>
              </w:rPr>
            </w:pPr>
            <w:r>
              <w:rPr>
                <w:rFonts w:asciiTheme="minorHAnsi" w:hAnsiTheme="minorHAnsi"/>
                <w:sz w:val="22"/>
                <w:szCs w:val="22"/>
              </w:rPr>
              <w:t>FPA</w:t>
            </w:r>
          </w:p>
        </w:tc>
        <w:tc>
          <w:tcPr>
            <w:tcW w:w="1134" w:type="dxa"/>
          </w:tcPr>
          <w:p w14:paraId="513C3CB8" w14:textId="77777777" w:rsidR="004E23DE" w:rsidRPr="00C760E0" w:rsidRDefault="004E23DE" w:rsidP="004E23DE">
            <w:pPr>
              <w:rPr>
                <w:rFonts w:asciiTheme="minorHAnsi" w:hAnsiTheme="minorHAnsi"/>
                <w:sz w:val="22"/>
                <w:szCs w:val="22"/>
              </w:rPr>
            </w:pPr>
            <w:r w:rsidRPr="00C760E0">
              <w:rPr>
                <w:rFonts w:asciiTheme="minorHAnsi" w:hAnsiTheme="minorHAnsi"/>
                <w:sz w:val="22"/>
                <w:szCs w:val="22"/>
              </w:rPr>
              <w:t>Enhanced</w:t>
            </w:r>
          </w:p>
        </w:tc>
        <w:tc>
          <w:tcPr>
            <w:tcW w:w="993" w:type="dxa"/>
          </w:tcPr>
          <w:p w14:paraId="0EF24978" w14:textId="77777777" w:rsidR="004E23DE" w:rsidRPr="00C760E0" w:rsidRDefault="004E23DE" w:rsidP="004E23DE">
            <w:pPr>
              <w:rPr>
                <w:rFonts w:asciiTheme="minorHAnsi" w:hAnsiTheme="minorHAnsi"/>
                <w:sz w:val="22"/>
                <w:szCs w:val="22"/>
              </w:rPr>
            </w:pPr>
            <w:r w:rsidRPr="00C760E0">
              <w:rPr>
                <w:rFonts w:asciiTheme="minorHAnsi" w:hAnsiTheme="minorHAnsi"/>
                <w:sz w:val="22"/>
                <w:szCs w:val="22"/>
              </w:rPr>
              <w:t>Yes</w:t>
            </w:r>
          </w:p>
        </w:tc>
        <w:tc>
          <w:tcPr>
            <w:tcW w:w="992" w:type="dxa"/>
          </w:tcPr>
          <w:p w14:paraId="7FF94646" w14:textId="77777777" w:rsidR="004E23DE" w:rsidRPr="00C760E0" w:rsidRDefault="004E23DE" w:rsidP="004E23DE">
            <w:pPr>
              <w:rPr>
                <w:rFonts w:asciiTheme="minorHAnsi" w:hAnsiTheme="minorHAnsi"/>
                <w:sz w:val="22"/>
                <w:szCs w:val="22"/>
              </w:rPr>
            </w:pPr>
            <w:r w:rsidRPr="00C760E0">
              <w:rPr>
                <w:rFonts w:asciiTheme="minorHAnsi" w:hAnsiTheme="minorHAnsi"/>
                <w:sz w:val="22"/>
                <w:szCs w:val="22"/>
              </w:rPr>
              <w:t>Yes</w:t>
            </w:r>
          </w:p>
        </w:tc>
        <w:tc>
          <w:tcPr>
            <w:tcW w:w="2126" w:type="dxa"/>
          </w:tcPr>
          <w:p w14:paraId="1909E8CA" w14:textId="5EC0E3FE" w:rsidR="004E23DE" w:rsidRPr="00C760E0" w:rsidRDefault="004E23DE" w:rsidP="004E23DE">
            <w:pPr>
              <w:rPr>
                <w:rFonts w:asciiTheme="minorHAnsi" w:hAnsiTheme="minorHAnsi"/>
                <w:sz w:val="22"/>
                <w:szCs w:val="22"/>
              </w:rPr>
            </w:pPr>
            <w:r w:rsidRPr="00C760E0">
              <w:rPr>
                <w:rFonts w:asciiTheme="minorHAnsi" w:hAnsiTheme="minorHAnsi"/>
                <w:sz w:val="22"/>
                <w:szCs w:val="22"/>
              </w:rPr>
              <w:t xml:space="preserve">Admissions and </w:t>
            </w:r>
            <w:r w:rsidR="005F76C1">
              <w:rPr>
                <w:rFonts w:asciiTheme="minorHAnsi" w:hAnsiTheme="minorHAnsi"/>
                <w:sz w:val="22"/>
                <w:szCs w:val="22"/>
              </w:rPr>
              <w:t>y</w:t>
            </w:r>
            <w:r w:rsidRPr="00C760E0">
              <w:rPr>
                <w:rFonts w:asciiTheme="minorHAnsi" w:hAnsiTheme="minorHAnsi"/>
                <w:sz w:val="22"/>
                <w:szCs w:val="22"/>
              </w:rPr>
              <w:t>r2</w:t>
            </w:r>
          </w:p>
        </w:tc>
      </w:tr>
      <w:tr w:rsidR="006B58D5" w14:paraId="385699DA" w14:textId="77777777" w:rsidTr="001D1BC5">
        <w:tc>
          <w:tcPr>
            <w:tcW w:w="10910" w:type="dxa"/>
            <w:gridSpan w:val="7"/>
          </w:tcPr>
          <w:p w14:paraId="7C147843" w14:textId="19630610" w:rsidR="006B58D5" w:rsidRPr="002D7803" w:rsidRDefault="007207F3" w:rsidP="004E23DE">
            <w:pPr>
              <w:rPr>
                <w:rFonts w:asciiTheme="minorHAnsi" w:hAnsiTheme="minorHAnsi"/>
                <w:sz w:val="22"/>
                <w:szCs w:val="22"/>
              </w:rPr>
            </w:pPr>
            <w:r w:rsidRPr="002D7803">
              <w:rPr>
                <w:rFonts w:asciiTheme="minorHAnsi" w:hAnsiTheme="minorHAnsi"/>
                <w:sz w:val="22"/>
                <w:szCs w:val="22"/>
              </w:rPr>
              <w:t xml:space="preserve">* </w:t>
            </w:r>
            <w:r w:rsidR="006677B3" w:rsidRPr="002D7803">
              <w:rPr>
                <w:rFonts w:asciiTheme="minorHAnsi" w:hAnsiTheme="minorHAnsi"/>
                <w:sz w:val="22"/>
                <w:szCs w:val="22"/>
              </w:rPr>
              <w:t>Cardiff University c</w:t>
            </w:r>
            <w:r w:rsidRPr="002D7803">
              <w:rPr>
                <w:rFonts w:asciiTheme="minorHAnsi" w:hAnsiTheme="minorHAnsi"/>
                <w:sz w:val="22"/>
                <w:szCs w:val="22"/>
              </w:rPr>
              <w:t xml:space="preserve">riminal records policy and procedures </w:t>
            </w:r>
            <w:r w:rsidR="006677B3" w:rsidRPr="002D7803">
              <w:rPr>
                <w:rFonts w:asciiTheme="minorHAnsi" w:hAnsiTheme="minorHAnsi"/>
                <w:sz w:val="22"/>
                <w:szCs w:val="22"/>
              </w:rPr>
              <w:t>appl</w:t>
            </w:r>
            <w:r w:rsidR="00955B6D" w:rsidRPr="002D7803">
              <w:rPr>
                <w:rFonts w:asciiTheme="minorHAnsi" w:hAnsiTheme="minorHAnsi"/>
                <w:sz w:val="22"/>
                <w:szCs w:val="22"/>
              </w:rPr>
              <w:t>y</w:t>
            </w:r>
            <w:r w:rsidR="006677B3" w:rsidRPr="002D7803">
              <w:rPr>
                <w:rFonts w:asciiTheme="minorHAnsi" w:hAnsiTheme="minorHAnsi"/>
                <w:sz w:val="22"/>
                <w:szCs w:val="22"/>
              </w:rPr>
              <w:t xml:space="preserve"> to the</w:t>
            </w:r>
            <w:r w:rsidR="007B1780" w:rsidRPr="002D7803">
              <w:rPr>
                <w:rFonts w:asciiTheme="minorHAnsi" w:hAnsiTheme="minorHAnsi"/>
                <w:sz w:val="22"/>
                <w:szCs w:val="22"/>
              </w:rPr>
              <w:t xml:space="preserve"> MBBCh Medicine programme</w:t>
            </w:r>
            <w:r w:rsidR="006677B3" w:rsidRPr="002D7803">
              <w:rPr>
                <w:rFonts w:asciiTheme="minorHAnsi" w:hAnsiTheme="minorHAnsi"/>
                <w:sz w:val="22"/>
                <w:szCs w:val="22"/>
              </w:rPr>
              <w:t xml:space="preserve">. </w:t>
            </w:r>
          </w:p>
        </w:tc>
      </w:tr>
      <w:tr w:rsidR="004E23DE" w14:paraId="2200D1FF" w14:textId="77777777" w:rsidTr="004C3AB6">
        <w:tc>
          <w:tcPr>
            <w:tcW w:w="6799" w:type="dxa"/>
            <w:gridSpan w:val="4"/>
          </w:tcPr>
          <w:p w14:paraId="6B025118" w14:textId="77777777" w:rsidR="004E23DE" w:rsidRPr="00916796" w:rsidRDefault="004E23DE" w:rsidP="004E23DE">
            <w:pPr>
              <w:rPr>
                <w:rFonts w:asciiTheme="minorHAnsi" w:hAnsiTheme="minorHAnsi"/>
              </w:rPr>
            </w:pPr>
            <w:r w:rsidRPr="00CF27C0">
              <w:rPr>
                <w:rFonts w:asciiTheme="minorHAnsi" w:hAnsiTheme="minorHAnsi"/>
                <w:b/>
              </w:rPr>
              <w:t>School of Psychology</w:t>
            </w:r>
          </w:p>
        </w:tc>
        <w:tc>
          <w:tcPr>
            <w:tcW w:w="993" w:type="dxa"/>
          </w:tcPr>
          <w:p w14:paraId="52EDE7F3" w14:textId="77777777" w:rsidR="004E23DE" w:rsidRPr="00916796" w:rsidRDefault="004E23DE" w:rsidP="004E23DE">
            <w:pPr>
              <w:rPr>
                <w:rFonts w:asciiTheme="minorHAnsi" w:hAnsiTheme="minorHAnsi"/>
              </w:rPr>
            </w:pPr>
          </w:p>
        </w:tc>
        <w:tc>
          <w:tcPr>
            <w:tcW w:w="992" w:type="dxa"/>
          </w:tcPr>
          <w:p w14:paraId="0BE83437" w14:textId="77777777" w:rsidR="004E23DE" w:rsidRPr="00916796" w:rsidRDefault="004E23DE" w:rsidP="004E23DE">
            <w:pPr>
              <w:rPr>
                <w:rFonts w:asciiTheme="minorHAnsi" w:hAnsiTheme="minorHAnsi"/>
              </w:rPr>
            </w:pPr>
          </w:p>
        </w:tc>
        <w:tc>
          <w:tcPr>
            <w:tcW w:w="2126" w:type="dxa"/>
          </w:tcPr>
          <w:p w14:paraId="6627DAC6" w14:textId="77777777" w:rsidR="004E23DE" w:rsidRPr="007D1F1C" w:rsidRDefault="004E23DE" w:rsidP="004E23DE">
            <w:pPr>
              <w:rPr>
                <w:rFonts w:asciiTheme="minorHAnsi" w:hAnsiTheme="minorHAnsi"/>
                <w:sz w:val="22"/>
                <w:szCs w:val="22"/>
              </w:rPr>
            </w:pPr>
          </w:p>
        </w:tc>
      </w:tr>
      <w:tr w:rsidR="004E23DE" w14:paraId="790BBC8E" w14:textId="77777777" w:rsidTr="00652335">
        <w:tc>
          <w:tcPr>
            <w:tcW w:w="2500" w:type="dxa"/>
          </w:tcPr>
          <w:p w14:paraId="1484E4FA" w14:textId="77777777" w:rsidR="004E23DE" w:rsidRPr="004323DA" w:rsidRDefault="004E23DE" w:rsidP="004E23DE">
            <w:pPr>
              <w:rPr>
                <w:rFonts w:asciiTheme="minorHAnsi" w:hAnsiTheme="minorHAnsi"/>
                <w:sz w:val="22"/>
                <w:szCs w:val="22"/>
              </w:rPr>
            </w:pPr>
            <w:r w:rsidRPr="004323DA">
              <w:rPr>
                <w:rFonts w:asciiTheme="minorHAnsi" w:hAnsiTheme="minorHAnsi"/>
                <w:sz w:val="22"/>
                <w:szCs w:val="22"/>
              </w:rPr>
              <w:t>MSc Counselling</w:t>
            </w:r>
          </w:p>
        </w:tc>
        <w:tc>
          <w:tcPr>
            <w:tcW w:w="1591" w:type="dxa"/>
          </w:tcPr>
          <w:p w14:paraId="49510D48" w14:textId="77777777" w:rsidR="004E23DE" w:rsidRPr="004323DA" w:rsidRDefault="004E23DE" w:rsidP="004E23DE">
            <w:pPr>
              <w:rPr>
                <w:rFonts w:asciiTheme="minorHAnsi" w:hAnsiTheme="minorHAnsi"/>
                <w:sz w:val="22"/>
                <w:szCs w:val="22"/>
              </w:rPr>
            </w:pPr>
          </w:p>
        </w:tc>
        <w:tc>
          <w:tcPr>
            <w:tcW w:w="1574" w:type="dxa"/>
          </w:tcPr>
          <w:p w14:paraId="4577616B" w14:textId="77777777" w:rsidR="004E23DE" w:rsidRPr="004323DA" w:rsidRDefault="004E23DE" w:rsidP="004E23DE">
            <w:pPr>
              <w:rPr>
                <w:rFonts w:asciiTheme="minorHAnsi" w:hAnsiTheme="minorHAnsi"/>
                <w:sz w:val="22"/>
                <w:szCs w:val="22"/>
              </w:rPr>
            </w:pPr>
            <w:r>
              <w:rPr>
                <w:rFonts w:asciiTheme="minorHAnsi" w:hAnsiTheme="minorHAnsi"/>
                <w:sz w:val="22"/>
                <w:szCs w:val="22"/>
              </w:rPr>
              <w:t>BACP</w:t>
            </w:r>
          </w:p>
        </w:tc>
        <w:tc>
          <w:tcPr>
            <w:tcW w:w="1134" w:type="dxa"/>
          </w:tcPr>
          <w:p w14:paraId="0FE10CAE" w14:textId="77777777" w:rsidR="004E23DE" w:rsidRPr="004323DA" w:rsidRDefault="004E23DE" w:rsidP="004E23DE">
            <w:pPr>
              <w:rPr>
                <w:rFonts w:asciiTheme="minorHAnsi" w:hAnsiTheme="minorHAnsi"/>
                <w:sz w:val="22"/>
                <w:szCs w:val="22"/>
              </w:rPr>
            </w:pPr>
            <w:r w:rsidRPr="004323DA">
              <w:rPr>
                <w:rFonts w:asciiTheme="minorHAnsi" w:hAnsiTheme="minorHAnsi"/>
                <w:sz w:val="22"/>
                <w:szCs w:val="22"/>
              </w:rPr>
              <w:t>Enhanced</w:t>
            </w:r>
          </w:p>
        </w:tc>
        <w:tc>
          <w:tcPr>
            <w:tcW w:w="993" w:type="dxa"/>
          </w:tcPr>
          <w:p w14:paraId="47B03BA3" w14:textId="77777777" w:rsidR="004E23DE" w:rsidRPr="004323DA" w:rsidRDefault="004E23DE" w:rsidP="004E23DE">
            <w:pPr>
              <w:rPr>
                <w:rFonts w:asciiTheme="minorHAnsi" w:hAnsiTheme="minorHAnsi"/>
                <w:sz w:val="22"/>
                <w:szCs w:val="22"/>
              </w:rPr>
            </w:pPr>
            <w:r>
              <w:rPr>
                <w:rFonts w:asciiTheme="minorHAnsi" w:hAnsiTheme="minorHAnsi"/>
                <w:sz w:val="22"/>
                <w:szCs w:val="22"/>
              </w:rPr>
              <w:t>No</w:t>
            </w:r>
          </w:p>
        </w:tc>
        <w:tc>
          <w:tcPr>
            <w:tcW w:w="992" w:type="dxa"/>
          </w:tcPr>
          <w:p w14:paraId="4EECC08B" w14:textId="77777777" w:rsidR="004E23DE" w:rsidRPr="004323DA" w:rsidRDefault="004E23DE" w:rsidP="004E23DE">
            <w:pPr>
              <w:rPr>
                <w:rFonts w:asciiTheme="minorHAnsi" w:hAnsiTheme="minorHAnsi"/>
                <w:sz w:val="22"/>
                <w:szCs w:val="22"/>
              </w:rPr>
            </w:pPr>
            <w:r w:rsidRPr="004323DA">
              <w:rPr>
                <w:rFonts w:asciiTheme="minorHAnsi" w:hAnsiTheme="minorHAnsi"/>
                <w:sz w:val="22"/>
                <w:szCs w:val="22"/>
              </w:rPr>
              <w:t>Yes</w:t>
            </w:r>
          </w:p>
        </w:tc>
        <w:tc>
          <w:tcPr>
            <w:tcW w:w="2126" w:type="dxa"/>
          </w:tcPr>
          <w:p w14:paraId="6BA376A6" w14:textId="77777777" w:rsidR="004E23DE" w:rsidRPr="004323DA" w:rsidRDefault="004E23DE" w:rsidP="004E23DE">
            <w:pPr>
              <w:rPr>
                <w:rFonts w:asciiTheme="minorHAnsi" w:hAnsiTheme="minorHAnsi"/>
                <w:sz w:val="22"/>
                <w:szCs w:val="22"/>
              </w:rPr>
            </w:pPr>
            <w:r>
              <w:rPr>
                <w:rFonts w:asciiTheme="minorHAnsi" w:hAnsiTheme="minorHAnsi"/>
                <w:sz w:val="22"/>
                <w:szCs w:val="22"/>
              </w:rPr>
              <w:t xml:space="preserve">Pre, middle </w:t>
            </w:r>
            <w:r w:rsidRPr="001A4F2C">
              <w:rPr>
                <w:rFonts w:asciiTheme="minorHAnsi" w:hAnsiTheme="minorHAnsi"/>
                <w:sz w:val="22"/>
                <w:szCs w:val="22"/>
              </w:rPr>
              <w:t>and end</w:t>
            </w:r>
            <w:r>
              <w:rPr>
                <w:rFonts w:asciiTheme="minorHAnsi" w:hAnsiTheme="minorHAnsi"/>
                <w:sz w:val="22"/>
                <w:szCs w:val="22"/>
              </w:rPr>
              <w:t xml:space="preserve"> of placement</w:t>
            </w:r>
          </w:p>
        </w:tc>
      </w:tr>
      <w:tr w:rsidR="00735E3B" w14:paraId="623C6481" w14:textId="77777777" w:rsidTr="00813FF7">
        <w:tc>
          <w:tcPr>
            <w:tcW w:w="10910" w:type="dxa"/>
            <w:gridSpan w:val="7"/>
          </w:tcPr>
          <w:p w14:paraId="48CC5742" w14:textId="7662F7BB" w:rsidR="00735E3B" w:rsidRDefault="00EA0AAD" w:rsidP="004E23DE">
            <w:pPr>
              <w:rPr>
                <w:rFonts w:asciiTheme="minorHAnsi" w:hAnsiTheme="minorHAnsi"/>
                <w:sz w:val="22"/>
                <w:szCs w:val="22"/>
              </w:rPr>
            </w:pPr>
            <w:r w:rsidRPr="00EA0AAD">
              <w:rPr>
                <w:rFonts w:asciiTheme="minorHAnsi" w:hAnsiTheme="minorHAnsi"/>
                <w:b/>
              </w:rPr>
              <w:t>School of Sport, Health and Exercise Sciences</w:t>
            </w:r>
          </w:p>
        </w:tc>
      </w:tr>
      <w:tr w:rsidR="007F3E64" w14:paraId="7DD8C8AD" w14:textId="77777777" w:rsidTr="00E94B1A">
        <w:tc>
          <w:tcPr>
            <w:tcW w:w="10910" w:type="dxa"/>
            <w:gridSpan w:val="7"/>
          </w:tcPr>
          <w:p w14:paraId="73E6F1D7" w14:textId="546DD470" w:rsidR="007F3E64" w:rsidRDefault="007F3E64" w:rsidP="004E23DE">
            <w:pPr>
              <w:rPr>
                <w:rFonts w:asciiTheme="minorHAnsi" w:hAnsiTheme="minorHAnsi"/>
                <w:sz w:val="22"/>
                <w:szCs w:val="22"/>
              </w:rPr>
            </w:pPr>
            <w:r>
              <w:rPr>
                <w:rFonts w:asciiTheme="minorHAnsi" w:hAnsiTheme="minorHAnsi"/>
                <w:sz w:val="22"/>
                <w:szCs w:val="22"/>
              </w:rPr>
              <w:t>Applicable modules only.</w:t>
            </w:r>
          </w:p>
        </w:tc>
      </w:tr>
    </w:tbl>
    <w:p w14:paraId="058D39BD" w14:textId="77777777" w:rsidR="007208DC" w:rsidRDefault="00857341" w:rsidP="007208DC">
      <w:pPr>
        <w:rPr>
          <w:rFonts w:asciiTheme="minorHAnsi" w:hAnsiTheme="minorHAnsi"/>
        </w:rPr>
      </w:pPr>
      <w:r w:rsidRPr="00857341">
        <w:rPr>
          <w:rFonts w:asciiTheme="minorHAnsi" w:hAnsiTheme="minorHAnsi"/>
        </w:rPr>
        <w:t>Please note that</w:t>
      </w:r>
      <w:r w:rsidR="00F804CC" w:rsidRPr="00F804CC">
        <w:rPr>
          <w:rFonts w:asciiTheme="minorHAnsi" w:hAnsiTheme="minorHAnsi"/>
        </w:rPr>
        <w:t xml:space="preserve"> </w:t>
      </w:r>
      <w:r w:rsidR="00F804CC" w:rsidRPr="00857341">
        <w:rPr>
          <w:rFonts w:asciiTheme="minorHAnsi" w:hAnsiTheme="minorHAnsi"/>
          <w:b/>
        </w:rPr>
        <w:t>Appendix 5</w:t>
      </w:r>
      <w:r w:rsidR="00F804CC">
        <w:rPr>
          <w:rFonts w:asciiTheme="minorHAnsi" w:hAnsiTheme="minorHAnsi"/>
        </w:rPr>
        <w:t xml:space="preserve"> </w:t>
      </w:r>
      <w:r>
        <w:rPr>
          <w:rFonts w:asciiTheme="minorHAnsi" w:hAnsiTheme="minorHAnsi"/>
        </w:rPr>
        <w:t xml:space="preserve">may be subject to </w:t>
      </w:r>
      <w:r w:rsidR="00343F0B">
        <w:rPr>
          <w:rFonts w:asciiTheme="minorHAnsi" w:hAnsiTheme="minorHAnsi"/>
        </w:rPr>
        <w:t xml:space="preserve">change </w:t>
      </w:r>
      <w:r w:rsidR="00484EF5">
        <w:rPr>
          <w:rFonts w:asciiTheme="minorHAnsi" w:hAnsiTheme="minorHAnsi"/>
        </w:rPr>
        <w:t xml:space="preserve">and may not </w:t>
      </w:r>
      <w:r w:rsidR="00012EEC">
        <w:rPr>
          <w:rFonts w:asciiTheme="minorHAnsi" w:hAnsiTheme="minorHAnsi"/>
        </w:rPr>
        <w:t>list</w:t>
      </w:r>
      <w:r w:rsidR="00484EF5">
        <w:rPr>
          <w:rFonts w:asciiTheme="minorHAnsi" w:hAnsiTheme="minorHAnsi"/>
        </w:rPr>
        <w:t xml:space="preserve"> all</w:t>
      </w:r>
      <w:r>
        <w:rPr>
          <w:rFonts w:asciiTheme="minorHAnsi" w:hAnsiTheme="minorHAnsi"/>
        </w:rPr>
        <w:t xml:space="preserve"> </w:t>
      </w:r>
      <w:r w:rsidR="00484EF5">
        <w:rPr>
          <w:rFonts w:asciiTheme="minorHAnsi" w:hAnsiTheme="minorHAnsi"/>
        </w:rPr>
        <w:t xml:space="preserve">the </w:t>
      </w:r>
      <w:r w:rsidRPr="00857341">
        <w:rPr>
          <w:rFonts w:asciiTheme="minorHAnsi" w:hAnsiTheme="minorHAnsi"/>
          <w:i/>
        </w:rPr>
        <w:t>Relevant Programmes</w:t>
      </w:r>
      <w:r w:rsidR="00343F0B">
        <w:rPr>
          <w:rFonts w:asciiTheme="minorHAnsi" w:hAnsiTheme="minorHAnsi"/>
          <w:i/>
        </w:rPr>
        <w:t xml:space="preserve"> </w:t>
      </w:r>
      <w:r w:rsidR="00484EF5" w:rsidRPr="00484EF5">
        <w:rPr>
          <w:rFonts w:asciiTheme="minorHAnsi" w:hAnsiTheme="minorHAnsi"/>
        </w:rPr>
        <w:t xml:space="preserve">within the College </w:t>
      </w:r>
      <w:r w:rsidR="006023F5">
        <w:rPr>
          <w:rFonts w:asciiTheme="minorHAnsi" w:hAnsiTheme="minorHAnsi"/>
        </w:rPr>
        <w:t>o</w:t>
      </w:r>
      <w:r w:rsidR="00484EF5" w:rsidRPr="00484EF5">
        <w:rPr>
          <w:rFonts w:asciiTheme="minorHAnsi" w:hAnsiTheme="minorHAnsi"/>
        </w:rPr>
        <w:t>f Human Sciences</w:t>
      </w:r>
    </w:p>
    <w:p w14:paraId="15ECA8A2" w14:textId="77777777" w:rsidR="00393E3D" w:rsidRPr="00484EF5" w:rsidRDefault="00393E3D" w:rsidP="007208DC">
      <w:pPr>
        <w:rPr>
          <w:rFonts w:asciiTheme="minorHAnsi" w:hAnsiTheme="minorHAnsi"/>
        </w:rPr>
      </w:pPr>
      <w:r>
        <w:rPr>
          <w:rFonts w:asciiTheme="minorHAnsi" w:hAnsiTheme="minorHAnsi"/>
        </w:rPr>
        <w:t xml:space="preserve">Please note that </w:t>
      </w:r>
      <w:r w:rsidR="000B656C">
        <w:rPr>
          <w:rFonts w:asciiTheme="minorHAnsi" w:hAnsiTheme="minorHAnsi"/>
        </w:rPr>
        <w:t>s</w:t>
      </w:r>
      <w:r>
        <w:rPr>
          <w:rFonts w:asciiTheme="minorHAnsi" w:hAnsiTheme="minorHAnsi"/>
        </w:rPr>
        <w:t xml:space="preserve">elf-declaration forms are obtained </w:t>
      </w:r>
      <w:r w:rsidR="00327317">
        <w:rPr>
          <w:rFonts w:asciiTheme="minorHAnsi" w:hAnsiTheme="minorHAnsi"/>
        </w:rPr>
        <w:t xml:space="preserve">during the admissions </w:t>
      </w:r>
      <w:r w:rsidR="00626FFA">
        <w:rPr>
          <w:rFonts w:asciiTheme="minorHAnsi" w:hAnsiTheme="minorHAnsi"/>
        </w:rPr>
        <w:t>process</w:t>
      </w:r>
      <w:r w:rsidR="00327317">
        <w:rPr>
          <w:rFonts w:asciiTheme="minorHAnsi" w:hAnsiTheme="minorHAnsi"/>
        </w:rPr>
        <w:t xml:space="preserve"> for applicants and </w:t>
      </w:r>
      <w:r>
        <w:rPr>
          <w:rFonts w:asciiTheme="minorHAnsi" w:hAnsiTheme="minorHAnsi"/>
        </w:rPr>
        <w:t>at the beginning of the academic year</w:t>
      </w:r>
      <w:r w:rsidR="00327317">
        <w:rPr>
          <w:rFonts w:asciiTheme="minorHAnsi" w:hAnsiTheme="minorHAnsi"/>
        </w:rPr>
        <w:t xml:space="preserve"> for students.</w:t>
      </w:r>
    </w:p>
    <w:p w14:paraId="1E2DB929" w14:textId="149A507D" w:rsidR="006B58D5" w:rsidRDefault="006B58D5">
      <w:pPr>
        <w:spacing w:after="200" w:line="276" w:lineRule="auto"/>
        <w:rPr>
          <w:rFonts w:asciiTheme="minorHAnsi" w:hAnsiTheme="minorHAnsi"/>
          <w:b/>
          <w:sz w:val="28"/>
          <w:szCs w:val="28"/>
          <w:u w:val="single"/>
        </w:rPr>
      </w:pPr>
    </w:p>
    <w:p w14:paraId="4345832D" w14:textId="2A3DC14F" w:rsidR="00190618" w:rsidRPr="00D345EA" w:rsidRDefault="00190618" w:rsidP="00190618">
      <w:pPr>
        <w:rPr>
          <w:rFonts w:asciiTheme="minorHAnsi" w:eastAsia="Batang" w:hAnsiTheme="minorHAnsi" w:cstheme="minorHAnsi"/>
          <w:sz w:val="28"/>
          <w:szCs w:val="22"/>
        </w:rPr>
      </w:pPr>
      <w:r w:rsidRPr="00777FC8">
        <w:rPr>
          <w:rFonts w:asciiTheme="minorHAnsi" w:hAnsiTheme="minorHAnsi"/>
          <w:b/>
          <w:sz w:val="28"/>
          <w:szCs w:val="28"/>
          <w:u w:val="single"/>
        </w:rPr>
        <w:lastRenderedPageBreak/>
        <w:t xml:space="preserve">APPENDIX </w:t>
      </w:r>
      <w:r>
        <w:rPr>
          <w:rFonts w:asciiTheme="minorHAnsi" w:hAnsiTheme="minorHAnsi"/>
          <w:b/>
          <w:sz w:val="28"/>
          <w:szCs w:val="28"/>
          <w:u w:val="single"/>
        </w:rPr>
        <w:t>6</w:t>
      </w:r>
      <w:r w:rsidRPr="00777FC8">
        <w:rPr>
          <w:rFonts w:asciiTheme="minorHAnsi" w:hAnsiTheme="minorHAnsi"/>
          <w:b/>
          <w:sz w:val="28"/>
          <w:szCs w:val="28"/>
          <w:u w:val="single"/>
        </w:rPr>
        <w:t xml:space="preserve">     </w:t>
      </w:r>
      <w:r w:rsidRPr="00D345EA">
        <w:rPr>
          <w:rFonts w:asciiTheme="minorHAnsi" w:hAnsiTheme="minorHAnsi" w:cstheme="minorHAnsi"/>
          <w:b/>
          <w:sz w:val="28"/>
          <w:szCs w:val="22"/>
          <w:u w:val="single"/>
        </w:rPr>
        <w:t xml:space="preserve">Applicant Self Declaration of Criminal Records </w:t>
      </w:r>
    </w:p>
    <w:p w14:paraId="5CC6309C" w14:textId="77777777" w:rsidR="00190618" w:rsidRPr="00F642C1" w:rsidRDefault="00190618" w:rsidP="00190618">
      <w:pPr>
        <w:jc w:val="center"/>
        <w:rPr>
          <w:rFonts w:asciiTheme="minorHAnsi" w:eastAsia="Batang" w:hAnsiTheme="minorHAnsi" w:cstheme="minorHAnsi"/>
          <w:b/>
          <w:sz w:val="22"/>
          <w:szCs w:val="22"/>
          <w:lang w:val="cy-GB"/>
        </w:rPr>
      </w:pPr>
      <w:r w:rsidRPr="00F642C1">
        <w:rPr>
          <w:rFonts w:asciiTheme="minorHAnsi" w:eastAsia="Batang" w:hAnsiTheme="minorHAnsi" w:cstheme="minorHAnsi"/>
          <w:i/>
          <w:sz w:val="22"/>
          <w:szCs w:val="22"/>
        </w:rPr>
        <w:t xml:space="preserve">Please read, complete and return the </w:t>
      </w:r>
      <w:r w:rsidRPr="00F642C1">
        <w:rPr>
          <w:rFonts w:asciiTheme="minorHAnsi" w:eastAsia="Batang" w:hAnsiTheme="minorHAnsi" w:cstheme="minorHAnsi"/>
          <w:i/>
          <w:sz w:val="22"/>
          <w:szCs w:val="22"/>
          <w:u w:val="single"/>
        </w:rPr>
        <w:t>signed original form</w:t>
      </w:r>
      <w:r w:rsidRPr="00F642C1">
        <w:rPr>
          <w:rFonts w:asciiTheme="minorHAnsi" w:eastAsia="Batang" w:hAnsiTheme="minorHAnsi" w:cstheme="minorHAnsi"/>
          <w:i/>
          <w:sz w:val="22"/>
          <w:szCs w:val="22"/>
        </w:rPr>
        <w:t xml:space="preserve"> to</w:t>
      </w:r>
      <w:r w:rsidRPr="00F642C1">
        <w:rPr>
          <w:rFonts w:asciiTheme="minorHAnsi" w:eastAsia="Batang" w:hAnsiTheme="minorHAnsi" w:cstheme="minorHAnsi"/>
          <w:sz w:val="22"/>
          <w:szCs w:val="22"/>
        </w:rPr>
        <w:t xml:space="preserve"> </w:t>
      </w:r>
      <w:r w:rsidRPr="00F642C1">
        <w:rPr>
          <w:rFonts w:asciiTheme="minorHAnsi" w:eastAsia="Batang" w:hAnsiTheme="minorHAnsi" w:cstheme="minorHAnsi"/>
          <w:b/>
          <w:sz w:val="22"/>
          <w:szCs w:val="22"/>
          <w:lang w:val="cy-GB"/>
        </w:rPr>
        <w:t xml:space="preserve">Nia </w:t>
      </w:r>
      <w:proofErr w:type="spellStart"/>
      <w:r>
        <w:rPr>
          <w:rFonts w:asciiTheme="minorHAnsi" w:eastAsia="Batang" w:hAnsiTheme="minorHAnsi" w:cstheme="minorHAnsi"/>
          <w:b/>
          <w:sz w:val="22"/>
          <w:szCs w:val="22"/>
          <w:lang w:val="cy-GB"/>
        </w:rPr>
        <w:t>Galliford</w:t>
      </w:r>
      <w:proofErr w:type="spellEnd"/>
      <w:r>
        <w:rPr>
          <w:rFonts w:asciiTheme="minorHAnsi" w:eastAsia="Batang" w:hAnsiTheme="minorHAnsi" w:cstheme="minorHAnsi"/>
          <w:b/>
          <w:sz w:val="22"/>
          <w:szCs w:val="22"/>
          <w:lang w:val="cy-GB"/>
        </w:rPr>
        <w:t xml:space="preserve"> </w:t>
      </w:r>
      <w:r w:rsidRPr="00F642C1">
        <w:rPr>
          <w:rFonts w:asciiTheme="minorHAnsi" w:eastAsia="Batang" w:hAnsiTheme="minorHAnsi" w:cstheme="minorHAnsi"/>
          <w:b/>
          <w:sz w:val="22"/>
          <w:szCs w:val="22"/>
          <w:lang w:val="cy-GB"/>
        </w:rPr>
        <w:t xml:space="preserve">Owen, </w:t>
      </w:r>
      <w:r w:rsidRPr="005542A3">
        <w:rPr>
          <w:rFonts w:asciiTheme="minorHAnsi" w:eastAsia="Batang" w:hAnsiTheme="minorHAnsi" w:cstheme="minorHAnsi"/>
          <w:b/>
          <w:sz w:val="22"/>
          <w:szCs w:val="22"/>
        </w:rPr>
        <w:t>Professional Learning Programmes</w:t>
      </w:r>
      <w:r w:rsidRPr="00F642C1">
        <w:rPr>
          <w:rFonts w:asciiTheme="minorHAnsi" w:eastAsia="Batang" w:hAnsiTheme="minorHAnsi" w:cstheme="minorHAnsi"/>
          <w:b/>
          <w:sz w:val="22"/>
          <w:szCs w:val="22"/>
          <w:lang w:val="cy-GB"/>
        </w:rPr>
        <w:t xml:space="preserve"> Unit, Bangor University, Brigantia Building, Penrallt Road, Bangor, Gwynedd LL57 2AS </w:t>
      </w:r>
    </w:p>
    <w:p w14:paraId="3A43B3A7" w14:textId="77777777" w:rsidR="00190618" w:rsidRPr="00F642C1" w:rsidRDefault="00190618" w:rsidP="00190618">
      <w:pPr>
        <w:jc w:val="center"/>
        <w:rPr>
          <w:rFonts w:asciiTheme="minorHAnsi" w:eastAsia="Batang" w:hAnsiTheme="minorHAnsi" w:cstheme="minorHAnsi"/>
          <w:b/>
          <w:sz w:val="22"/>
          <w:szCs w:val="22"/>
        </w:rPr>
      </w:pPr>
    </w:p>
    <w:p w14:paraId="524FE57C" w14:textId="77777777" w:rsidR="00190618" w:rsidRPr="00F642C1" w:rsidRDefault="00190618" w:rsidP="00190618">
      <w:pPr>
        <w:pStyle w:val="ListParagraph"/>
        <w:numPr>
          <w:ilvl w:val="0"/>
          <w:numId w:val="45"/>
        </w:numPr>
        <w:rPr>
          <w:rFonts w:asciiTheme="minorHAnsi" w:eastAsia="Batang" w:hAnsiTheme="minorHAnsi" w:cstheme="minorHAnsi"/>
          <w:sz w:val="22"/>
          <w:szCs w:val="22"/>
        </w:rPr>
      </w:pPr>
      <w:r w:rsidRPr="00F642C1">
        <w:rPr>
          <w:rFonts w:asciiTheme="minorHAnsi" w:eastAsia="Batang" w:hAnsiTheme="minorHAnsi" w:cstheme="minorHAnsi"/>
          <w:sz w:val="22"/>
          <w:szCs w:val="22"/>
        </w:rPr>
        <w:t xml:space="preserve">This form must be completed by </w:t>
      </w:r>
      <w:r w:rsidRPr="00F642C1">
        <w:rPr>
          <w:rFonts w:asciiTheme="minorHAnsi" w:eastAsia="Batang" w:hAnsiTheme="minorHAnsi" w:cstheme="minorHAnsi"/>
          <w:b/>
          <w:sz w:val="22"/>
          <w:szCs w:val="22"/>
        </w:rPr>
        <w:t>all applicants</w:t>
      </w:r>
      <w:r w:rsidRPr="00F642C1">
        <w:rPr>
          <w:rFonts w:asciiTheme="minorHAnsi" w:eastAsia="Batang" w:hAnsiTheme="minorHAnsi" w:cstheme="minorHAnsi"/>
          <w:sz w:val="22"/>
          <w:szCs w:val="22"/>
        </w:rPr>
        <w:t xml:space="preserve"> including those who do not have a criminal record</w:t>
      </w:r>
    </w:p>
    <w:p w14:paraId="5E239B64" w14:textId="77777777" w:rsidR="00190618" w:rsidRPr="00F642C1" w:rsidRDefault="00190618" w:rsidP="00190618">
      <w:pPr>
        <w:pStyle w:val="ListParagraph"/>
        <w:numPr>
          <w:ilvl w:val="0"/>
          <w:numId w:val="45"/>
        </w:numPr>
        <w:rPr>
          <w:rFonts w:asciiTheme="minorHAnsi" w:eastAsia="Batang" w:hAnsiTheme="minorHAnsi" w:cstheme="minorHAnsi"/>
          <w:sz w:val="22"/>
          <w:szCs w:val="22"/>
        </w:rPr>
      </w:pPr>
      <w:r w:rsidRPr="00F642C1">
        <w:rPr>
          <w:rFonts w:asciiTheme="minorHAnsi" w:eastAsia="Batang" w:hAnsiTheme="minorHAnsi" w:cstheme="minorHAnsi"/>
          <w:sz w:val="22"/>
          <w:szCs w:val="22"/>
        </w:rPr>
        <w:t>Your place on the programme is subject to satisfactory criminal record checks</w:t>
      </w:r>
    </w:p>
    <w:p w14:paraId="170D20E6" w14:textId="77777777" w:rsidR="00190618" w:rsidRPr="00F642C1" w:rsidRDefault="00190618" w:rsidP="00190618">
      <w:pPr>
        <w:pStyle w:val="ListParagraph"/>
        <w:numPr>
          <w:ilvl w:val="0"/>
          <w:numId w:val="45"/>
        </w:numPr>
        <w:rPr>
          <w:rFonts w:asciiTheme="minorHAnsi" w:eastAsia="Batang" w:hAnsiTheme="minorHAnsi" w:cstheme="minorHAnsi"/>
          <w:sz w:val="22"/>
          <w:szCs w:val="22"/>
        </w:rPr>
      </w:pPr>
      <w:r w:rsidRPr="00F642C1">
        <w:rPr>
          <w:rFonts w:asciiTheme="minorHAnsi" w:eastAsia="Batang" w:hAnsiTheme="minorHAnsi" w:cstheme="minorHAnsi"/>
          <w:sz w:val="22"/>
          <w:szCs w:val="22"/>
        </w:rPr>
        <w:t xml:space="preserve">You are required to complete this form in full, including any information you have already declared elsewhere as part of the admissions process.  </w:t>
      </w:r>
    </w:p>
    <w:p w14:paraId="6DB3DBA9" w14:textId="77777777" w:rsidR="00190618" w:rsidRPr="00F642C1" w:rsidRDefault="00190618" w:rsidP="00190618">
      <w:pPr>
        <w:jc w:val="center"/>
        <w:rPr>
          <w:rFonts w:asciiTheme="minorHAnsi" w:eastAsia="Batang" w:hAnsiTheme="minorHAnsi" w:cstheme="minorHAnsi"/>
          <w:b/>
          <w:sz w:val="22"/>
          <w:szCs w:val="22"/>
        </w:rPr>
      </w:pPr>
    </w:p>
    <w:p w14:paraId="27FEE6DF" w14:textId="77777777" w:rsidR="00190618" w:rsidRPr="00F642C1" w:rsidRDefault="00190618" w:rsidP="00190618">
      <w:pPr>
        <w:jc w:val="both"/>
        <w:rPr>
          <w:rFonts w:asciiTheme="minorHAnsi" w:eastAsia="Batang" w:hAnsiTheme="minorHAnsi" w:cstheme="minorHAnsi"/>
          <w:color w:val="FF0000"/>
          <w:sz w:val="22"/>
          <w:szCs w:val="22"/>
        </w:rPr>
      </w:pPr>
      <w:r w:rsidRPr="00F642C1">
        <w:rPr>
          <w:rFonts w:asciiTheme="minorHAnsi" w:eastAsia="Batang" w:hAnsiTheme="minorHAnsi" w:cstheme="minorHAnsi"/>
          <w:sz w:val="22"/>
          <w:szCs w:val="22"/>
          <w:u w:val="single"/>
        </w:rPr>
        <w:t>Criminal Records</w:t>
      </w:r>
      <w:r w:rsidRPr="00F642C1">
        <w:rPr>
          <w:rFonts w:asciiTheme="minorHAnsi" w:eastAsia="Batang" w:hAnsiTheme="minorHAnsi" w:cstheme="minorHAnsi"/>
          <w:sz w:val="22"/>
          <w:szCs w:val="22"/>
        </w:rPr>
        <w:t>: The programme you have applied for will require you to undertake duties which are exempt from the Rehabilitation of Offenders Act 1974 and therefore you are required to declare both ‘spent’ and ‘unspent’ convictions, cautions, reprimands and final warnings that are not protected (i.e. that are not filtered out) as defined by the Rehabilitation of Offenders Act 1974 (Exceptions) Order 1975 (as amended in 2013), including those which occurred as a juvenile</w:t>
      </w:r>
      <w:r>
        <w:rPr>
          <w:rFonts w:asciiTheme="minorHAnsi" w:eastAsia="Batang" w:hAnsiTheme="minorHAnsi" w:cstheme="minorHAnsi"/>
          <w:sz w:val="22"/>
          <w:szCs w:val="22"/>
        </w:rPr>
        <w:t xml:space="preserve"> and pending prosecutions</w:t>
      </w:r>
      <w:r w:rsidRPr="00F642C1">
        <w:rPr>
          <w:rFonts w:asciiTheme="minorHAnsi" w:eastAsia="Batang" w:hAnsiTheme="minorHAnsi" w:cstheme="minorHAnsi"/>
          <w:sz w:val="22"/>
          <w:szCs w:val="22"/>
        </w:rPr>
        <w:t xml:space="preserve">. </w:t>
      </w:r>
    </w:p>
    <w:p w14:paraId="78EBB1E1" w14:textId="77777777" w:rsidR="00190618" w:rsidRPr="00F642C1" w:rsidRDefault="00190618" w:rsidP="00190618">
      <w:pPr>
        <w:spacing w:before="120"/>
        <w:jc w:val="both"/>
        <w:rPr>
          <w:rFonts w:asciiTheme="minorHAnsi" w:eastAsia="Batang" w:hAnsiTheme="minorHAnsi" w:cstheme="minorHAnsi"/>
          <w:sz w:val="22"/>
          <w:szCs w:val="22"/>
        </w:rPr>
      </w:pPr>
      <w:r w:rsidRPr="00F642C1">
        <w:rPr>
          <w:rFonts w:asciiTheme="minorHAnsi" w:eastAsia="Batang" w:hAnsiTheme="minorHAnsi" w:cstheme="minorHAnsi"/>
          <w:sz w:val="22"/>
          <w:szCs w:val="22"/>
        </w:rPr>
        <w:t xml:space="preserve">A criminal record does not exclude you from applying for a place on the programme.  The circumstances and background of an applicant’s criminal record are considered in accordance with the College Criminal Records Policy and Procedures.  </w:t>
      </w:r>
    </w:p>
    <w:p w14:paraId="0513FFC6" w14:textId="77777777" w:rsidR="00190618" w:rsidRPr="00F642C1" w:rsidRDefault="00190618" w:rsidP="00190618">
      <w:pPr>
        <w:spacing w:before="120"/>
        <w:jc w:val="both"/>
        <w:rPr>
          <w:rFonts w:asciiTheme="minorHAnsi" w:eastAsia="Batang" w:hAnsiTheme="minorHAnsi" w:cstheme="minorHAnsi"/>
          <w:sz w:val="22"/>
          <w:szCs w:val="22"/>
        </w:rPr>
      </w:pPr>
      <w:r w:rsidRPr="00F642C1">
        <w:rPr>
          <w:rFonts w:asciiTheme="minorHAnsi" w:eastAsia="Batang" w:hAnsiTheme="minorHAnsi" w:cstheme="minorHAnsi"/>
          <w:sz w:val="22"/>
          <w:szCs w:val="22"/>
          <w:u w:val="single"/>
        </w:rPr>
        <w:t>DBS Check</w:t>
      </w:r>
      <w:r w:rsidRPr="00F642C1">
        <w:rPr>
          <w:rFonts w:asciiTheme="minorHAnsi" w:eastAsia="Batang" w:hAnsiTheme="minorHAnsi" w:cstheme="minorHAnsi"/>
          <w:sz w:val="22"/>
          <w:szCs w:val="22"/>
        </w:rPr>
        <w:t xml:space="preserve">:  In addition to completing </w:t>
      </w:r>
      <w:r>
        <w:rPr>
          <w:rFonts w:asciiTheme="minorHAnsi" w:eastAsia="Batang" w:hAnsiTheme="minorHAnsi" w:cstheme="minorHAnsi"/>
          <w:sz w:val="22"/>
          <w:szCs w:val="22"/>
        </w:rPr>
        <w:t>the</w:t>
      </w:r>
      <w:r w:rsidRPr="00F642C1">
        <w:rPr>
          <w:rFonts w:asciiTheme="minorHAnsi" w:eastAsia="Batang" w:hAnsiTheme="minorHAnsi" w:cstheme="minorHAnsi"/>
          <w:sz w:val="22"/>
          <w:szCs w:val="22"/>
        </w:rPr>
        <w:t xml:space="preserve"> self-declaration form, you will need an Enhanced Disclosure from the Disclosure and Barring Service (DBS) including a check of the </w:t>
      </w:r>
      <w:r>
        <w:rPr>
          <w:rFonts w:asciiTheme="minorHAnsi" w:eastAsia="Batang" w:hAnsiTheme="minorHAnsi" w:cstheme="minorHAnsi"/>
          <w:sz w:val="22"/>
          <w:szCs w:val="22"/>
        </w:rPr>
        <w:t>c</w:t>
      </w:r>
      <w:r w:rsidRPr="00F642C1">
        <w:rPr>
          <w:rFonts w:asciiTheme="minorHAnsi" w:eastAsia="Batang" w:hAnsiTheme="minorHAnsi" w:cstheme="minorHAnsi"/>
          <w:sz w:val="22"/>
          <w:szCs w:val="22"/>
        </w:rPr>
        <w:t xml:space="preserve">hildren’s and / or </w:t>
      </w:r>
      <w:r>
        <w:rPr>
          <w:rFonts w:asciiTheme="minorHAnsi" w:eastAsia="Batang" w:hAnsiTheme="minorHAnsi" w:cstheme="minorHAnsi"/>
          <w:sz w:val="22"/>
          <w:szCs w:val="22"/>
        </w:rPr>
        <w:t>a</w:t>
      </w:r>
      <w:r w:rsidRPr="00F642C1">
        <w:rPr>
          <w:rFonts w:asciiTheme="minorHAnsi" w:eastAsia="Batang" w:hAnsiTheme="minorHAnsi" w:cstheme="minorHAnsi"/>
          <w:sz w:val="22"/>
          <w:szCs w:val="22"/>
        </w:rPr>
        <w:t xml:space="preserve">dults’ </w:t>
      </w:r>
      <w:r>
        <w:rPr>
          <w:rFonts w:asciiTheme="minorHAnsi" w:eastAsia="Batang" w:hAnsiTheme="minorHAnsi" w:cstheme="minorHAnsi"/>
          <w:sz w:val="22"/>
          <w:szCs w:val="22"/>
        </w:rPr>
        <w:t>b</w:t>
      </w:r>
      <w:r w:rsidRPr="00F642C1">
        <w:rPr>
          <w:rFonts w:asciiTheme="minorHAnsi" w:eastAsia="Batang" w:hAnsiTheme="minorHAnsi" w:cstheme="minorHAnsi"/>
          <w:sz w:val="22"/>
          <w:szCs w:val="22"/>
        </w:rPr>
        <w:t xml:space="preserve">arred </w:t>
      </w:r>
      <w:r>
        <w:rPr>
          <w:rFonts w:asciiTheme="minorHAnsi" w:eastAsia="Batang" w:hAnsiTheme="minorHAnsi" w:cstheme="minorHAnsi"/>
          <w:sz w:val="22"/>
          <w:szCs w:val="22"/>
        </w:rPr>
        <w:t>l</w:t>
      </w:r>
      <w:r w:rsidRPr="00F642C1">
        <w:rPr>
          <w:rFonts w:asciiTheme="minorHAnsi" w:eastAsia="Batang" w:hAnsiTheme="minorHAnsi" w:cstheme="minorHAnsi"/>
          <w:sz w:val="22"/>
          <w:szCs w:val="22"/>
        </w:rPr>
        <w:t xml:space="preserve">ists as applicable.  Information explaining how to obtain the DBS check will be sent to you before the start of the programme.   </w:t>
      </w:r>
    </w:p>
    <w:p w14:paraId="6B480C4B" w14:textId="77777777" w:rsidR="00190618" w:rsidRPr="00F642C1" w:rsidRDefault="00190618" w:rsidP="00190618">
      <w:pPr>
        <w:spacing w:before="120"/>
        <w:jc w:val="both"/>
        <w:rPr>
          <w:rFonts w:asciiTheme="minorHAnsi" w:eastAsia="Batang" w:hAnsiTheme="minorHAnsi" w:cstheme="minorHAnsi"/>
          <w:sz w:val="22"/>
          <w:szCs w:val="22"/>
        </w:rPr>
      </w:pPr>
      <w:r w:rsidRPr="00F642C1">
        <w:rPr>
          <w:rFonts w:asciiTheme="minorHAnsi" w:eastAsia="Batang" w:hAnsiTheme="minorHAnsi" w:cstheme="minorHAnsi"/>
          <w:sz w:val="22"/>
          <w:szCs w:val="22"/>
          <w:u w:val="single"/>
        </w:rPr>
        <w:t>Non-UK Check</w:t>
      </w:r>
      <w:r w:rsidRPr="00F642C1">
        <w:rPr>
          <w:rFonts w:asciiTheme="minorHAnsi" w:eastAsia="Batang" w:hAnsiTheme="minorHAnsi" w:cstheme="minorHAnsi"/>
          <w:sz w:val="22"/>
          <w:szCs w:val="22"/>
        </w:rPr>
        <w:t xml:space="preserve">:  If you have lived or worked outside the United Kingdom for 12 months or more, you will also be required to undertake criminal record checks from the countries where you have worked or lived.  In some cases, you may be required to obtain professional and character references.  Please provide details of your address history on this form and we will contact you to explain what is required.  </w:t>
      </w:r>
    </w:p>
    <w:p w14:paraId="460C9062" w14:textId="77777777" w:rsidR="00190618" w:rsidRDefault="00190618" w:rsidP="00190618">
      <w:pPr>
        <w:spacing w:before="120"/>
        <w:jc w:val="both"/>
        <w:rPr>
          <w:rFonts w:asciiTheme="minorHAnsi" w:eastAsia="Batang" w:hAnsiTheme="minorHAnsi" w:cstheme="minorHAnsi"/>
          <w:sz w:val="22"/>
          <w:szCs w:val="22"/>
        </w:rPr>
      </w:pPr>
      <w:r w:rsidRPr="00F642C1">
        <w:rPr>
          <w:rFonts w:asciiTheme="minorHAnsi" w:eastAsia="Batang" w:hAnsiTheme="minorHAnsi" w:cstheme="minorHAnsi"/>
          <w:sz w:val="22"/>
          <w:szCs w:val="22"/>
          <w:u w:val="single"/>
        </w:rPr>
        <w:t>Previous study</w:t>
      </w:r>
      <w:r w:rsidRPr="00F642C1">
        <w:rPr>
          <w:rFonts w:asciiTheme="minorHAnsi" w:eastAsia="Batang" w:hAnsiTheme="minorHAnsi" w:cstheme="minorHAnsi"/>
          <w:sz w:val="22"/>
          <w:szCs w:val="22"/>
        </w:rPr>
        <w:t xml:space="preserve">:  If you have been withdrawn from or failed to complete a programme of teacher training, health, counselling or social care you are required to declare the details on this form.    </w:t>
      </w:r>
    </w:p>
    <w:p w14:paraId="6B0BD23F" w14:textId="77777777" w:rsidR="00190618" w:rsidRPr="00F642C1" w:rsidRDefault="00190618" w:rsidP="00190618">
      <w:pPr>
        <w:spacing w:before="120"/>
        <w:jc w:val="both"/>
        <w:rPr>
          <w:rFonts w:asciiTheme="minorHAnsi" w:eastAsia="Batang" w:hAnsiTheme="minorHAnsi" w:cstheme="minorHAnsi"/>
          <w:sz w:val="22"/>
          <w:szCs w:val="22"/>
        </w:rPr>
      </w:pPr>
      <w:r>
        <w:rPr>
          <w:rFonts w:asciiTheme="minorHAnsi" w:eastAsia="Batang" w:hAnsiTheme="minorHAnsi" w:cstheme="minorHAnsi"/>
          <w:sz w:val="22"/>
          <w:szCs w:val="22"/>
          <w:u w:val="single"/>
        </w:rPr>
        <w:t>Further information</w:t>
      </w:r>
      <w:r>
        <w:rPr>
          <w:rFonts w:asciiTheme="minorHAnsi" w:eastAsia="Batang" w:hAnsiTheme="minorHAnsi" w:cstheme="minorHAnsi"/>
          <w:sz w:val="22"/>
          <w:szCs w:val="22"/>
        </w:rPr>
        <w:t>:  Please contact Nia Galliford Owen (</w:t>
      </w:r>
      <w:hyperlink r:id="rId45" w:history="1">
        <w:r w:rsidRPr="000E0B23">
          <w:rPr>
            <w:rStyle w:val="Hyperlink"/>
            <w:rFonts w:asciiTheme="minorHAnsi" w:eastAsia="Batang" w:hAnsiTheme="minorHAnsi" w:cstheme="minorHAnsi"/>
            <w:sz w:val="22"/>
            <w:szCs w:val="22"/>
          </w:rPr>
          <w:t>n.galliford@bangor.ac.uk</w:t>
        </w:r>
      </w:hyperlink>
      <w:r>
        <w:rPr>
          <w:rFonts w:asciiTheme="minorHAnsi" w:eastAsia="Batang" w:hAnsiTheme="minorHAnsi" w:cstheme="minorHAnsi"/>
          <w:sz w:val="22"/>
          <w:szCs w:val="22"/>
        </w:rPr>
        <w:t xml:space="preserve">) if you need help with this form.  </w:t>
      </w:r>
    </w:p>
    <w:p w14:paraId="3F8DA223" w14:textId="77777777" w:rsidR="00190618" w:rsidRPr="00F642C1" w:rsidRDefault="00190618" w:rsidP="00190618">
      <w:pPr>
        <w:jc w:val="both"/>
        <w:rPr>
          <w:rFonts w:asciiTheme="minorHAnsi" w:eastAsia="Batang" w:hAnsiTheme="minorHAnsi" w:cstheme="minorHAnsi"/>
          <w:sz w:val="22"/>
          <w:szCs w:val="22"/>
        </w:rPr>
      </w:pPr>
    </w:p>
    <w:tbl>
      <w:tblPr>
        <w:tblStyle w:val="TableGrid"/>
        <w:tblW w:w="10485" w:type="dxa"/>
        <w:tblLook w:val="04A0" w:firstRow="1" w:lastRow="0" w:firstColumn="1" w:lastColumn="0" w:noHBand="0" w:noVBand="1"/>
      </w:tblPr>
      <w:tblGrid>
        <w:gridCol w:w="1838"/>
        <w:gridCol w:w="1420"/>
        <w:gridCol w:w="1462"/>
        <w:gridCol w:w="1796"/>
        <w:gridCol w:w="1984"/>
        <w:gridCol w:w="1985"/>
      </w:tblGrid>
      <w:tr w:rsidR="00190618" w:rsidRPr="00F642C1" w14:paraId="76D36F14" w14:textId="77777777" w:rsidTr="00BE60DA">
        <w:trPr>
          <w:trHeight w:val="166"/>
        </w:trPr>
        <w:tc>
          <w:tcPr>
            <w:tcW w:w="10485" w:type="dxa"/>
            <w:gridSpan w:val="6"/>
            <w:shd w:val="clear" w:color="auto" w:fill="F2F2F2" w:themeFill="background1" w:themeFillShade="F2"/>
          </w:tcPr>
          <w:p w14:paraId="3791FE3E" w14:textId="77777777" w:rsidR="00190618" w:rsidRPr="00F642C1" w:rsidRDefault="00190618" w:rsidP="00BE60DA">
            <w:pPr>
              <w:jc w:val="both"/>
              <w:rPr>
                <w:rFonts w:asciiTheme="minorHAnsi" w:eastAsia="Batang" w:hAnsiTheme="minorHAnsi" w:cstheme="minorHAnsi"/>
                <w:b/>
                <w:sz w:val="22"/>
                <w:szCs w:val="22"/>
              </w:rPr>
            </w:pPr>
            <w:r w:rsidRPr="00F642C1">
              <w:rPr>
                <w:rFonts w:asciiTheme="minorHAnsi" w:eastAsia="Batang" w:hAnsiTheme="minorHAnsi" w:cstheme="minorHAnsi"/>
                <w:b/>
                <w:sz w:val="22"/>
                <w:szCs w:val="22"/>
              </w:rPr>
              <w:t>PERSONAL DETAILS</w:t>
            </w:r>
          </w:p>
        </w:tc>
      </w:tr>
      <w:tr w:rsidR="00190618" w:rsidRPr="00F642C1" w14:paraId="5DDE8069" w14:textId="77777777" w:rsidTr="00BE60DA">
        <w:trPr>
          <w:trHeight w:val="567"/>
        </w:trPr>
        <w:tc>
          <w:tcPr>
            <w:tcW w:w="1838" w:type="dxa"/>
          </w:tcPr>
          <w:p w14:paraId="28595B50" w14:textId="77777777" w:rsidR="00190618" w:rsidRPr="00F642C1" w:rsidRDefault="00190618" w:rsidP="00BE60DA">
            <w:pPr>
              <w:jc w:val="both"/>
              <w:rPr>
                <w:rFonts w:asciiTheme="minorHAnsi" w:eastAsia="Batang" w:hAnsiTheme="minorHAnsi" w:cstheme="minorHAnsi"/>
                <w:b/>
                <w:sz w:val="22"/>
                <w:szCs w:val="22"/>
              </w:rPr>
            </w:pPr>
            <w:r w:rsidRPr="00F642C1">
              <w:rPr>
                <w:rFonts w:asciiTheme="minorHAnsi" w:eastAsia="Batang" w:hAnsiTheme="minorHAnsi" w:cstheme="minorHAnsi"/>
                <w:b/>
                <w:sz w:val="22"/>
                <w:szCs w:val="22"/>
              </w:rPr>
              <w:t>First name:</w:t>
            </w:r>
          </w:p>
        </w:tc>
        <w:tc>
          <w:tcPr>
            <w:tcW w:w="2882" w:type="dxa"/>
            <w:gridSpan w:val="2"/>
          </w:tcPr>
          <w:p w14:paraId="0710C815" w14:textId="77777777" w:rsidR="00190618" w:rsidRPr="00F642C1" w:rsidRDefault="00190618" w:rsidP="00BE60DA">
            <w:pPr>
              <w:jc w:val="both"/>
              <w:rPr>
                <w:rFonts w:asciiTheme="minorHAnsi" w:eastAsia="Batang" w:hAnsiTheme="minorHAnsi" w:cstheme="minorHAnsi"/>
                <w:sz w:val="22"/>
                <w:szCs w:val="22"/>
              </w:rPr>
            </w:pPr>
          </w:p>
        </w:tc>
        <w:tc>
          <w:tcPr>
            <w:tcW w:w="1796" w:type="dxa"/>
          </w:tcPr>
          <w:p w14:paraId="29D89410" w14:textId="77777777" w:rsidR="00190618" w:rsidRPr="00F642C1" w:rsidRDefault="00190618" w:rsidP="00BE60DA">
            <w:pPr>
              <w:jc w:val="both"/>
              <w:rPr>
                <w:rFonts w:asciiTheme="minorHAnsi" w:eastAsia="Batang" w:hAnsiTheme="minorHAnsi" w:cstheme="minorHAnsi"/>
                <w:sz w:val="22"/>
                <w:szCs w:val="22"/>
              </w:rPr>
            </w:pPr>
            <w:r w:rsidRPr="00F642C1">
              <w:rPr>
                <w:rFonts w:asciiTheme="minorHAnsi" w:eastAsia="Batang" w:hAnsiTheme="minorHAnsi" w:cstheme="minorHAnsi"/>
                <w:b/>
                <w:sz w:val="22"/>
                <w:szCs w:val="22"/>
              </w:rPr>
              <w:t>Surname:</w:t>
            </w:r>
          </w:p>
        </w:tc>
        <w:tc>
          <w:tcPr>
            <w:tcW w:w="3969" w:type="dxa"/>
            <w:gridSpan w:val="2"/>
          </w:tcPr>
          <w:p w14:paraId="74B4F9C2" w14:textId="77777777" w:rsidR="00190618" w:rsidRPr="00F642C1" w:rsidRDefault="00190618" w:rsidP="00BE60DA">
            <w:pPr>
              <w:jc w:val="both"/>
              <w:rPr>
                <w:rFonts w:asciiTheme="minorHAnsi" w:eastAsia="Batang" w:hAnsiTheme="minorHAnsi" w:cstheme="minorHAnsi"/>
                <w:sz w:val="22"/>
                <w:szCs w:val="22"/>
              </w:rPr>
            </w:pPr>
          </w:p>
        </w:tc>
      </w:tr>
      <w:tr w:rsidR="00190618" w:rsidRPr="00F642C1" w14:paraId="34C9ADE8" w14:textId="77777777" w:rsidTr="00BE60DA">
        <w:trPr>
          <w:trHeight w:val="1417"/>
        </w:trPr>
        <w:tc>
          <w:tcPr>
            <w:tcW w:w="1838" w:type="dxa"/>
          </w:tcPr>
          <w:p w14:paraId="3BF11C94" w14:textId="77777777" w:rsidR="00190618" w:rsidRPr="00F642C1" w:rsidRDefault="00190618" w:rsidP="00BE60DA">
            <w:pPr>
              <w:jc w:val="both"/>
              <w:rPr>
                <w:rFonts w:asciiTheme="minorHAnsi" w:eastAsia="Batang" w:hAnsiTheme="minorHAnsi" w:cstheme="minorHAnsi"/>
                <w:b/>
                <w:sz w:val="22"/>
                <w:szCs w:val="22"/>
              </w:rPr>
            </w:pPr>
            <w:r w:rsidRPr="00F642C1">
              <w:rPr>
                <w:rFonts w:asciiTheme="minorHAnsi" w:eastAsia="Batang" w:hAnsiTheme="minorHAnsi" w:cstheme="minorHAnsi"/>
                <w:b/>
                <w:sz w:val="22"/>
                <w:szCs w:val="22"/>
              </w:rPr>
              <w:t>Date of Birth:</w:t>
            </w:r>
          </w:p>
        </w:tc>
        <w:tc>
          <w:tcPr>
            <w:tcW w:w="2882" w:type="dxa"/>
            <w:gridSpan w:val="2"/>
          </w:tcPr>
          <w:p w14:paraId="2BE22AD7" w14:textId="77777777" w:rsidR="00190618" w:rsidRPr="00F642C1" w:rsidRDefault="00190618" w:rsidP="00BE60DA">
            <w:pPr>
              <w:jc w:val="both"/>
              <w:rPr>
                <w:rFonts w:asciiTheme="minorHAnsi" w:eastAsia="Batang" w:hAnsiTheme="minorHAnsi" w:cstheme="minorHAnsi"/>
                <w:sz w:val="22"/>
                <w:szCs w:val="22"/>
              </w:rPr>
            </w:pPr>
          </w:p>
        </w:tc>
        <w:tc>
          <w:tcPr>
            <w:tcW w:w="1796" w:type="dxa"/>
          </w:tcPr>
          <w:p w14:paraId="1E92421D" w14:textId="77777777" w:rsidR="00190618" w:rsidRPr="00F642C1" w:rsidRDefault="00190618" w:rsidP="00BE60DA">
            <w:pPr>
              <w:jc w:val="both"/>
              <w:rPr>
                <w:rFonts w:asciiTheme="minorHAnsi" w:eastAsia="Batang" w:hAnsiTheme="minorHAnsi" w:cstheme="minorHAnsi"/>
                <w:sz w:val="22"/>
                <w:szCs w:val="22"/>
              </w:rPr>
            </w:pPr>
            <w:r w:rsidRPr="00F642C1">
              <w:rPr>
                <w:rFonts w:asciiTheme="minorHAnsi" w:eastAsia="Batang" w:hAnsiTheme="minorHAnsi" w:cstheme="minorHAnsi"/>
                <w:b/>
                <w:sz w:val="22"/>
                <w:szCs w:val="22"/>
              </w:rPr>
              <w:t>Home address:</w:t>
            </w:r>
          </w:p>
        </w:tc>
        <w:tc>
          <w:tcPr>
            <w:tcW w:w="3969" w:type="dxa"/>
            <w:gridSpan w:val="2"/>
          </w:tcPr>
          <w:p w14:paraId="6BFF1B5D" w14:textId="77777777" w:rsidR="00190618" w:rsidRPr="00F642C1" w:rsidRDefault="00190618" w:rsidP="00BE60DA">
            <w:pPr>
              <w:jc w:val="both"/>
              <w:rPr>
                <w:rFonts w:asciiTheme="minorHAnsi" w:eastAsia="Batang" w:hAnsiTheme="minorHAnsi" w:cstheme="minorHAnsi"/>
                <w:sz w:val="22"/>
                <w:szCs w:val="22"/>
              </w:rPr>
            </w:pPr>
          </w:p>
        </w:tc>
      </w:tr>
      <w:tr w:rsidR="00190618" w:rsidRPr="00F642C1" w14:paraId="734BDB51" w14:textId="77777777" w:rsidTr="00BE60DA">
        <w:trPr>
          <w:trHeight w:val="20"/>
        </w:trPr>
        <w:tc>
          <w:tcPr>
            <w:tcW w:w="10485" w:type="dxa"/>
            <w:gridSpan w:val="6"/>
            <w:shd w:val="clear" w:color="auto" w:fill="F2F2F2" w:themeFill="background1" w:themeFillShade="F2"/>
          </w:tcPr>
          <w:p w14:paraId="38215F25" w14:textId="77777777" w:rsidR="00190618" w:rsidRPr="00F642C1" w:rsidRDefault="00190618" w:rsidP="00BE60DA">
            <w:pPr>
              <w:rPr>
                <w:rFonts w:asciiTheme="minorHAnsi" w:eastAsia="Batang" w:hAnsiTheme="minorHAnsi" w:cstheme="minorHAnsi"/>
                <w:sz w:val="22"/>
                <w:szCs w:val="22"/>
              </w:rPr>
            </w:pPr>
            <w:r w:rsidRPr="00F642C1">
              <w:rPr>
                <w:rFonts w:asciiTheme="minorHAnsi" w:eastAsia="Batang" w:hAnsiTheme="minorHAnsi" w:cstheme="minorHAnsi"/>
                <w:b/>
                <w:sz w:val="22"/>
                <w:szCs w:val="22"/>
              </w:rPr>
              <w:t xml:space="preserve">ADDRESS HISTORY:  </w:t>
            </w:r>
            <w:r>
              <w:rPr>
                <w:rFonts w:asciiTheme="minorHAnsi" w:eastAsia="Batang" w:hAnsiTheme="minorHAnsi" w:cstheme="minorHAnsi"/>
                <w:sz w:val="22"/>
                <w:szCs w:val="22"/>
              </w:rPr>
              <w:t xml:space="preserve">If you have lived or worked outside the UK for 12 months or </w:t>
            </w:r>
            <w:proofErr w:type="gramStart"/>
            <w:r>
              <w:rPr>
                <w:rFonts w:asciiTheme="minorHAnsi" w:eastAsia="Batang" w:hAnsiTheme="minorHAnsi" w:cstheme="minorHAnsi"/>
                <w:sz w:val="22"/>
                <w:szCs w:val="22"/>
              </w:rPr>
              <w:t xml:space="preserve">more, </w:t>
            </w:r>
            <w:r w:rsidRPr="00F642C1">
              <w:rPr>
                <w:rFonts w:asciiTheme="minorHAnsi" w:eastAsia="Batang" w:hAnsiTheme="minorHAnsi" w:cstheme="minorHAnsi"/>
                <w:sz w:val="22"/>
                <w:szCs w:val="22"/>
              </w:rPr>
              <w:t xml:space="preserve"> </w:t>
            </w:r>
            <w:r>
              <w:rPr>
                <w:rFonts w:asciiTheme="minorHAnsi" w:eastAsia="Batang" w:hAnsiTheme="minorHAnsi" w:cstheme="minorHAnsi"/>
                <w:sz w:val="22"/>
                <w:szCs w:val="22"/>
              </w:rPr>
              <w:t>please</w:t>
            </w:r>
            <w:proofErr w:type="gramEnd"/>
            <w:r>
              <w:rPr>
                <w:rFonts w:asciiTheme="minorHAnsi" w:eastAsia="Batang" w:hAnsiTheme="minorHAnsi" w:cstheme="minorHAnsi"/>
                <w:sz w:val="22"/>
                <w:szCs w:val="22"/>
              </w:rPr>
              <w:t xml:space="preserve"> provide details </w:t>
            </w:r>
            <w:r w:rsidRPr="00F642C1">
              <w:rPr>
                <w:rFonts w:asciiTheme="minorHAnsi" w:eastAsia="Batang" w:hAnsiTheme="minorHAnsi" w:cstheme="minorHAnsi"/>
                <w:sz w:val="22"/>
                <w:szCs w:val="22"/>
              </w:rPr>
              <w:t>from the age of 18 to present</w:t>
            </w:r>
          </w:p>
        </w:tc>
      </w:tr>
      <w:tr w:rsidR="00190618" w:rsidRPr="00F642C1" w14:paraId="64ED4469" w14:textId="77777777" w:rsidTr="00BE60DA">
        <w:trPr>
          <w:trHeight w:val="567"/>
        </w:trPr>
        <w:tc>
          <w:tcPr>
            <w:tcW w:w="3258" w:type="dxa"/>
            <w:gridSpan w:val="2"/>
          </w:tcPr>
          <w:p w14:paraId="40299A34" w14:textId="77777777" w:rsidR="00190618" w:rsidRPr="00F642C1" w:rsidRDefault="00190618" w:rsidP="00BE60DA">
            <w:pPr>
              <w:rPr>
                <w:rFonts w:asciiTheme="minorHAnsi" w:eastAsia="Batang" w:hAnsiTheme="minorHAnsi" w:cstheme="minorHAnsi"/>
                <w:b/>
                <w:sz w:val="22"/>
                <w:szCs w:val="22"/>
              </w:rPr>
            </w:pPr>
            <w:r w:rsidRPr="00F642C1">
              <w:rPr>
                <w:rFonts w:asciiTheme="minorHAnsi" w:eastAsia="Batang" w:hAnsiTheme="minorHAnsi" w:cstheme="minorHAnsi"/>
                <w:b/>
                <w:sz w:val="22"/>
                <w:szCs w:val="22"/>
              </w:rPr>
              <w:t xml:space="preserve">Town or City </w:t>
            </w:r>
          </w:p>
        </w:tc>
        <w:tc>
          <w:tcPr>
            <w:tcW w:w="3258" w:type="dxa"/>
            <w:gridSpan w:val="2"/>
          </w:tcPr>
          <w:p w14:paraId="170D8666" w14:textId="77777777" w:rsidR="00190618" w:rsidRPr="00F642C1" w:rsidRDefault="00190618" w:rsidP="00BE60DA">
            <w:pPr>
              <w:rPr>
                <w:rFonts w:asciiTheme="minorHAnsi" w:eastAsia="Batang" w:hAnsiTheme="minorHAnsi" w:cstheme="minorHAnsi"/>
                <w:b/>
                <w:sz w:val="22"/>
                <w:szCs w:val="22"/>
              </w:rPr>
            </w:pPr>
            <w:r w:rsidRPr="00F642C1">
              <w:rPr>
                <w:rFonts w:asciiTheme="minorHAnsi" w:eastAsia="Batang" w:hAnsiTheme="minorHAnsi" w:cstheme="minorHAnsi"/>
                <w:b/>
                <w:sz w:val="22"/>
                <w:szCs w:val="22"/>
              </w:rPr>
              <w:t>Country</w:t>
            </w:r>
          </w:p>
        </w:tc>
        <w:tc>
          <w:tcPr>
            <w:tcW w:w="1984" w:type="dxa"/>
          </w:tcPr>
          <w:p w14:paraId="7CE9B1CC" w14:textId="77777777" w:rsidR="00190618" w:rsidRPr="00F642C1" w:rsidRDefault="00190618" w:rsidP="00BE60DA">
            <w:pPr>
              <w:rPr>
                <w:rFonts w:asciiTheme="minorHAnsi" w:eastAsia="Batang" w:hAnsiTheme="minorHAnsi" w:cstheme="minorHAnsi"/>
                <w:b/>
                <w:sz w:val="22"/>
                <w:szCs w:val="22"/>
              </w:rPr>
            </w:pPr>
            <w:r w:rsidRPr="00F642C1">
              <w:rPr>
                <w:rFonts w:asciiTheme="minorHAnsi" w:eastAsia="Batang" w:hAnsiTheme="minorHAnsi" w:cstheme="minorHAnsi"/>
                <w:b/>
                <w:sz w:val="22"/>
                <w:szCs w:val="22"/>
              </w:rPr>
              <w:t>Date from</w:t>
            </w:r>
          </w:p>
          <w:p w14:paraId="2C56C889" w14:textId="77777777" w:rsidR="00190618" w:rsidRPr="00F642C1" w:rsidRDefault="00190618" w:rsidP="00BE60DA">
            <w:pPr>
              <w:rPr>
                <w:rFonts w:asciiTheme="minorHAnsi" w:eastAsia="Batang" w:hAnsiTheme="minorHAnsi" w:cstheme="minorHAnsi"/>
                <w:b/>
                <w:sz w:val="22"/>
                <w:szCs w:val="22"/>
              </w:rPr>
            </w:pPr>
            <w:r w:rsidRPr="00F642C1">
              <w:rPr>
                <w:rFonts w:asciiTheme="minorHAnsi" w:eastAsia="Batang" w:hAnsiTheme="minorHAnsi" w:cstheme="minorHAnsi"/>
                <w:b/>
                <w:sz w:val="22"/>
                <w:szCs w:val="22"/>
              </w:rPr>
              <w:t>(Month and year)</w:t>
            </w:r>
          </w:p>
        </w:tc>
        <w:tc>
          <w:tcPr>
            <w:tcW w:w="1985" w:type="dxa"/>
          </w:tcPr>
          <w:p w14:paraId="1857F921" w14:textId="77777777" w:rsidR="00190618" w:rsidRPr="00F642C1" w:rsidRDefault="00190618" w:rsidP="00BE60DA">
            <w:pPr>
              <w:rPr>
                <w:rFonts w:asciiTheme="minorHAnsi" w:eastAsia="Batang" w:hAnsiTheme="minorHAnsi" w:cstheme="minorHAnsi"/>
                <w:b/>
                <w:sz w:val="22"/>
                <w:szCs w:val="22"/>
              </w:rPr>
            </w:pPr>
            <w:r w:rsidRPr="00F642C1">
              <w:rPr>
                <w:rFonts w:asciiTheme="minorHAnsi" w:eastAsia="Batang" w:hAnsiTheme="minorHAnsi" w:cstheme="minorHAnsi"/>
                <w:b/>
                <w:sz w:val="22"/>
                <w:szCs w:val="22"/>
              </w:rPr>
              <w:t>Date to</w:t>
            </w:r>
          </w:p>
          <w:p w14:paraId="01FD13CD" w14:textId="77777777" w:rsidR="00190618" w:rsidRPr="00F642C1" w:rsidRDefault="00190618" w:rsidP="00BE60DA">
            <w:pPr>
              <w:rPr>
                <w:rFonts w:asciiTheme="minorHAnsi" w:eastAsia="Batang" w:hAnsiTheme="minorHAnsi" w:cstheme="minorHAnsi"/>
                <w:b/>
                <w:sz w:val="22"/>
                <w:szCs w:val="22"/>
              </w:rPr>
            </w:pPr>
            <w:r w:rsidRPr="00F642C1">
              <w:rPr>
                <w:rFonts w:asciiTheme="minorHAnsi" w:eastAsia="Batang" w:hAnsiTheme="minorHAnsi" w:cstheme="minorHAnsi"/>
                <w:b/>
                <w:sz w:val="22"/>
                <w:szCs w:val="22"/>
              </w:rPr>
              <w:t>(Month and year)</w:t>
            </w:r>
          </w:p>
        </w:tc>
      </w:tr>
      <w:tr w:rsidR="00190618" w:rsidRPr="00F642C1" w14:paraId="1DB8824E" w14:textId="77777777" w:rsidTr="00190618">
        <w:trPr>
          <w:trHeight w:val="2956"/>
        </w:trPr>
        <w:tc>
          <w:tcPr>
            <w:tcW w:w="3258" w:type="dxa"/>
            <w:gridSpan w:val="2"/>
          </w:tcPr>
          <w:p w14:paraId="7D665F0A" w14:textId="77777777" w:rsidR="00190618" w:rsidRPr="00F642C1" w:rsidRDefault="00190618" w:rsidP="00BE60DA">
            <w:pPr>
              <w:rPr>
                <w:rFonts w:asciiTheme="minorHAnsi" w:eastAsia="Batang" w:hAnsiTheme="minorHAnsi" w:cstheme="minorHAnsi"/>
                <w:b/>
                <w:sz w:val="22"/>
                <w:szCs w:val="22"/>
              </w:rPr>
            </w:pPr>
          </w:p>
        </w:tc>
        <w:tc>
          <w:tcPr>
            <w:tcW w:w="3258" w:type="dxa"/>
            <w:gridSpan w:val="2"/>
          </w:tcPr>
          <w:p w14:paraId="5B58ECE1" w14:textId="77777777" w:rsidR="00190618" w:rsidRPr="00F642C1" w:rsidRDefault="00190618" w:rsidP="00BE60DA">
            <w:pPr>
              <w:rPr>
                <w:rFonts w:asciiTheme="minorHAnsi" w:eastAsia="Batang" w:hAnsiTheme="minorHAnsi" w:cstheme="minorHAnsi"/>
                <w:b/>
                <w:sz w:val="22"/>
                <w:szCs w:val="22"/>
              </w:rPr>
            </w:pPr>
          </w:p>
        </w:tc>
        <w:tc>
          <w:tcPr>
            <w:tcW w:w="1984" w:type="dxa"/>
          </w:tcPr>
          <w:p w14:paraId="7D846374" w14:textId="77777777" w:rsidR="00190618" w:rsidRPr="00F642C1" w:rsidRDefault="00190618" w:rsidP="00BE60DA">
            <w:pPr>
              <w:rPr>
                <w:rFonts w:asciiTheme="minorHAnsi" w:eastAsia="Batang" w:hAnsiTheme="minorHAnsi" w:cstheme="minorHAnsi"/>
                <w:b/>
                <w:sz w:val="22"/>
                <w:szCs w:val="22"/>
              </w:rPr>
            </w:pPr>
          </w:p>
        </w:tc>
        <w:tc>
          <w:tcPr>
            <w:tcW w:w="1985" w:type="dxa"/>
          </w:tcPr>
          <w:p w14:paraId="5AE852AC" w14:textId="77777777" w:rsidR="00190618" w:rsidRPr="00F642C1" w:rsidRDefault="00190618" w:rsidP="00BE60DA">
            <w:pPr>
              <w:rPr>
                <w:rFonts w:asciiTheme="minorHAnsi" w:eastAsia="Batang" w:hAnsiTheme="minorHAnsi" w:cstheme="minorHAnsi"/>
                <w:b/>
                <w:sz w:val="22"/>
                <w:szCs w:val="22"/>
              </w:rPr>
            </w:pPr>
          </w:p>
        </w:tc>
      </w:tr>
    </w:tbl>
    <w:p w14:paraId="4A6B9A71" w14:textId="77777777" w:rsidR="00190618" w:rsidRDefault="00190618" w:rsidP="00190618"/>
    <w:tbl>
      <w:tblPr>
        <w:tblStyle w:val="TableGrid"/>
        <w:tblW w:w="10485" w:type="dxa"/>
        <w:tblLook w:val="04A0" w:firstRow="1" w:lastRow="0" w:firstColumn="1" w:lastColumn="0" w:noHBand="0" w:noVBand="1"/>
      </w:tblPr>
      <w:tblGrid>
        <w:gridCol w:w="6091"/>
        <w:gridCol w:w="2835"/>
        <w:gridCol w:w="1530"/>
        <w:gridCol w:w="29"/>
      </w:tblGrid>
      <w:tr w:rsidR="00190618" w:rsidRPr="00F642C1" w14:paraId="23A5681C" w14:textId="77777777" w:rsidTr="00BE60DA">
        <w:trPr>
          <w:gridAfter w:val="1"/>
          <w:wAfter w:w="29" w:type="dxa"/>
          <w:trHeight w:val="125"/>
        </w:trPr>
        <w:tc>
          <w:tcPr>
            <w:tcW w:w="10456" w:type="dxa"/>
            <w:gridSpan w:val="3"/>
            <w:shd w:val="clear" w:color="auto" w:fill="F2F2F2" w:themeFill="background1" w:themeFillShade="F2"/>
          </w:tcPr>
          <w:p w14:paraId="1D10AC0E" w14:textId="77777777" w:rsidR="00190618" w:rsidRPr="00F642C1" w:rsidRDefault="00190618" w:rsidP="00BE60DA">
            <w:pPr>
              <w:tabs>
                <w:tab w:val="left" w:pos="6768"/>
              </w:tabs>
              <w:jc w:val="both"/>
              <w:rPr>
                <w:rFonts w:asciiTheme="minorHAnsi" w:hAnsiTheme="minorHAnsi" w:cstheme="minorHAnsi"/>
                <w:sz w:val="22"/>
                <w:szCs w:val="22"/>
              </w:rPr>
            </w:pPr>
            <w:r w:rsidRPr="00F642C1">
              <w:rPr>
                <w:rFonts w:asciiTheme="minorHAnsi" w:eastAsia="Batang" w:hAnsiTheme="minorHAnsi" w:cstheme="minorHAnsi"/>
                <w:b/>
                <w:sz w:val="22"/>
                <w:szCs w:val="22"/>
              </w:rPr>
              <w:t>PREVIOUS STUDY</w:t>
            </w:r>
          </w:p>
        </w:tc>
      </w:tr>
      <w:tr w:rsidR="00190618" w:rsidRPr="00F642C1" w14:paraId="7AF8AA9B" w14:textId="77777777" w:rsidTr="00BE60DA">
        <w:trPr>
          <w:gridAfter w:val="1"/>
          <w:wAfter w:w="29" w:type="dxa"/>
        </w:trPr>
        <w:tc>
          <w:tcPr>
            <w:tcW w:w="10456" w:type="dxa"/>
            <w:gridSpan w:val="3"/>
          </w:tcPr>
          <w:p w14:paraId="1B97B78A" w14:textId="77777777" w:rsidR="00190618" w:rsidRPr="00F642C1" w:rsidRDefault="00190618" w:rsidP="00BE60DA">
            <w:pPr>
              <w:tabs>
                <w:tab w:val="left" w:pos="522"/>
                <w:tab w:val="left" w:pos="2895"/>
              </w:tabs>
              <w:overflowPunct w:val="0"/>
              <w:autoSpaceDE w:val="0"/>
              <w:autoSpaceDN w:val="0"/>
              <w:adjustRightInd w:val="0"/>
              <w:contextualSpacing/>
              <w:textAlignment w:val="baseline"/>
              <w:rPr>
                <w:rFonts w:asciiTheme="minorHAnsi" w:eastAsia="Batang" w:hAnsiTheme="minorHAnsi" w:cstheme="minorHAnsi"/>
                <w:sz w:val="22"/>
                <w:szCs w:val="22"/>
              </w:rPr>
            </w:pPr>
            <w:r w:rsidRPr="00F642C1">
              <w:rPr>
                <w:rFonts w:asciiTheme="minorHAnsi" w:eastAsia="Batang" w:hAnsiTheme="minorHAnsi" w:cstheme="minorHAnsi"/>
                <w:sz w:val="22"/>
                <w:szCs w:val="22"/>
              </w:rPr>
              <w:t xml:space="preserve">Have you ever </w:t>
            </w:r>
            <w:r>
              <w:rPr>
                <w:rFonts w:asciiTheme="minorHAnsi" w:eastAsia="Batang" w:hAnsiTheme="minorHAnsi" w:cstheme="minorHAnsi"/>
                <w:sz w:val="22"/>
                <w:szCs w:val="22"/>
              </w:rPr>
              <w:t xml:space="preserve">been </w:t>
            </w:r>
            <w:r w:rsidRPr="00F642C1">
              <w:rPr>
                <w:rFonts w:asciiTheme="minorHAnsi" w:eastAsia="Batang" w:hAnsiTheme="minorHAnsi" w:cstheme="minorHAnsi"/>
                <w:sz w:val="22"/>
                <w:szCs w:val="22"/>
              </w:rPr>
              <w:t>withdrawn from or failed to complete a programme of teacher training, health, counselling or social care at any higher or further education institution?</w:t>
            </w:r>
          </w:p>
          <w:p w14:paraId="2668F9E8" w14:textId="77777777" w:rsidR="00190618" w:rsidRPr="00F642C1" w:rsidRDefault="00190618" w:rsidP="00BE60DA">
            <w:pPr>
              <w:pStyle w:val="Body1"/>
              <w:rPr>
                <w:rFonts w:asciiTheme="minorHAnsi" w:hAnsiTheme="minorHAnsi" w:cstheme="minorHAnsi"/>
                <w:color w:val="auto"/>
                <w:sz w:val="22"/>
                <w:szCs w:val="22"/>
              </w:rPr>
            </w:pPr>
            <w:r w:rsidRPr="00F642C1">
              <w:rPr>
                <w:rFonts w:asciiTheme="minorHAnsi" w:hAnsiTheme="minorHAnsi" w:cstheme="minorHAnsi"/>
                <w:color w:val="auto"/>
                <w:sz w:val="22"/>
                <w:szCs w:val="22"/>
              </w:rPr>
              <w:t xml:space="preserve">Yes    </w:t>
            </w:r>
            <w:r w:rsidRPr="00F642C1">
              <w:rPr>
                <w:rFonts w:asciiTheme="minorHAnsi" w:hAnsiTheme="minorHAnsi" w:cstheme="minorHAnsi"/>
                <w:color w:val="auto"/>
                <w:sz w:val="22"/>
                <w:szCs w:val="22"/>
              </w:rPr>
              <w:sym w:font="Wingdings" w:char="F070"/>
            </w:r>
            <w:r w:rsidRPr="00F642C1">
              <w:rPr>
                <w:rFonts w:asciiTheme="minorHAnsi" w:hAnsiTheme="minorHAnsi" w:cstheme="minorHAnsi"/>
                <w:color w:val="auto"/>
                <w:sz w:val="22"/>
                <w:szCs w:val="22"/>
              </w:rPr>
              <w:t xml:space="preserve">                               No   </w:t>
            </w:r>
            <w:r w:rsidRPr="00F642C1">
              <w:rPr>
                <w:rFonts w:asciiTheme="minorHAnsi" w:hAnsiTheme="minorHAnsi" w:cstheme="minorHAnsi"/>
                <w:color w:val="auto"/>
                <w:sz w:val="22"/>
                <w:szCs w:val="22"/>
              </w:rPr>
              <w:sym w:font="Wingdings" w:char="F070"/>
            </w:r>
          </w:p>
          <w:p w14:paraId="24480BC8" w14:textId="77777777" w:rsidR="00190618" w:rsidRPr="00F642C1" w:rsidRDefault="00190618" w:rsidP="00BE60DA">
            <w:pPr>
              <w:tabs>
                <w:tab w:val="left" w:pos="6768"/>
              </w:tabs>
              <w:jc w:val="both"/>
              <w:rPr>
                <w:rFonts w:asciiTheme="minorHAnsi" w:hAnsiTheme="minorHAnsi" w:cstheme="minorHAnsi"/>
                <w:sz w:val="22"/>
                <w:szCs w:val="22"/>
              </w:rPr>
            </w:pPr>
            <w:r w:rsidRPr="00F642C1">
              <w:rPr>
                <w:rFonts w:asciiTheme="minorHAnsi" w:hAnsiTheme="minorHAnsi" w:cstheme="minorHAnsi"/>
                <w:sz w:val="22"/>
                <w:szCs w:val="22"/>
              </w:rPr>
              <w:t xml:space="preserve">If you have answered yes, please provide details in the space below. </w:t>
            </w:r>
          </w:p>
        </w:tc>
      </w:tr>
      <w:tr w:rsidR="00190618" w:rsidRPr="00F642C1" w14:paraId="4DDC1F69" w14:textId="77777777" w:rsidTr="00BE60DA">
        <w:trPr>
          <w:gridAfter w:val="1"/>
          <w:wAfter w:w="29" w:type="dxa"/>
          <w:trHeight w:val="1928"/>
        </w:trPr>
        <w:tc>
          <w:tcPr>
            <w:tcW w:w="10456" w:type="dxa"/>
            <w:gridSpan w:val="3"/>
          </w:tcPr>
          <w:p w14:paraId="30B5E9EE" w14:textId="77777777" w:rsidR="00190618" w:rsidRPr="00F642C1" w:rsidRDefault="00190618" w:rsidP="00BE60DA">
            <w:pPr>
              <w:tabs>
                <w:tab w:val="left" w:pos="522"/>
                <w:tab w:val="left" w:pos="2895"/>
              </w:tabs>
              <w:overflowPunct w:val="0"/>
              <w:autoSpaceDE w:val="0"/>
              <w:autoSpaceDN w:val="0"/>
              <w:adjustRightInd w:val="0"/>
              <w:contextualSpacing/>
              <w:textAlignment w:val="baseline"/>
              <w:rPr>
                <w:rFonts w:asciiTheme="minorHAnsi" w:eastAsia="Batang" w:hAnsiTheme="minorHAnsi" w:cstheme="minorHAnsi"/>
                <w:sz w:val="22"/>
                <w:szCs w:val="22"/>
              </w:rPr>
            </w:pPr>
          </w:p>
        </w:tc>
      </w:tr>
      <w:tr w:rsidR="00190618" w:rsidRPr="00F642C1" w14:paraId="775339C3" w14:textId="77777777" w:rsidTr="00BE60DA">
        <w:trPr>
          <w:trHeight w:val="257"/>
        </w:trPr>
        <w:tc>
          <w:tcPr>
            <w:tcW w:w="10485" w:type="dxa"/>
            <w:gridSpan w:val="4"/>
            <w:shd w:val="clear" w:color="auto" w:fill="F2F2F2" w:themeFill="background1" w:themeFillShade="F2"/>
          </w:tcPr>
          <w:p w14:paraId="10ADD1B8" w14:textId="77777777" w:rsidR="00190618" w:rsidRPr="00F642C1" w:rsidRDefault="00190618" w:rsidP="00BE60DA">
            <w:pPr>
              <w:tabs>
                <w:tab w:val="left" w:pos="6768"/>
              </w:tabs>
              <w:jc w:val="both"/>
              <w:rPr>
                <w:rFonts w:asciiTheme="minorHAnsi" w:eastAsia="Batang" w:hAnsiTheme="minorHAnsi" w:cstheme="minorHAnsi"/>
                <w:b/>
                <w:sz w:val="22"/>
                <w:szCs w:val="22"/>
              </w:rPr>
            </w:pPr>
            <w:r w:rsidRPr="00F642C1">
              <w:rPr>
                <w:rFonts w:asciiTheme="minorHAnsi" w:eastAsia="Batang" w:hAnsiTheme="minorHAnsi" w:cstheme="minorHAnsi"/>
                <w:b/>
                <w:sz w:val="22"/>
                <w:szCs w:val="22"/>
              </w:rPr>
              <w:t>CRIMINAL RECORD</w:t>
            </w:r>
          </w:p>
        </w:tc>
      </w:tr>
      <w:tr w:rsidR="00190618" w:rsidRPr="00F642C1" w14:paraId="022F8C62" w14:textId="77777777" w:rsidTr="00BE60DA">
        <w:tc>
          <w:tcPr>
            <w:tcW w:w="10485" w:type="dxa"/>
            <w:gridSpan w:val="4"/>
          </w:tcPr>
          <w:p w14:paraId="4EDBD757" w14:textId="77777777" w:rsidR="00190618" w:rsidRPr="00F642C1" w:rsidRDefault="00190618" w:rsidP="00BE60DA">
            <w:pPr>
              <w:pStyle w:val="Body1"/>
              <w:rPr>
                <w:rFonts w:asciiTheme="minorHAnsi" w:hAnsiTheme="minorHAnsi" w:cstheme="minorHAnsi"/>
                <w:sz w:val="22"/>
                <w:szCs w:val="22"/>
              </w:rPr>
            </w:pPr>
            <w:r w:rsidRPr="00F642C1">
              <w:rPr>
                <w:rFonts w:asciiTheme="minorHAnsi" w:hAnsiTheme="minorHAnsi" w:cstheme="minorHAnsi"/>
                <w:sz w:val="22"/>
                <w:szCs w:val="22"/>
              </w:rPr>
              <w:t xml:space="preserve">Do you have any </w:t>
            </w:r>
            <w:r>
              <w:rPr>
                <w:rFonts w:asciiTheme="minorHAnsi" w:hAnsiTheme="minorHAnsi" w:cstheme="minorHAnsi"/>
                <w:sz w:val="22"/>
                <w:szCs w:val="22"/>
              </w:rPr>
              <w:t xml:space="preserve">‘spent’ or ‘unspent’ </w:t>
            </w:r>
            <w:r w:rsidRPr="00F642C1">
              <w:rPr>
                <w:rFonts w:asciiTheme="minorHAnsi" w:hAnsiTheme="minorHAnsi" w:cstheme="minorHAnsi"/>
                <w:sz w:val="22"/>
                <w:szCs w:val="22"/>
              </w:rPr>
              <w:t xml:space="preserve">convictions, cautions, reprimands or final warnings which are not protected as defined by the Rehabilitation of Offenders Act 1974 (Exceptions) Order 1975 (as amended in 2013)?  </w:t>
            </w:r>
            <w:r>
              <w:rPr>
                <w:rFonts w:asciiTheme="minorHAnsi" w:hAnsiTheme="minorHAnsi" w:cstheme="minorHAnsi"/>
                <w:sz w:val="22"/>
                <w:szCs w:val="22"/>
              </w:rPr>
              <w:t>You must include</w:t>
            </w:r>
            <w:r w:rsidRPr="00F642C1">
              <w:rPr>
                <w:rFonts w:asciiTheme="minorHAnsi" w:hAnsiTheme="minorHAnsi" w:cstheme="minorHAnsi"/>
                <w:sz w:val="22"/>
                <w:szCs w:val="22"/>
              </w:rPr>
              <w:t xml:space="preserve"> those that occurred as a juvenile</w:t>
            </w:r>
            <w:r>
              <w:rPr>
                <w:rFonts w:asciiTheme="minorHAnsi" w:hAnsiTheme="minorHAnsi" w:cstheme="minorHAnsi"/>
                <w:sz w:val="22"/>
                <w:szCs w:val="22"/>
              </w:rPr>
              <w:t xml:space="preserve"> and details of any pending prosecutions.</w:t>
            </w:r>
            <w:r w:rsidRPr="00F642C1">
              <w:rPr>
                <w:rFonts w:asciiTheme="minorHAnsi" w:hAnsiTheme="minorHAnsi" w:cstheme="minorHAnsi"/>
                <w:sz w:val="22"/>
                <w:szCs w:val="22"/>
              </w:rPr>
              <w:t xml:space="preserve">                </w:t>
            </w:r>
          </w:p>
          <w:p w14:paraId="62E0F4DA" w14:textId="77777777" w:rsidR="00190618" w:rsidRPr="00F642C1" w:rsidRDefault="00190618" w:rsidP="00BE60DA">
            <w:pPr>
              <w:pStyle w:val="Body1"/>
              <w:rPr>
                <w:rFonts w:asciiTheme="minorHAnsi" w:hAnsiTheme="minorHAnsi" w:cstheme="minorHAnsi"/>
                <w:color w:val="auto"/>
                <w:sz w:val="22"/>
                <w:szCs w:val="22"/>
              </w:rPr>
            </w:pPr>
            <w:r w:rsidRPr="00F642C1">
              <w:rPr>
                <w:rFonts w:asciiTheme="minorHAnsi" w:hAnsiTheme="minorHAnsi" w:cstheme="minorHAnsi"/>
                <w:color w:val="auto"/>
                <w:sz w:val="22"/>
                <w:szCs w:val="22"/>
              </w:rPr>
              <w:t xml:space="preserve">Yes    </w:t>
            </w:r>
            <w:r w:rsidRPr="00F642C1">
              <w:rPr>
                <w:rFonts w:asciiTheme="minorHAnsi" w:hAnsiTheme="minorHAnsi" w:cstheme="minorHAnsi"/>
                <w:color w:val="auto"/>
                <w:sz w:val="22"/>
                <w:szCs w:val="22"/>
              </w:rPr>
              <w:sym w:font="Wingdings" w:char="F070"/>
            </w:r>
            <w:r w:rsidRPr="00F642C1">
              <w:rPr>
                <w:rFonts w:asciiTheme="minorHAnsi" w:hAnsiTheme="minorHAnsi" w:cstheme="minorHAnsi"/>
                <w:color w:val="auto"/>
                <w:sz w:val="22"/>
                <w:szCs w:val="22"/>
              </w:rPr>
              <w:t xml:space="preserve">                               No   </w:t>
            </w:r>
            <w:r w:rsidRPr="00F642C1">
              <w:rPr>
                <w:rFonts w:asciiTheme="minorHAnsi" w:hAnsiTheme="minorHAnsi" w:cstheme="minorHAnsi"/>
                <w:color w:val="auto"/>
                <w:sz w:val="22"/>
                <w:szCs w:val="22"/>
              </w:rPr>
              <w:sym w:font="Wingdings" w:char="F070"/>
            </w:r>
            <w:r>
              <w:rPr>
                <w:rFonts w:asciiTheme="minorHAnsi" w:hAnsiTheme="minorHAnsi" w:cstheme="minorHAnsi"/>
                <w:color w:val="auto"/>
                <w:sz w:val="22"/>
                <w:szCs w:val="22"/>
              </w:rPr>
              <w:tab/>
              <w:t xml:space="preserve"> </w:t>
            </w:r>
          </w:p>
          <w:p w14:paraId="6B1E3DA3" w14:textId="77777777" w:rsidR="00190618" w:rsidRPr="00F642C1" w:rsidRDefault="00190618" w:rsidP="00BE60DA">
            <w:pPr>
              <w:tabs>
                <w:tab w:val="left" w:pos="6768"/>
              </w:tabs>
              <w:jc w:val="both"/>
              <w:rPr>
                <w:rFonts w:asciiTheme="minorHAnsi" w:hAnsiTheme="minorHAnsi" w:cstheme="minorHAnsi"/>
                <w:sz w:val="22"/>
                <w:szCs w:val="22"/>
              </w:rPr>
            </w:pPr>
            <w:r w:rsidRPr="00F642C1">
              <w:rPr>
                <w:rFonts w:asciiTheme="minorHAnsi" w:hAnsiTheme="minorHAnsi" w:cstheme="minorHAnsi"/>
                <w:sz w:val="22"/>
                <w:szCs w:val="22"/>
              </w:rPr>
              <w:t xml:space="preserve">If you have answered yes, please provide details of your criminal record in the space below. </w:t>
            </w:r>
          </w:p>
        </w:tc>
      </w:tr>
      <w:tr w:rsidR="00190618" w:rsidRPr="00F642C1" w14:paraId="282415FB" w14:textId="77777777" w:rsidTr="00BE60DA">
        <w:tc>
          <w:tcPr>
            <w:tcW w:w="6091" w:type="dxa"/>
          </w:tcPr>
          <w:p w14:paraId="752929F2" w14:textId="77777777" w:rsidR="00190618" w:rsidRPr="00F642C1" w:rsidRDefault="00190618" w:rsidP="00BE60DA">
            <w:pPr>
              <w:rPr>
                <w:rFonts w:asciiTheme="minorHAnsi" w:eastAsia="Batang" w:hAnsiTheme="minorHAnsi" w:cstheme="minorHAnsi"/>
                <w:b/>
                <w:sz w:val="22"/>
                <w:szCs w:val="22"/>
              </w:rPr>
            </w:pPr>
            <w:r w:rsidRPr="00F642C1">
              <w:rPr>
                <w:rFonts w:asciiTheme="minorHAnsi" w:eastAsia="Batang" w:hAnsiTheme="minorHAnsi" w:cstheme="minorHAnsi"/>
                <w:b/>
                <w:sz w:val="22"/>
                <w:szCs w:val="22"/>
              </w:rPr>
              <w:t>Details of co</w:t>
            </w:r>
            <w:r>
              <w:rPr>
                <w:rFonts w:asciiTheme="minorHAnsi" w:eastAsia="Batang" w:hAnsiTheme="minorHAnsi" w:cstheme="minorHAnsi"/>
                <w:b/>
                <w:sz w:val="22"/>
                <w:szCs w:val="22"/>
              </w:rPr>
              <w:t>nvictions, cautions, reprimands,</w:t>
            </w:r>
            <w:r w:rsidRPr="00F642C1">
              <w:rPr>
                <w:rFonts w:asciiTheme="minorHAnsi" w:eastAsia="Batang" w:hAnsiTheme="minorHAnsi" w:cstheme="minorHAnsi"/>
                <w:b/>
                <w:sz w:val="22"/>
                <w:szCs w:val="22"/>
              </w:rPr>
              <w:t xml:space="preserve"> </w:t>
            </w:r>
            <w:r>
              <w:rPr>
                <w:rFonts w:asciiTheme="minorHAnsi" w:eastAsia="Batang" w:hAnsiTheme="minorHAnsi" w:cstheme="minorHAnsi"/>
                <w:b/>
                <w:sz w:val="22"/>
                <w:szCs w:val="22"/>
              </w:rPr>
              <w:t xml:space="preserve">final </w:t>
            </w:r>
            <w:r w:rsidRPr="00F642C1">
              <w:rPr>
                <w:rFonts w:asciiTheme="minorHAnsi" w:eastAsia="Batang" w:hAnsiTheme="minorHAnsi" w:cstheme="minorHAnsi"/>
                <w:b/>
                <w:sz w:val="22"/>
                <w:szCs w:val="22"/>
              </w:rPr>
              <w:t>warning</w:t>
            </w:r>
            <w:r>
              <w:rPr>
                <w:rFonts w:asciiTheme="minorHAnsi" w:eastAsia="Batang" w:hAnsiTheme="minorHAnsi" w:cstheme="minorHAnsi"/>
                <w:b/>
                <w:sz w:val="22"/>
                <w:szCs w:val="22"/>
              </w:rPr>
              <w:t xml:space="preserve">s or pending prosecutions </w:t>
            </w:r>
          </w:p>
        </w:tc>
        <w:tc>
          <w:tcPr>
            <w:tcW w:w="2835" w:type="dxa"/>
          </w:tcPr>
          <w:p w14:paraId="473B1869" w14:textId="77777777" w:rsidR="00190618" w:rsidRPr="00F642C1" w:rsidRDefault="00190618" w:rsidP="00BE60DA">
            <w:pPr>
              <w:jc w:val="center"/>
              <w:rPr>
                <w:rFonts w:asciiTheme="minorHAnsi" w:eastAsia="Batang" w:hAnsiTheme="minorHAnsi" w:cstheme="minorHAnsi"/>
                <w:b/>
                <w:sz w:val="22"/>
                <w:szCs w:val="22"/>
              </w:rPr>
            </w:pPr>
            <w:r w:rsidRPr="00F642C1">
              <w:rPr>
                <w:rFonts w:asciiTheme="minorHAnsi" w:eastAsia="Batang" w:hAnsiTheme="minorHAnsi" w:cstheme="minorHAnsi"/>
                <w:b/>
                <w:sz w:val="22"/>
                <w:szCs w:val="22"/>
              </w:rPr>
              <w:t>Police Authority or Court</w:t>
            </w:r>
          </w:p>
        </w:tc>
        <w:tc>
          <w:tcPr>
            <w:tcW w:w="1559" w:type="dxa"/>
            <w:gridSpan w:val="2"/>
          </w:tcPr>
          <w:p w14:paraId="4124497D" w14:textId="77777777" w:rsidR="00190618" w:rsidRPr="00F642C1" w:rsidRDefault="00190618" w:rsidP="00BE60DA">
            <w:pPr>
              <w:jc w:val="center"/>
              <w:rPr>
                <w:rFonts w:asciiTheme="minorHAnsi" w:eastAsia="Batang" w:hAnsiTheme="minorHAnsi" w:cstheme="minorHAnsi"/>
                <w:b/>
                <w:sz w:val="22"/>
                <w:szCs w:val="22"/>
              </w:rPr>
            </w:pPr>
            <w:r w:rsidRPr="00F642C1">
              <w:rPr>
                <w:rFonts w:asciiTheme="minorHAnsi" w:eastAsia="Batang" w:hAnsiTheme="minorHAnsi" w:cstheme="minorHAnsi"/>
                <w:b/>
                <w:sz w:val="22"/>
                <w:szCs w:val="22"/>
              </w:rPr>
              <w:t>Date</w:t>
            </w:r>
          </w:p>
        </w:tc>
      </w:tr>
      <w:tr w:rsidR="00190618" w:rsidRPr="00F642C1" w14:paraId="5A8D88EA" w14:textId="77777777" w:rsidTr="00190618">
        <w:trPr>
          <w:trHeight w:val="4147"/>
        </w:trPr>
        <w:tc>
          <w:tcPr>
            <w:tcW w:w="6091" w:type="dxa"/>
          </w:tcPr>
          <w:p w14:paraId="0B6C024C" w14:textId="77777777" w:rsidR="00190618" w:rsidRPr="00F642C1" w:rsidRDefault="00190618" w:rsidP="00BE60DA">
            <w:pPr>
              <w:tabs>
                <w:tab w:val="left" w:pos="6768"/>
              </w:tabs>
              <w:jc w:val="both"/>
              <w:rPr>
                <w:rFonts w:asciiTheme="minorHAnsi" w:hAnsiTheme="minorHAnsi" w:cstheme="minorHAnsi"/>
                <w:sz w:val="22"/>
                <w:szCs w:val="22"/>
              </w:rPr>
            </w:pPr>
          </w:p>
        </w:tc>
        <w:tc>
          <w:tcPr>
            <w:tcW w:w="2835" w:type="dxa"/>
          </w:tcPr>
          <w:p w14:paraId="49A0D55B" w14:textId="77777777" w:rsidR="00190618" w:rsidRPr="00F642C1" w:rsidRDefault="00190618" w:rsidP="00BE60DA">
            <w:pPr>
              <w:tabs>
                <w:tab w:val="left" w:pos="6768"/>
              </w:tabs>
              <w:jc w:val="both"/>
              <w:rPr>
                <w:rFonts w:asciiTheme="minorHAnsi" w:hAnsiTheme="minorHAnsi" w:cstheme="minorHAnsi"/>
                <w:sz w:val="22"/>
                <w:szCs w:val="22"/>
              </w:rPr>
            </w:pPr>
          </w:p>
        </w:tc>
        <w:tc>
          <w:tcPr>
            <w:tcW w:w="1559" w:type="dxa"/>
            <w:gridSpan w:val="2"/>
          </w:tcPr>
          <w:p w14:paraId="3A25E34B" w14:textId="77777777" w:rsidR="00190618" w:rsidRPr="00F642C1" w:rsidRDefault="00190618" w:rsidP="00BE60DA">
            <w:pPr>
              <w:tabs>
                <w:tab w:val="left" w:pos="6768"/>
              </w:tabs>
              <w:jc w:val="both"/>
              <w:rPr>
                <w:rFonts w:asciiTheme="minorHAnsi" w:hAnsiTheme="minorHAnsi" w:cstheme="minorHAnsi"/>
                <w:sz w:val="22"/>
                <w:szCs w:val="22"/>
              </w:rPr>
            </w:pPr>
          </w:p>
        </w:tc>
      </w:tr>
      <w:tr w:rsidR="00190618" w:rsidRPr="00F642C1" w14:paraId="284ECFB1" w14:textId="77777777" w:rsidTr="00BE60DA">
        <w:tc>
          <w:tcPr>
            <w:tcW w:w="10485" w:type="dxa"/>
            <w:gridSpan w:val="4"/>
            <w:shd w:val="clear" w:color="auto" w:fill="EEECE1" w:themeFill="background2"/>
          </w:tcPr>
          <w:p w14:paraId="02CA5C97" w14:textId="77777777" w:rsidR="00190618" w:rsidRPr="00F642C1" w:rsidRDefault="00190618" w:rsidP="00BE60DA">
            <w:pPr>
              <w:jc w:val="both"/>
              <w:rPr>
                <w:rFonts w:asciiTheme="minorHAnsi" w:hAnsiTheme="minorHAnsi" w:cstheme="minorHAnsi"/>
                <w:b/>
                <w:sz w:val="22"/>
                <w:szCs w:val="22"/>
              </w:rPr>
            </w:pPr>
            <w:r w:rsidRPr="00F642C1">
              <w:rPr>
                <w:rFonts w:asciiTheme="minorHAnsi" w:hAnsiTheme="minorHAnsi" w:cstheme="minorHAnsi"/>
                <w:b/>
                <w:sz w:val="22"/>
                <w:szCs w:val="22"/>
              </w:rPr>
              <w:t>DECLARATION</w:t>
            </w:r>
          </w:p>
        </w:tc>
      </w:tr>
      <w:tr w:rsidR="00190618" w:rsidRPr="00F642C1" w14:paraId="4F971733" w14:textId="77777777" w:rsidTr="00BE60DA">
        <w:tc>
          <w:tcPr>
            <w:tcW w:w="10485" w:type="dxa"/>
            <w:gridSpan w:val="4"/>
            <w:shd w:val="clear" w:color="auto" w:fill="auto"/>
          </w:tcPr>
          <w:p w14:paraId="7282940A" w14:textId="77777777" w:rsidR="00190618" w:rsidRPr="00F642C1" w:rsidRDefault="00190618" w:rsidP="00BE60DA">
            <w:pPr>
              <w:jc w:val="both"/>
              <w:rPr>
                <w:rFonts w:asciiTheme="minorHAnsi" w:hAnsiTheme="minorHAnsi" w:cstheme="minorHAnsi"/>
                <w:sz w:val="22"/>
                <w:szCs w:val="22"/>
              </w:rPr>
            </w:pPr>
            <w:r w:rsidRPr="00F642C1">
              <w:rPr>
                <w:rFonts w:asciiTheme="minorHAnsi" w:hAnsiTheme="minorHAnsi" w:cstheme="minorHAnsi"/>
                <w:sz w:val="22"/>
                <w:szCs w:val="22"/>
              </w:rPr>
              <w:t xml:space="preserve">I declare that the information provided on this form is correct.  </w:t>
            </w:r>
            <w:r w:rsidRPr="00F642C1">
              <w:rPr>
                <w:rFonts w:asciiTheme="minorHAnsi" w:eastAsia="Batang" w:hAnsiTheme="minorHAnsi" w:cstheme="minorHAnsi"/>
                <w:sz w:val="22"/>
                <w:szCs w:val="22"/>
              </w:rPr>
              <w:t>I understand that incorrect information or failure to submit a self-</w:t>
            </w:r>
            <w:r>
              <w:rPr>
                <w:rFonts w:asciiTheme="minorHAnsi" w:eastAsia="Batang" w:hAnsiTheme="minorHAnsi" w:cstheme="minorHAnsi"/>
                <w:sz w:val="22"/>
                <w:szCs w:val="22"/>
              </w:rPr>
              <w:t>declaration</w:t>
            </w:r>
            <w:r w:rsidRPr="00F642C1">
              <w:rPr>
                <w:rFonts w:asciiTheme="minorHAnsi" w:eastAsia="Batang" w:hAnsiTheme="minorHAnsi" w:cstheme="minorHAnsi"/>
                <w:sz w:val="22"/>
                <w:szCs w:val="22"/>
              </w:rPr>
              <w:t xml:space="preserve"> may result in my application being terminated.</w:t>
            </w:r>
            <w:r w:rsidRPr="00F642C1">
              <w:rPr>
                <w:rFonts w:asciiTheme="minorHAnsi" w:hAnsiTheme="minorHAnsi" w:cstheme="minorHAnsi"/>
                <w:sz w:val="22"/>
                <w:szCs w:val="22"/>
              </w:rPr>
              <w:t xml:space="preserve"> </w:t>
            </w:r>
          </w:p>
          <w:p w14:paraId="16763334" w14:textId="77777777" w:rsidR="00190618" w:rsidRPr="00F642C1" w:rsidRDefault="00190618" w:rsidP="00BE60DA">
            <w:pPr>
              <w:tabs>
                <w:tab w:val="left" w:pos="7965"/>
              </w:tabs>
              <w:spacing w:before="120" w:after="120"/>
              <w:jc w:val="both"/>
              <w:rPr>
                <w:rFonts w:asciiTheme="minorHAnsi" w:hAnsiTheme="minorHAnsi" w:cstheme="minorHAnsi"/>
                <w:b/>
                <w:sz w:val="22"/>
                <w:szCs w:val="22"/>
              </w:rPr>
            </w:pPr>
            <w:r w:rsidRPr="00F642C1">
              <w:rPr>
                <w:rFonts w:asciiTheme="minorHAnsi" w:hAnsiTheme="minorHAnsi" w:cstheme="minorHAnsi"/>
                <w:sz w:val="22"/>
                <w:szCs w:val="22"/>
              </w:rPr>
              <w:t>Signed:</w:t>
            </w:r>
            <w:r w:rsidRPr="00F642C1">
              <w:rPr>
                <w:rFonts w:asciiTheme="minorHAnsi" w:hAnsiTheme="minorHAnsi" w:cstheme="minorHAnsi"/>
                <w:sz w:val="22"/>
                <w:szCs w:val="22"/>
              </w:rPr>
              <w:tab/>
              <w:t>Date:</w:t>
            </w:r>
          </w:p>
        </w:tc>
      </w:tr>
    </w:tbl>
    <w:p w14:paraId="7261DA0A" w14:textId="77777777" w:rsidR="00190618" w:rsidRPr="00F642C1" w:rsidRDefault="00190618" w:rsidP="00190618">
      <w:pPr>
        <w:jc w:val="both"/>
        <w:rPr>
          <w:rFonts w:asciiTheme="minorHAnsi" w:eastAsia="Batang" w:hAnsiTheme="minorHAnsi" w:cstheme="minorHAnsi"/>
          <w:sz w:val="22"/>
          <w:szCs w:val="22"/>
        </w:rPr>
      </w:pPr>
    </w:p>
    <w:p w14:paraId="2EF69BA8" w14:textId="77777777" w:rsidR="00190618" w:rsidRPr="00F642C1" w:rsidRDefault="00190618" w:rsidP="00190618">
      <w:pPr>
        <w:rPr>
          <w:rFonts w:asciiTheme="minorHAnsi" w:hAnsiTheme="minorHAnsi" w:cstheme="minorHAnsi"/>
          <w:b/>
          <w:sz w:val="20"/>
          <w:szCs w:val="22"/>
        </w:rPr>
      </w:pPr>
      <w:r w:rsidRPr="00F642C1">
        <w:rPr>
          <w:rFonts w:asciiTheme="minorHAnsi" w:hAnsiTheme="minorHAnsi" w:cstheme="minorHAnsi"/>
          <w:b/>
          <w:sz w:val="20"/>
          <w:szCs w:val="22"/>
        </w:rPr>
        <w:t xml:space="preserve">Data Protection / Privacy Statement </w:t>
      </w:r>
    </w:p>
    <w:p w14:paraId="45BE56C5" w14:textId="77777777" w:rsidR="00190618" w:rsidRPr="00F642C1" w:rsidRDefault="00190618" w:rsidP="00190618">
      <w:pPr>
        <w:pStyle w:val="ListParagraph"/>
        <w:numPr>
          <w:ilvl w:val="0"/>
          <w:numId w:val="34"/>
        </w:numPr>
        <w:rPr>
          <w:rFonts w:asciiTheme="minorHAnsi" w:hAnsiTheme="minorHAnsi" w:cstheme="minorHAnsi"/>
          <w:sz w:val="20"/>
          <w:szCs w:val="22"/>
        </w:rPr>
      </w:pPr>
      <w:r w:rsidRPr="00F642C1">
        <w:rPr>
          <w:rFonts w:asciiTheme="minorHAnsi" w:hAnsiTheme="minorHAnsi" w:cstheme="minorHAnsi"/>
          <w:sz w:val="20"/>
          <w:szCs w:val="22"/>
        </w:rPr>
        <w:t xml:space="preserve">The information which you provide on this form will be used by the University in the decision making process which will include a criminal records disclosure, and any other checks (including criminal checks from overseas as necessary) as to your suitability to work with a </w:t>
      </w:r>
      <w:r w:rsidRPr="00F642C1">
        <w:rPr>
          <w:rFonts w:asciiTheme="minorHAnsi" w:hAnsiTheme="minorHAnsi" w:cstheme="minorHAnsi"/>
          <w:i/>
          <w:sz w:val="20"/>
          <w:szCs w:val="22"/>
        </w:rPr>
        <w:t>Vulnerable Group</w:t>
      </w:r>
      <w:r w:rsidRPr="00F642C1">
        <w:rPr>
          <w:rFonts w:asciiTheme="minorHAnsi" w:hAnsiTheme="minorHAnsi" w:cstheme="minorHAnsi"/>
          <w:sz w:val="20"/>
          <w:szCs w:val="22"/>
        </w:rPr>
        <w:t xml:space="preserve">. </w:t>
      </w:r>
    </w:p>
    <w:p w14:paraId="32139C22" w14:textId="77777777" w:rsidR="00190618" w:rsidRPr="00F642C1" w:rsidRDefault="00190618" w:rsidP="00190618">
      <w:pPr>
        <w:pStyle w:val="ListParagraph"/>
        <w:numPr>
          <w:ilvl w:val="0"/>
          <w:numId w:val="34"/>
        </w:numPr>
        <w:rPr>
          <w:rFonts w:asciiTheme="minorHAnsi" w:hAnsiTheme="minorHAnsi" w:cstheme="minorHAnsi"/>
          <w:b/>
          <w:sz w:val="20"/>
          <w:szCs w:val="22"/>
          <w:u w:val="single"/>
        </w:rPr>
      </w:pPr>
      <w:r w:rsidRPr="00F642C1">
        <w:rPr>
          <w:rFonts w:asciiTheme="minorHAnsi" w:hAnsiTheme="minorHAnsi" w:cstheme="minorHAnsi"/>
          <w:sz w:val="20"/>
          <w:szCs w:val="22"/>
        </w:rPr>
        <w:t xml:space="preserve">Subject to the Data Protection Act 2018 and General Data Protection Regulations and other relevant legislation information supplied on this form and contained on your DBS disclosure or other checks, may be shared with other relevant professional, statutory and regulatory bodies or partner placement providers to assess your suitability for registration and training. </w:t>
      </w:r>
    </w:p>
    <w:p w14:paraId="355992A7" w14:textId="77777777" w:rsidR="00190618" w:rsidRPr="00F642C1" w:rsidRDefault="00190618" w:rsidP="00190618">
      <w:pPr>
        <w:pStyle w:val="ListParagraph"/>
        <w:numPr>
          <w:ilvl w:val="0"/>
          <w:numId w:val="34"/>
        </w:numPr>
        <w:rPr>
          <w:rFonts w:asciiTheme="minorHAnsi" w:hAnsiTheme="minorHAnsi" w:cstheme="minorHAnsi"/>
          <w:b/>
          <w:sz w:val="20"/>
          <w:szCs w:val="22"/>
          <w:u w:val="single"/>
        </w:rPr>
      </w:pPr>
      <w:r w:rsidRPr="00F642C1">
        <w:rPr>
          <w:rFonts w:asciiTheme="minorHAnsi" w:hAnsiTheme="minorHAnsi" w:cstheme="minorHAnsi"/>
          <w:sz w:val="20"/>
          <w:szCs w:val="22"/>
        </w:rPr>
        <w:t xml:space="preserve">If you are offered a place on the programme of study, this form is held until such time as the University receives a DBS Disclosure (and where necessary overseas check) and may be held for the duration of your studies. In line with the DBS Code of Practice for Registered Bodies copies of DBS Disclosures and overseas checks will be destroyed no later than six months following the recruitment decision. If you are unsuccessful, the form </w:t>
      </w:r>
      <w:proofErr w:type="gramStart"/>
      <w:r w:rsidRPr="00F642C1">
        <w:rPr>
          <w:rFonts w:asciiTheme="minorHAnsi" w:hAnsiTheme="minorHAnsi" w:cstheme="minorHAnsi"/>
          <w:sz w:val="20"/>
          <w:szCs w:val="22"/>
        </w:rPr>
        <w:t>will be will be</w:t>
      </w:r>
      <w:proofErr w:type="gramEnd"/>
      <w:r w:rsidRPr="00F642C1">
        <w:rPr>
          <w:rFonts w:asciiTheme="minorHAnsi" w:hAnsiTheme="minorHAnsi" w:cstheme="minorHAnsi"/>
          <w:sz w:val="20"/>
          <w:szCs w:val="22"/>
        </w:rPr>
        <w:t xml:space="preserve"> destroyed no later than six months following the start of the academic year for which you applied.</w:t>
      </w:r>
    </w:p>
    <w:p w14:paraId="48416F9B" w14:textId="77777777" w:rsidR="005B4B0E" w:rsidRDefault="005B4B0E" w:rsidP="005B4B0E">
      <w:pPr>
        <w:jc w:val="both"/>
        <w:rPr>
          <w:rFonts w:asciiTheme="minorHAnsi" w:hAnsiTheme="minorHAnsi"/>
          <w:b/>
          <w:sz w:val="28"/>
          <w:szCs w:val="28"/>
          <w:u w:val="single"/>
        </w:rPr>
      </w:pPr>
      <w:r w:rsidRPr="00777FC8">
        <w:rPr>
          <w:rFonts w:asciiTheme="minorHAnsi" w:hAnsiTheme="minorHAnsi"/>
          <w:b/>
          <w:sz w:val="28"/>
          <w:szCs w:val="28"/>
          <w:u w:val="single"/>
        </w:rPr>
        <w:lastRenderedPageBreak/>
        <w:t xml:space="preserve">APPENDIX </w:t>
      </w:r>
      <w:r>
        <w:rPr>
          <w:rFonts w:asciiTheme="minorHAnsi" w:hAnsiTheme="minorHAnsi"/>
          <w:b/>
          <w:sz w:val="28"/>
          <w:szCs w:val="28"/>
          <w:u w:val="single"/>
        </w:rPr>
        <w:t>7</w:t>
      </w:r>
      <w:r w:rsidRPr="00777FC8">
        <w:rPr>
          <w:rFonts w:asciiTheme="minorHAnsi" w:hAnsiTheme="minorHAnsi"/>
          <w:b/>
          <w:sz w:val="28"/>
          <w:szCs w:val="28"/>
          <w:u w:val="single"/>
        </w:rPr>
        <w:t xml:space="preserve">     </w:t>
      </w:r>
      <w:r>
        <w:rPr>
          <w:rFonts w:asciiTheme="minorHAnsi" w:hAnsiTheme="minorHAnsi"/>
          <w:b/>
          <w:sz w:val="28"/>
          <w:szCs w:val="28"/>
          <w:u w:val="single"/>
        </w:rPr>
        <w:t>Self-</w:t>
      </w:r>
      <w:r w:rsidRPr="00524FD0">
        <w:rPr>
          <w:rFonts w:asciiTheme="minorHAnsi" w:hAnsiTheme="minorHAnsi"/>
          <w:b/>
          <w:sz w:val="28"/>
          <w:szCs w:val="28"/>
          <w:u w:val="single"/>
        </w:rPr>
        <w:t xml:space="preserve">Declaration of Criminal Records </w:t>
      </w:r>
      <w:r>
        <w:rPr>
          <w:rFonts w:asciiTheme="minorHAnsi" w:hAnsiTheme="minorHAnsi"/>
          <w:b/>
          <w:sz w:val="28"/>
          <w:szCs w:val="28"/>
          <w:u w:val="single"/>
        </w:rPr>
        <w:t>(returning students)</w:t>
      </w:r>
    </w:p>
    <w:p w14:paraId="11635EFC" w14:textId="77777777" w:rsidR="005B4B0E" w:rsidRPr="006B4AD9" w:rsidRDefault="005B4B0E" w:rsidP="005B4B0E">
      <w:pPr>
        <w:spacing w:before="120" w:after="120"/>
        <w:jc w:val="center"/>
        <w:rPr>
          <w:rFonts w:asciiTheme="minorHAnsi" w:eastAsia="Batang" w:hAnsiTheme="minorHAnsi" w:cstheme="minorHAnsi"/>
          <w:b/>
          <w:sz w:val="22"/>
          <w:szCs w:val="22"/>
          <w:lang w:val="cy-GB"/>
        </w:rPr>
      </w:pPr>
      <w:r w:rsidRPr="00242C71">
        <w:rPr>
          <w:rFonts w:asciiTheme="minorHAnsi" w:eastAsia="Batang" w:hAnsiTheme="minorHAnsi" w:cstheme="minorHAnsi"/>
          <w:i/>
          <w:sz w:val="22"/>
          <w:szCs w:val="22"/>
        </w:rPr>
        <w:t xml:space="preserve">Please return the </w:t>
      </w:r>
      <w:r w:rsidRPr="00242C71">
        <w:rPr>
          <w:rFonts w:asciiTheme="minorHAnsi" w:eastAsia="Batang" w:hAnsiTheme="minorHAnsi" w:cstheme="minorHAnsi"/>
          <w:i/>
          <w:sz w:val="22"/>
          <w:szCs w:val="22"/>
          <w:u w:val="single"/>
        </w:rPr>
        <w:t>signed form</w:t>
      </w:r>
      <w:r w:rsidRPr="00242C71">
        <w:rPr>
          <w:rFonts w:asciiTheme="minorHAnsi" w:eastAsia="Batang" w:hAnsiTheme="minorHAnsi" w:cstheme="minorHAnsi"/>
          <w:i/>
          <w:sz w:val="22"/>
          <w:szCs w:val="22"/>
        </w:rPr>
        <w:t xml:space="preserve"> to</w:t>
      </w:r>
      <w:r w:rsidRPr="00242C71">
        <w:rPr>
          <w:rFonts w:asciiTheme="minorHAnsi" w:eastAsia="Batang" w:hAnsiTheme="minorHAnsi" w:cstheme="minorHAnsi"/>
          <w:sz w:val="22"/>
          <w:szCs w:val="22"/>
        </w:rPr>
        <w:t xml:space="preserve"> </w:t>
      </w:r>
      <w:r>
        <w:rPr>
          <w:rFonts w:asciiTheme="minorHAnsi" w:eastAsia="Batang" w:hAnsiTheme="minorHAnsi" w:cstheme="minorHAnsi"/>
          <w:b/>
          <w:sz w:val="22"/>
          <w:szCs w:val="22"/>
          <w:lang w:val="cy-GB"/>
        </w:rPr>
        <w:t>Student Administration</w:t>
      </w:r>
      <w:r w:rsidRPr="00242C71">
        <w:rPr>
          <w:rFonts w:asciiTheme="minorHAnsi" w:eastAsia="Batang" w:hAnsiTheme="minorHAnsi" w:cstheme="minorHAnsi"/>
          <w:b/>
          <w:sz w:val="22"/>
          <w:szCs w:val="22"/>
          <w:lang w:val="cy-GB"/>
        </w:rPr>
        <w:t xml:space="preserve"> </w:t>
      </w:r>
      <w:r>
        <w:rPr>
          <w:rFonts w:asciiTheme="minorHAnsi" w:eastAsia="Batang" w:hAnsiTheme="minorHAnsi" w:cstheme="minorHAnsi"/>
          <w:b/>
          <w:sz w:val="22"/>
          <w:szCs w:val="22"/>
        </w:rPr>
        <w:t>[</w:t>
      </w:r>
      <w:r w:rsidRPr="00B56753">
        <w:rPr>
          <w:rFonts w:asciiTheme="minorHAnsi" w:eastAsia="Batang" w:hAnsiTheme="minorHAnsi" w:cstheme="minorHAnsi"/>
          <w:b/>
          <w:sz w:val="22"/>
          <w:szCs w:val="22"/>
          <w:highlight w:val="yellow"/>
        </w:rPr>
        <w:t>insert applicable hub address</w:t>
      </w:r>
      <w:r>
        <w:rPr>
          <w:rFonts w:asciiTheme="minorHAnsi" w:eastAsia="Batang" w:hAnsiTheme="minorHAnsi" w:cstheme="minorHAnsi"/>
          <w:b/>
          <w:sz w:val="22"/>
          <w:szCs w:val="22"/>
        </w:rPr>
        <w:t>]</w:t>
      </w:r>
      <w:r w:rsidRPr="00242C71">
        <w:rPr>
          <w:rFonts w:asciiTheme="minorHAnsi" w:eastAsia="Batang" w:hAnsiTheme="minorHAnsi" w:cstheme="minorHAnsi"/>
          <w:b/>
          <w:sz w:val="22"/>
          <w:szCs w:val="22"/>
          <w:lang w:val="cy-GB"/>
        </w:rPr>
        <w:t>.</w:t>
      </w:r>
    </w:p>
    <w:p w14:paraId="2C3F9C93" w14:textId="77777777" w:rsidR="005B4B0E" w:rsidRPr="00E10A54" w:rsidRDefault="005B4B0E" w:rsidP="005B4B0E">
      <w:pPr>
        <w:numPr>
          <w:ilvl w:val="12"/>
          <w:numId w:val="0"/>
        </w:numPr>
        <w:rPr>
          <w:rFonts w:asciiTheme="minorHAnsi" w:eastAsia="Batang" w:hAnsiTheme="minorHAnsi" w:cstheme="minorHAnsi"/>
          <w:b/>
          <w:sz w:val="22"/>
          <w:szCs w:val="22"/>
        </w:rPr>
      </w:pPr>
      <w:r>
        <w:rPr>
          <w:rFonts w:asciiTheme="minorHAnsi" w:eastAsia="Batang" w:hAnsiTheme="minorHAnsi" w:cstheme="minorHAnsi"/>
          <w:b/>
          <w:sz w:val="22"/>
          <w:szCs w:val="22"/>
        </w:rPr>
        <w:t xml:space="preserve">This form must be completed by students returning from a period of timeout/returning from a suspension of studies and by all students on entry to </w:t>
      </w:r>
      <w:r w:rsidRPr="00E10A54">
        <w:rPr>
          <w:rFonts w:asciiTheme="minorHAnsi" w:eastAsia="Batang" w:hAnsiTheme="minorHAnsi" w:cstheme="minorHAnsi"/>
          <w:b/>
          <w:sz w:val="22"/>
          <w:szCs w:val="22"/>
        </w:rPr>
        <w:t>Year</w:t>
      </w:r>
      <w:r>
        <w:rPr>
          <w:rFonts w:asciiTheme="minorHAnsi" w:eastAsia="Batang" w:hAnsiTheme="minorHAnsi" w:cstheme="minorHAnsi"/>
          <w:b/>
          <w:sz w:val="22"/>
          <w:szCs w:val="22"/>
        </w:rPr>
        <w:t xml:space="preserve"> </w:t>
      </w:r>
      <w:r w:rsidRPr="00E10A54">
        <w:rPr>
          <w:rFonts w:asciiTheme="minorHAnsi" w:eastAsia="Batang" w:hAnsiTheme="minorHAnsi" w:cstheme="minorHAnsi"/>
          <w:b/>
          <w:sz w:val="22"/>
          <w:szCs w:val="22"/>
        </w:rPr>
        <w:t xml:space="preserve">2 </w:t>
      </w:r>
      <w:r>
        <w:rPr>
          <w:rFonts w:asciiTheme="minorHAnsi" w:eastAsia="Batang" w:hAnsiTheme="minorHAnsi" w:cstheme="minorHAnsi"/>
          <w:b/>
          <w:sz w:val="22"/>
          <w:szCs w:val="22"/>
        </w:rPr>
        <w:t>and Year</w:t>
      </w:r>
      <w:r w:rsidRPr="00E10A54">
        <w:rPr>
          <w:rFonts w:asciiTheme="minorHAnsi" w:eastAsia="Batang" w:hAnsiTheme="minorHAnsi" w:cstheme="minorHAnsi"/>
          <w:b/>
          <w:sz w:val="22"/>
          <w:szCs w:val="22"/>
        </w:rPr>
        <w:t xml:space="preserve"> 3</w:t>
      </w:r>
      <w:r>
        <w:rPr>
          <w:rFonts w:asciiTheme="minorHAnsi" w:eastAsia="Batang" w:hAnsiTheme="minorHAnsi" w:cstheme="minorHAnsi"/>
          <w:b/>
          <w:sz w:val="22"/>
          <w:szCs w:val="22"/>
        </w:rPr>
        <w:t xml:space="preserve">.  </w:t>
      </w:r>
    </w:p>
    <w:p w14:paraId="1F6681A1" w14:textId="77777777" w:rsidR="005B4B0E" w:rsidRDefault="005B4B0E" w:rsidP="005B4B0E">
      <w:pPr>
        <w:numPr>
          <w:ilvl w:val="12"/>
          <w:numId w:val="0"/>
        </w:numPr>
        <w:jc w:val="both"/>
        <w:rPr>
          <w:rFonts w:asciiTheme="minorHAnsi" w:eastAsia="Batang" w:hAnsiTheme="minorHAnsi" w:cstheme="minorHAnsi"/>
          <w:sz w:val="22"/>
          <w:szCs w:val="22"/>
        </w:rPr>
      </w:pPr>
      <w:r>
        <w:rPr>
          <w:rFonts w:asciiTheme="minorHAnsi" w:eastAsia="Batang" w:hAnsiTheme="minorHAnsi" w:cstheme="minorHAnsi"/>
          <w:sz w:val="22"/>
          <w:szCs w:val="22"/>
        </w:rPr>
        <w:t>In accordance with the College’s Criminal Records Policy and Procedures you are required to declare</w:t>
      </w:r>
      <w:r w:rsidRPr="00E63C44">
        <w:rPr>
          <w:rFonts w:asciiTheme="minorHAnsi" w:eastAsia="Batang" w:hAnsiTheme="minorHAnsi" w:cstheme="minorHAnsi"/>
          <w:sz w:val="22"/>
          <w:szCs w:val="22"/>
        </w:rPr>
        <w:t xml:space="preserve"> </w:t>
      </w:r>
      <w:r w:rsidRPr="00153FF3">
        <w:rPr>
          <w:rFonts w:asciiTheme="minorHAnsi" w:eastAsia="Batang" w:hAnsiTheme="minorHAnsi" w:cstheme="minorHAnsi"/>
          <w:sz w:val="22"/>
          <w:szCs w:val="22"/>
        </w:rPr>
        <w:t xml:space="preserve">convictions, cautions, reprimands or final warnings </w:t>
      </w:r>
      <w:r w:rsidRPr="00E63C44">
        <w:rPr>
          <w:rFonts w:asciiTheme="minorHAnsi" w:eastAsia="Batang" w:hAnsiTheme="minorHAnsi" w:cstheme="minorHAnsi"/>
          <w:sz w:val="22"/>
          <w:szCs w:val="22"/>
        </w:rPr>
        <w:t xml:space="preserve">incurred since </w:t>
      </w:r>
      <w:r>
        <w:rPr>
          <w:rFonts w:asciiTheme="minorHAnsi" w:eastAsia="Batang" w:hAnsiTheme="minorHAnsi" w:cstheme="minorHAnsi"/>
          <w:sz w:val="22"/>
          <w:szCs w:val="22"/>
        </w:rPr>
        <w:t xml:space="preserve">your </w:t>
      </w:r>
      <w:r w:rsidRPr="00E63C44">
        <w:rPr>
          <w:rFonts w:asciiTheme="minorHAnsi" w:eastAsia="Batang" w:hAnsiTheme="minorHAnsi" w:cstheme="minorHAnsi"/>
          <w:sz w:val="22"/>
          <w:szCs w:val="22"/>
        </w:rPr>
        <w:t>previous criminal record check</w:t>
      </w:r>
      <w:r>
        <w:rPr>
          <w:rFonts w:asciiTheme="minorHAnsi" w:eastAsia="Batang" w:hAnsiTheme="minorHAnsi" w:cstheme="minorHAnsi"/>
          <w:sz w:val="22"/>
          <w:szCs w:val="22"/>
        </w:rPr>
        <w:t xml:space="preserve"> or </w:t>
      </w:r>
      <w:r w:rsidRPr="00E63C44">
        <w:rPr>
          <w:rFonts w:asciiTheme="minorHAnsi" w:eastAsia="Batang" w:hAnsiTheme="minorHAnsi" w:cstheme="minorHAnsi"/>
          <w:sz w:val="22"/>
          <w:szCs w:val="22"/>
        </w:rPr>
        <w:t>self-declaration</w:t>
      </w:r>
      <w:r>
        <w:rPr>
          <w:rFonts w:asciiTheme="minorHAnsi" w:eastAsia="Batang" w:hAnsiTheme="minorHAnsi" w:cstheme="minorHAnsi"/>
          <w:sz w:val="22"/>
          <w:szCs w:val="22"/>
        </w:rPr>
        <w:t>, including any</w:t>
      </w:r>
      <w:r w:rsidRPr="00DF7ABE">
        <w:rPr>
          <w:rFonts w:asciiTheme="minorHAnsi" w:eastAsia="Batang" w:hAnsiTheme="minorHAnsi" w:cstheme="minorHAnsi"/>
          <w:sz w:val="22"/>
          <w:szCs w:val="22"/>
        </w:rPr>
        <w:t xml:space="preserve"> </w:t>
      </w:r>
      <w:r w:rsidRPr="00E10A54">
        <w:rPr>
          <w:rFonts w:asciiTheme="minorHAnsi" w:eastAsia="Batang" w:hAnsiTheme="minorHAnsi" w:cstheme="minorHAnsi"/>
          <w:sz w:val="22"/>
          <w:szCs w:val="22"/>
        </w:rPr>
        <w:t>prosecutions pending</w:t>
      </w:r>
      <w:r>
        <w:rPr>
          <w:rFonts w:asciiTheme="minorHAnsi" w:eastAsia="Batang" w:hAnsiTheme="minorHAnsi" w:cstheme="minorHAnsi"/>
          <w:sz w:val="22"/>
          <w:szCs w:val="22"/>
        </w:rPr>
        <w:t>.</w:t>
      </w:r>
    </w:p>
    <w:p w14:paraId="3A87C93E" w14:textId="77777777" w:rsidR="005B4B0E" w:rsidRDefault="005B4B0E" w:rsidP="005B4B0E">
      <w:pPr>
        <w:jc w:val="both"/>
        <w:rPr>
          <w:rFonts w:asciiTheme="minorHAnsi" w:hAnsiTheme="minorHAnsi"/>
          <w:b/>
          <w:sz w:val="28"/>
          <w:szCs w:val="28"/>
          <w:u w:val="single"/>
        </w:rPr>
      </w:pPr>
    </w:p>
    <w:tbl>
      <w:tblPr>
        <w:tblStyle w:val="TableGrid"/>
        <w:tblW w:w="10627" w:type="dxa"/>
        <w:tblLook w:val="04A0" w:firstRow="1" w:lastRow="0" w:firstColumn="1" w:lastColumn="0" w:noHBand="0" w:noVBand="1"/>
      </w:tblPr>
      <w:tblGrid>
        <w:gridCol w:w="1838"/>
        <w:gridCol w:w="425"/>
        <w:gridCol w:w="3969"/>
        <w:gridCol w:w="851"/>
        <w:gridCol w:w="1134"/>
        <w:gridCol w:w="992"/>
        <w:gridCol w:w="1418"/>
      </w:tblGrid>
      <w:tr w:rsidR="005B4B0E" w:rsidRPr="00F642C1" w14:paraId="646BDE61" w14:textId="77777777" w:rsidTr="00BE60DA">
        <w:trPr>
          <w:trHeight w:val="283"/>
        </w:trPr>
        <w:tc>
          <w:tcPr>
            <w:tcW w:w="10627" w:type="dxa"/>
            <w:gridSpan w:val="7"/>
            <w:shd w:val="clear" w:color="auto" w:fill="F2F2F2" w:themeFill="background1" w:themeFillShade="F2"/>
            <w:vAlign w:val="center"/>
          </w:tcPr>
          <w:p w14:paraId="06401B81" w14:textId="77777777" w:rsidR="005B4B0E" w:rsidRPr="00F642C1" w:rsidRDefault="005B4B0E" w:rsidP="00BE60DA">
            <w:pPr>
              <w:rPr>
                <w:rFonts w:asciiTheme="minorHAnsi" w:eastAsia="Batang" w:hAnsiTheme="minorHAnsi" w:cstheme="minorHAnsi"/>
                <w:b/>
                <w:sz w:val="22"/>
                <w:szCs w:val="22"/>
              </w:rPr>
            </w:pPr>
            <w:r w:rsidRPr="00153FF3">
              <w:rPr>
                <w:rFonts w:asciiTheme="minorHAnsi" w:eastAsia="Batang" w:hAnsiTheme="minorHAnsi" w:cstheme="minorHAnsi"/>
                <w:b/>
                <w:sz w:val="22"/>
                <w:szCs w:val="22"/>
              </w:rPr>
              <w:t>SECTION</w:t>
            </w:r>
            <w:r>
              <w:rPr>
                <w:rFonts w:asciiTheme="minorHAnsi" w:eastAsia="Batang" w:hAnsiTheme="minorHAnsi" w:cstheme="minorHAnsi"/>
                <w:b/>
                <w:sz w:val="22"/>
                <w:szCs w:val="22"/>
              </w:rPr>
              <w:t xml:space="preserve"> 1</w:t>
            </w:r>
          </w:p>
        </w:tc>
      </w:tr>
      <w:tr w:rsidR="005B4B0E" w:rsidRPr="00F642C1" w14:paraId="1104C5C2" w14:textId="77777777" w:rsidTr="00BE60DA">
        <w:trPr>
          <w:trHeight w:val="566"/>
        </w:trPr>
        <w:tc>
          <w:tcPr>
            <w:tcW w:w="1838" w:type="dxa"/>
            <w:shd w:val="clear" w:color="auto" w:fill="auto"/>
            <w:vAlign w:val="center"/>
          </w:tcPr>
          <w:p w14:paraId="193F2A20" w14:textId="77777777" w:rsidR="005B4B0E" w:rsidRDefault="005B4B0E" w:rsidP="00BE60DA">
            <w:pPr>
              <w:rPr>
                <w:rFonts w:asciiTheme="minorHAnsi" w:eastAsia="Batang" w:hAnsiTheme="minorHAnsi" w:cstheme="minorHAnsi"/>
                <w:b/>
                <w:sz w:val="22"/>
                <w:szCs w:val="22"/>
              </w:rPr>
            </w:pPr>
            <w:r>
              <w:rPr>
                <w:rFonts w:asciiTheme="minorHAnsi" w:eastAsia="Batang" w:hAnsiTheme="minorHAnsi" w:cstheme="minorHAnsi"/>
                <w:b/>
                <w:sz w:val="22"/>
                <w:szCs w:val="22"/>
              </w:rPr>
              <w:t>Full</w:t>
            </w:r>
            <w:r w:rsidRPr="00F642C1">
              <w:rPr>
                <w:rFonts w:asciiTheme="minorHAnsi" w:eastAsia="Batang" w:hAnsiTheme="minorHAnsi" w:cstheme="minorHAnsi"/>
                <w:b/>
                <w:sz w:val="22"/>
                <w:szCs w:val="22"/>
              </w:rPr>
              <w:t xml:space="preserve"> name:</w:t>
            </w:r>
          </w:p>
        </w:tc>
        <w:tc>
          <w:tcPr>
            <w:tcW w:w="5245" w:type="dxa"/>
            <w:gridSpan w:val="3"/>
            <w:shd w:val="clear" w:color="auto" w:fill="auto"/>
            <w:vAlign w:val="center"/>
          </w:tcPr>
          <w:p w14:paraId="273FBCE8" w14:textId="77777777" w:rsidR="005B4B0E" w:rsidRPr="00F642C1" w:rsidRDefault="005B4B0E" w:rsidP="00BE60DA">
            <w:pPr>
              <w:rPr>
                <w:rFonts w:asciiTheme="minorHAnsi" w:eastAsia="Batang" w:hAnsiTheme="minorHAnsi" w:cstheme="minorHAnsi"/>
                <w:b/>
                <w:sz w:val="22"/>
                <w:szCs w:val="22"/>
              </w:rPr>
            </w:pPr>
          </w:p>
        </w:tc>
        <w:tc>
          <w:tcPr>
            <w:tcW w:w="1134" w:type="dxa"/>
            <w:shd w:val="clear" w:color="auto" w:fill="auto"/>
            <w:vAlign w:val="center"/>
          </w:tcPr>
          <w:p w14:paraId="533EDB5C" w14:textId="77777777" w:rsidR="005B4B0E" w:rsidRPr="00F642C1" w:rsidRDefault="005B4B0E" w:rsidP="00BE60DA">
            <w:pPr>
              <w:rPr>
                <w:rFonts w:asciiTheme="minorHAnsi" w:eastAsia="Batang" w:hAnsiTheme="minorHAnsi" w:cstheme="minorHAnsi"/>
                <w:b/>
                <w:sz w:val="22"/>
                <w:szCs w:val="22"/>
              </w:rPr>
            </w:pPr>
            <w:r>
              <w:rPr>
                <w:rFonts w:asciiTheme="minorHAnsi" w:eastAsia="Batang" w:hAnsiTheme="minorHAnsi" w:cstheme="minorHAnsi"/>
                <w:b/>
                <w:sz w:val="22"/>
                <w:szCs w:val="22"/>
              </w:rPr>
              <w:t>Student number:</w:t>
            </w:r>
          </w:p>
        </w:tc>
        <w:tc>
          <w:tcPr>
            <w:tcW w:w="2410" w:type="dxa"/>
            <w:gridSpan w:val="2"/>
            <w:shd w:val="clear" w:color="auto" w:fill="auto"/>
            <w:vAlign w:val="center"/>
          </w:tcPr>
          <w:p w14:paraId="2D72326A" w14:textId="77777777" w:rsidR="005B4B0E" w:rsidRPr="00F642C1" w:rsidRDefault="005B4B0E" w:rsidP="00BE60DA">
            <w:pPr>
              <w:rPr>
                <w:rFonts w:asciiTheme="minorHAnsi" w:eastAsia="Batang" w:hAnsiTheme="minorHAnsi" w:cstheme="minorHAnsi"/>
                <w:b/>
                <w:sz w:val="22"/>
                <w:szCs w:val="22"/>
              </w:rPr>
            </w:pPr>
          </w:p>
        </w:tc>
      </w:tr>
      <w:tr w:rsidR="005B4B0E" w:rsidRPr="00F642C1" w14:paraId="3855B508" w14:textId="77777777" w:rsidTr="00BE60DA">
        <w:trPr>
          <w:trHeight w:val="560"/>
        </w:trPr>
        <w:tc>
          <w:tcPr>
            <w:tcW w:w="1838" w:type="dxa"/>
            <w:shd w:val="clear" w:color="auto" w:fill="auto"/>
            <w:vAlign w:val="center"/>
          </w:tcPr>
          <w:p w14:paraId="7F234E42" w14:textId="77777777" w:rsidR="005B4B0E" w:rsidRDefault="005B4B0E" w:rsidP="00BE60DA">
            <w:pPr>
              <w:rPr>
                <w:rFonts w:asciiTheme="minorHAnsi" w:eastAsia="Batang" w:hAnsiTheme="minorHAnsi" w:cstheme="minorHAnsi"/>
                <w:b/>
                <w:sz w:val="22"/>
                <w:szCs w:val="22"/>
              </w:rPr>
            </w:pPr>
            <w:r>
              <w:rPr>
                <w:rFonts w:asciiTheme="minorHAnsi" w:eastAsia="Batang" w:hAnsiTheme="minorHAnsi" w:cstheme="minorHAnsi"/>
                <w:b/>
                <w:sz w:val="22"/>
                <w:szCs w:val="22"/>
              </w:rPr>
              <w:t>Course:</w:t>
            </w:r>
          </w:p>
        </w:tc>
        <w:tc>
          <w:tcPr>
            <w:tcW w:w="5245" w:type="dxa"/>
            <w:gridSpan w:val="3"/>
            <w:shd w:val="clear" w:color="auto" w:fill="auto"/>
            <w:vAlign w:val="center"/>
          </w:tcPr>
          <w:p w14:paraId="087E2F51" w14:textId="77777777" w:rsidR="005B4B0E" w:rsidRPr="00F642C1" w:rsidRDefault="005B4B0E" w:rsidP="00BE60DA">
            <w:pPr>
              <w:rPr>
                <w:rFonts w:asciiTheme="minorHAnsi" w:eastAsia="Batang" w:hAnsiTheme="minorHAnsi" w:cstheme="minorHAnsi"/>
                <w:b/>
                <w:sz w:val="22"/>
                <w:szCs w:val="22"/>
              </w:rPr>
            </w:pPr>
          </w:p>
        </w:tc>
        <w:tc>
          <w:tcPr>
            <w:tcW w:w="1134" w:type="dxa"/>
            <w:shd w:val="clear" w:color="auto" w:fill="auto"/>
            <w:vAlign w:val="center"/>
          </w:tcPr>
          <w:p w14:paraId="6BE9FB48" w14:textId="77777777" w:rsidR="005B4B0E" w:rsidRPr="00F642C1" w:rsidRDefault="005B4B0E" w:rsidP="00BE60DA">
            <w:pPr>
              <w:rPr>
                <w:rFonts w:asciiTheme="minorHAnsi" w:eastAsia="Batang" w:hAnsiTheme="minorHAnsi" w:cstheme="minorHAnsi"/>
                <w:b/>
                <w:sz w:val="22"/>
                <w:szCs w:val="22"/>
              </w:rPr>
            </w:pPr>
            <w:r>
              <w:rPr>
                <w:rFonts w:asciiTheme="minorHAnsi" w:eastAsia="Batang" w:hAnsiTheme="minorHAnsi" w:cstheme="minorHAnsi"/>
                <w:b/>
                <w:sz w:val="22"/>
                <w:szCs w:val="22"/>
              </w:rPr>
              <w:t>Cohort:</w:t>
            </w:r>
          </w:p>
        </w:tc>
        <w:tc>
          <w:tcPr>
            <w:tcW w:w="2410" w:type="dxa"/>
            <w:gridSpan w:val="2"/>
            <w:shd w:val="clear" w:color="auto" w:fill="auto"/>
            <w:vAlign w:val="center"/>
          </w:tcPr>
          <w:p w14:paraId="0A59F697" w14:textId="77777777" w:rsidR="005B4B0E" w:rsidRPr="00F642C1" w:rsidRDefault="005B4B0E" w:rsidP="00BE60DA">
            <w:pPr>
              <w:rPr>
                <w:rFonts w:asciiTheme="minorHAnsi" w:eastAsia="Batang" w:hAnsiTheme="minorHAnsi" w:cstheme="minorHAnsi"/>
                <w:b/>
                <w:sz w:val="22"/>
                <w:szCs w:val="22"/>
              </w:rPr>
            </w:pPr>
          </w:p>
        </w:tc>
      </w:tr>
      <w:tr w:rsidR="005B4B0E" w:rsidRPr="00F642C1" w14:paraId="0E1836AE" w14:textId="77777777" w:rsidTr="00BE60DA">
        <w:trPr>
          <w:trHeight w:val="120"/>
        </w:trPr>
        <w:tc>
          <w:tcPr>
            <w:tcW w:w="10627" w:type="dxa"/>
            <w:gridSpan w:val="7"/>
            <w:shd w:val="clear" w:color="auto" w:fill="F2F2F2" w:themeFill="background1" w:themeFillShade="F2"/>
            <w:vAlign w:val="center"/>
          </w:tcPr>
          <w:p w14:paraId="4B0EB3E5" w14:textId="77777777" w:rsidR="005B4B0E" w:rsidRPr="00F642C1" w:rsidRDefault="005B4B0E" w:rsidP="00BE60DA">
            <w:pPr>
              <w:rPr>
                <w:rFonts w:asciiTheme="minorHAnsi" w:eastAsia="Batang" w:hAnsiTheme="minorHAnsi" w:cstheme="minorHAnsi"/>
                <w:b/>
                <w:sz w:val="22"/>
                <w:szCs w:val="22"/>
              </w:rPr>
            </w:pPr>
            <w:r w:rsidRPr="00153FF3">
              <w:rPr>
                <w:rFonts w:asciiTheme="minorHAnsi" w:eastAsia="Batang" w:hAnsiTheme="minorHAnsi" w:cstheme="minorHAnsi"/>
                <w:b/>
                <w:sz w:val="22"/>
                <w:szCs w:val="22"/>
              </w:rPr>
              <w:t>SECTION</w:t>
            </w:r>
            <w:r>
              <w:rPr>
                <w:rFonts w:asciiTheme="minorHAnsi" w:eastAsia="Batang" w:hAnsiTheme="minorHAnsi" w:cstheme="minorHAnsi"/>
                <w:b/>
                <w:sz w:val="22"/>
                <w:szCs w:val="22"/>
              </w:rPr>
              <w:t xml:space="preserve"> 2</w:t>
            </w:r>
          </w:p>
        </w:tc>
      </w:tr>
      <w:tr w:rsidR="005B4B0E" w:rsidRPr="00F642C1" w14:paraId="7E2A8841" w14:textId="77777777" w:rsidTr="00BE60DA">
        <w:trPr>
          <w:trHeight w:val="166"/>
        </w:trPr>
        <w:tc>
          <w:tcPr>
            <w:tcW w:w="10627" w:type="dxa"/>
            <w:gridSpan w:val="7"/>
            <w:shd w:val="clear" w:color="auto" w:fill="auto"/>
          </w:tcPr>
          <w:p w14:paraId="51F6668F" w14:textId="77777777" w:rsidR="005B4B0E" w:rsidRPr="00DC7DA4" w:rsidRDefault="005B4B0E" w:rsidP="00BE60DA">
            <w:pPr>
              <w:numPr>
                <w:ilvl w:val="12"/>
                <w:numId w:val="0"/>
              </w:numPr>
              <w:spacing w:before="120"/>
              <w:jc w:val="both"/>
              <w:rPr>
                <w:rFonts w:asciiTheme="minorHAnsi" w:eastAsia="Batang" w:hAnsiTheme="minorHAnsi" w:cstheme="minorHAnsi"/>
                <w:b/>
                <w:sz w:val="22"/>
                <w:szCs w:val="22"/>
              </w:rPr>
            </w:pPr>
            <w:r w:rsidRPr="00EC17C5">
              <w:rPr>
                <w:rFonts w:asciiTheme="minorHAnsi" w:eastAsia="Batang" w:hAnsiTheme="minorHAnsi" w:cstheme="minorHAnsi"/>
                <w:sz w:val="22"/>
                <w:szCs w:val="22"/>
              </w:rPr>
              <w:t xml:space="preserve">Have you received a conviction, caution, reprimand or final warning since your </w:t>
            </w:r>
            <w:r w:rsidRPr="00E63C44">
              <w:rPr>
                <w:rFonts w:asciiTheme="minorHAnsi" w:eastAsia="Batang" w:hAnsiTheme="minorHAnsi" w:cstheme="minorHAnsi"/>
                <w:sz w:val="22"/>
                <w:szCs w:val="22"/>
              </w:rPr>
              <w:t xml:space="preserve">previous </w:t>
            </w:r>
            <w:r w:rsidRPr="00EC17C5">
              <w:rPr>
                <w:rFonts w:asciiTheme="minorHAnsi" w:eastAsia="Batang" w:hAnsiTheme="minorHAnsi" w:cstheme="minorHAnsi"/>
                <w:sz w:val="22"/>
                <w:szCs w:val="22"/>
              </w:rPr>
              <w:t>declaration? This also includes</w:t>
            </w:r>
            <w:r>
              <w:rPr>
                <w:rFonts w:asciiTheme="minorHAnsi" w:eastAsia="Batang" w:hAnsiTheme="minorHAnsi" w:cstheme="minorHAnsi"/>
                <w:sz w:val="22"/>
                <w:szCs w:val="22"/>
              </w:rPr>
              <w:t xml:space="preserve"> </w:t>
            </w:r>
            <w:r w:rsidRPr="00EC17C5">
              <w:rPr>
                <w:rFonts w:asciiTheme="minorHAnsi" w:eastAsia="Batang" w:hAnsiTheme="minorHAnsi" w:cstheme="minorHAnsi"/>
                <w:sz w:val="22"/>
                <w:szCs w:val="22"/>
              </w:rPr>
              <w:t xml:space="preserve">any prosecutions pending.  </w:t>
            </w:r>
            <w:r w:rsidRPr="00DC7DA4">
              <w:rPr>
                <w:rFonts w:asciiTheme="minorHAnsi" w:eastAsia="Batang" w:hAnsiTheme="minorHAnsi" w:cstheme="minorHAnsi"/>
                <w:b/>
                <w:sz w:val="22"/>
                <w:szCs w:val="22"/>
              </w:rPr>
              <w:t>Circle appropriate response</w:t>
            </w:r>
            <w:r>
              <w:rPr>
                <w:rFonts w:asciiTheme="minorHAnsi" w:eastAsia="Batang" w:hAnsiTheme="minorHAnsi" w:cstheme="minorHAnsi"/>
                <w:b/>
                <w:sz w:val="22"/>
                <w:szCs w:val="22"/>
              </w:rPr>
              <w:t>:</w:t>
            </w:r>
          </w:p>
          <w:p w14:paraId="74C96260" w14:textId="77777777" w:rsidR="005B4B0E" w:rsidRDefault="005B4B0E" w:rsidP="00BE60DA">
            <w:pPr>
              <w:numPr>
                <w:ilvl w:val="12"/>
                <w:numId w:val="0"/>
              </w:numPr>
              <w:tabs>
                <w:tab w:val="left" w:pos="1156"/>
              </w:tabs>
              <w:spacing w:before="120"/>
              <w:jc w:val="both"/>
              <w:rPr>
                <w:rFonts w:asciiTheme="minorHAnsi" w:eastAsia="Batang" w:hAnsiTheme="minorHAnsi" w:cstheme="minorHAnsi"/>
                <w:b/>
                <w:sz w:val="22"/>
                <w:szCs w:val="22"/>
              </w:rPr>
            </w:pPr>
            <w:r w:rsidRPr="00312AC1">
              <w:rPr>
                <w:rFonts w:asciiTheme="minorHAnsi" w:eastAsia="Batang" w:hAnsiTheme="minorHAnsi" w:cstheme="minorHAnsi"/>
                <w:b/>
                <w:sz w:val="28"/>
                <w:szCs w:val="22"/>
              </w:rPr>
              <w:t xml:space="preserve">No </w:t>
            </w:r>
            <w:r>
              <w:rPr>
                <w:rFonts w:asciiTheme="minorHAnsi" w:eastAsia="Batang" w:hAnsiTheme="minorHAnsi" w:cstheme="minorHAnsi"/>
                <w:b/>
                <w:szCs w:val="22"/>
              </w:rPr>
              <w:tab/>
              <w:t>If ‘No’ go to Section 4</w:t>
            </w:r>
            <w:r>
              <w:rPr>
                <w:rFonts w:asciiTheme="minorHAnsi" w:eastAsia="Batang" w:hAnsiTheme="minorHAnsi" w:cstheme="minorHAnsi"/>
                <w:b/>
                <w:sz w:val="22"/>
                <w:szCs w:val="22"/>
              </w:rPr>
              <w:tab/>
              <w:t xml:space="preserve">  </w:t>
            </w:r>
          </w:p>
          <w:p w14:paraId="6CCFE253" w14:textId="77777777" w:rsidR="005B4B0E" w:rsidRPr="00DF7ABE" w:rsidRDefault="005B4B0E" w:rsidP="00BE60DA">
            <w:pPr>
              <w:numPr>
                <w:ilvl w:val="12"/>
                <w:numId w:val="0"/>
              </w:numPr>
              <w:tabs>
                <w:tab w:val="left" w:pos="1156"/>
              </w:tabs>
              <w:spacing w:before="120" w:after="120"/>
              <w:jc w:val="both"/>
              <w:rPr>
                <w:rFonts w:asciiTheme="minorHAnsi" w:eastAsia="Batang" w:hAnsiTheme="minorHAnsi" w:cstheme="minorHAnsi"/>
                <w:b/>
                <w:sz w:val="22"/>
                <w:szCs w:val="22"/>
              </w:rPr>
            </w:pPr>
            <w:r w:rsidRPr="00312AC1">
              <w:rPr>
                <w:rFonts w:asciiTheme="minorHAnsi" w:eastAsia="Batang" w:hAnsiTheme="minorHAnsi" w:cstheme="minorHAnsi"/>
                <w:b/>
                <w:sz w:val="28"/>
                <w:szCs w:val="22"/>
              </w:rPr>
              <w:t xml:space="preserve">Yes </w:t>
            </w:r>
            <w:r>
              <w:rPr>
                <w:rFonts w:asciiTheme="minorHAnsi" w:eastAsia="Batang" w:hAnsiTheme="minorHAnsi" w:cstheme="minorHAnsi"/>
                <w:b/>
                <w:szCs w:val="22"/>
              </w:rPr>
              <w:tab/>
              <w:t>If ‘Yes’ provide the relevant information in Section 3</w:t>
            </w:r>
            <w:r w:rsidRPr="00713AA1">
              <w:rPr>
                <w:rFonts w:asciiTheme="minorHAnsi" w:eastAsia="Batang" w:hAnsiTheme="minorHAnsi" w:cstheme="minorHAnsi"/>
                <w:b/>
                <w:szCs w:val="22"/>
              </w:rPr>
              <w:t xml:space="preserve"> and then go to Section </w:t>
            </w:r>
            <w:r>
              <w:rPr>
                <w:rFonts w:asciiTheme="minorHAnsi" w:eastAsia="Batang" w:hAnsiTheme="minorHAnsi" w:cstheme="minorHAnsi"/>
                <w:b/>
                <w:szCs w:val="22"/>
              </w:rPr>
              <w:t>4</w:t>
            </w:r>
          </w:p>
        </w:tc>
      </w:tr>
      <w:tr w:rsidR="005B4B0E" w:rsidRPr="00F642C1" w14:paraId="3E94A855" w14:textId="77777777" w:rsidTr="00BE60DA">
        <w:trPr>
          <w:trHeight w:val="166"/>
        </w:trPr>
        <w:tc>
          <w:tcPr>
            <w:tcW w:w="10627" w:type="dxa"/>
            <w:gridSpan w:val="7"/>
            <w:shd w:val="clear" w:color="auto" w:fill="F2F2F2" w:themeFill="background1" w:themeFillShade="F2"/>
          </w:tcPr>
          <w:p w14:paraId="40BA1A6D" w14:textId="77777777" w:rsidR="005B4B0E" w:rsidRPr="00DF7ABE" w:rsidRDefault="005B4B0E" w:rsidP="00BE60DA">
            <w:pPr>
              <w:numPr>
                <w:ilvl w:val="12"/>
                <w:numId w:val="0"/>
              </w:numPr>
              <w:jc w:val="both"/>
              <w:rPr>
                <w:rFonts w:asciiTheme="minorHAnsi" w:eastAsia="Batang" w:hAnsiTheme="minorHAnsi" w:cstheme="minorHAnsi"/>
                <w:sz w:val="22"/>
                <w:szCs w:val="22"/>
              </w:rPr>
            </w:pPr>
            <w:r>
              <w:rPr>
                <w:rFonts w:asciiTheme="minorHAnsi" w:eastAsia="Batang" w:hAnsiTheme="minorHAnsi" w:cstheme="minorHAnsi"/>
                <w:b/>
                <w:sz w:val="22"/>
                <w:szCs w:val="22"/>
              </w:rPr>
              <w:t>SECTION 3</w:t>
            </w:r>
          </w:p>
        </w:tc>
      </w:tr>
      <w:tr w:rsidR="005B4B0E" w:rsidRPr="00F642C1" w14:paraId="4C6D9115" w14:textId="77777777" w:rsidTr="00BE60DA">
        <w:trPr>
          <w:trHeight w:val="166"/>
        </w:trPr>
        <w:tc>
          <w:tcPr>
            <w:tcW w:w="6232" w:type="dxa"/>
            <w:gridSpan w:val="3"/>
            <w:shd w:val="clear" w:color="auto" w:fill="auto"/>
          </w:tcPr>
          <w:p w14:paraId="680A8B76" w14:textId="77777777" w:rsidR="005B4B0E" w:rsidRDefault="005B4B0E" w:rsidP="00BE60DA">
            <w:pPr>
              <w:numPr>
                <w:ilvl w:val="12"/>
                <w:numId w:val="0"/>
              </w:numPr>
              <w:jc w:val="both"/>
              <w:rPr>
                <w:rFonts w:asciiTheme="minorHAnsi" w:eastAsia="Batang" w:hAnsiTheme="minorHAnsi" w:cstheme="minorHAnsi"/>
                <w:b/>
                <w:sz w:val="22"/>
                <w:szCs w:val="22"/>
              </w:rPr>
            </w:pPr>
            <w:r w:rsidRPr="00F642C1">
              <w:rPr>
                <w:rFonts w:asciiTheme="minorHAnsi" w:eastAsia="Batang" w:hAnsiTheme="minorHAnsi" w:cstheme="minorHAnsi"/>
                <w:b/>
                <w:sz w:val="22"/>
                <w:szCs w:val="22"/>
              </w:rPr>
              <w:t>Details of co</w:t>
            </w:r>
            <w:r>
              <w:rPr>
                <w:rFonts w:asciiTheme="minorHAnsi" w:eastAsia="Batang" w:hAnsiTheme="minorHAnsi" w:cstheme="minorHAnsi"/>
                <w:b/>
                <w:sz w:val="22"/>
                <w:szCs w:val="22"/>
              </w:rPr>
              <w:t>nvictions, cautions, reprimands,</w:t>
            </w:r>
            <w:r w:rsidRPr="00F642C1">
              <w:rPr>
                <w:rFonts w:asciiTheme="minorHAnsi" w:eastAsia="Batang" w:hAnsiTheme="minorHAnsi" w:cstheme="minorHAnsi"/>
                <w:b/>
                <w:sz w:val="22"/>
                <w:szCs w:val="22"/>
              </w:rPr>
              <w:t xml:space="preserve"> </w:t>
            </w:r>
            <w:r>
              <w:rPr>
                <w:rFonts w:asciiTheme="minorHAnsi" w:eastAsia="Batang" w:hAnsiTheme="minorHAnsi" w:cstheme="minorHAnsi"/>
                <w:b/>
                <w:sz w:val="22"/>
                <w:szCs w:val="22"/>
              </w:rPr>
              <w:t xml:space="preserve">final </w:t>
            </w:r>
            <w:r w:rsidRPr="00F642C1">
              <w:rPr>
                <w:rFonts w:asciiTheme="minorHAnsi" w:eastAsia="Batang" w:hAnsiTheme="minorHAnsi" w:cstheme="minorHAnsi"/>
                <w:b/>
                <w:sz w:val="22"/>
                <w:szCs w:val="22"/>
              </w:rPr>
              <w:t>warning</w:t>
            </w:r>
            <w:r>
              <w:rPr>
                <w:rFonts w:asciiTheme="minorHAnsi" w:eastAsia="Batang" w:hAnsiTheme="minorHAnsi" w:cstheme="minorHAnsi"/>
                <w:b/>
                <w:sz w:val="22"/>
                <w:szCs w:val="22"/>
              </w:rPr>
              <w:t xml:space="preserve">s or pending prosecutions </w:t>
            </w:r>
          </w:p>
        </w:tc>
        <w:tc>
          <w:tcPr>
            <w:tcW w:w="2977" w:type="dxa"/>
            <w:gridSpan w:val="3"/>
            <w:shd w:val="clear" w:color="auto" w:fill="auto"/>
          </w:tcPr>
          <w:p w14:paraId="77950BC0" w14:textId="77777777" w:rsidR="005B4B0E" w:rsidRDefault="005B4B0E" w:rsidP="00BE60DA">
            <w:pPr>
              <w:numPr>
                <w:ilvl w:val="12"/>
                <w:numId w:val="0"/>
              </w:numPr>
              <w:jc w:val="both"/>
              <w:rPr>
                <w:rFonts w:asciiTheme="minorHAnsi" w:eastAsia="Batang" w:hAnsiTheme="minorHAnsi" w:cstheme="minorHAnsi"/>
                <w:b/>
                <w:sz w:val="22"/>
                <w:szCs w:val="22"/>
              </w:rPr>
            </w:pPr>
            <w:r w:rsidRPr="00F642C1">
              <w:rPr>
                <w:rFonts w:asciiTheme="minorHAnsi" w:eastAsia="Batang" w:hAnsiTheme="minorHAnsi" w:cstheme="minorHAnsi"/>
                <w:b/>
                <w:sz w:val="22"/>
                <w:szCs w:val="22"/>
              </w:rPr>
              <w:t>Police Authority or Court</w:t>
            </w:r>
          </w:p>
        </w:tc>
        <w:tc>
          <w:tcPr>
            <w:tcW w:w="1418" w:type="dxa"/>
            <w:shd w:val="clear" w:color="auto" w:fill="auto"/>
          </w:tcPr>
          <w:p w14:paraId="2BF0B572" w14:textId="77777777" w:rsidR="005B4B0E" w:rsidRDefault="005B4B0E" w:rsidP="00BE60DA">
            <w:pPr>
              <w:numPr>
                <w:ilvl w:val="12"/>
                <w:numId w:val="0"/>
              </w:numPr>
              <w:jc w:val="both"/>
              <w:rPr>
                <w:rFonts w:asciiTheme="minorHAnsi" w:eastAsia="Batang" w:hAnsiTheme="minorHAnsi" w:cstheme="minorHAnsi"/>
                <w:b/>
                <w:sz w:val="22"/>
                <w:szCs w:val="22"/>
              </w:rPr>
            </w:pPr>
            <w:r w:rsidRPr="00F642C1">
              <w:rPr>
                <w:rFonts w:asciiTheme="minorHAnsi" w:eastAsia="Batang" w:hAnsiTheme="minorHAnsi" w:cstheme="minorHAnsi"/>
                <w:b/>
                <w:sz w:val="22"/>
                <w:szCs w:val="22"/>
              </w:rPr>
              <w:t>Date</w:t>
            </w:r>
          </w:p>
        </w:tc>
      </w:tr>
      <w:tr w:rsidR="005B4B0E" w:rsidRPr="00F642C1" w14:paraId="230D6144" w14:textId="77777777" w:rsidTr="00FB2762">
        <w:trPr>
          <w:trHeight w:val="1993"/>
        </w:trPr>
        <w:tc>
          <w:tcPr>
            <w:tcW w:w="6232" w:type="dxa"/>
            <w:gridSpan w:val="3"/>
            <w:shd w:val="clear" w:color="auto" w:fill="auto"/>
          </w:tcPr>
          <w:p w14:paraId="2263B516" w14:textId="77777777" w:rsidR="005B4B0E" w:rsidRDefault="005B4B0E" w:rsidP="00BE60DA">
            <w:pPr>
              <w:numPr>
                <w:ilvl w:val="12"/>
                <w:numId w:val="0"/>
              </w:numPr>
              <w:jc w:val="both"/>
              <w:rPr>
                <w:rFonts w:asciiTheme="minorHAnsi" w:eastAsia="Batang" w:hAnsiTheme="minorHAnsi" w:cstheme="minorHAnsi"/>
                <w:b/>
                <w:sz w:val="22"/>
                <w:szCs w:val="22"/>
              </w:rPr>
            </w:pPr>
          </w:p>
        </w:tc>
        <w:tc>
          <w:tcPr>
            <w:tcW w:w="2977" w:type="dxa"/>
            <w:gridSpan w:val="3"/>
            <w:shd w:val="clear" w:color="auto" w:fill="auto"/>
          </w:tcPr>
          <w:p w14:paraId="6626DA64" w14:textId="77777777" w:rsidR="005B4B0E" w:rsidRDefault="005B4B0E" w:rsidP="00BE60DA">
            <w:pPr>
              <w:numPr>
                <w:ilvl w:val="12"/>
                <w:numId w:val="0"/>
              </w:numPr>
              <w:jc w:val="both"/>
              <w:rPr>
                <w:rFonts w:asciiTheme="minorHAnsi" w:eastAsia="Batang" w:hAnsiTheme="minorHAnsi" w:cstheme="minorHAnsi"/>
                <w:b/>
                <w:sz w:val="22"/>
                <w:szCs w:val="22"/>
              </w:rPr>
            </w:pPr>
          </w:p>
        </w:tc>
        <w:tc>
          <w:tcPr>
            <w:tcW w:w="1418" w:type="dxa"/>
            <w:shd w:val="clear" w:color="auto" w:fill="auto"/>
          </w:tcPr>
          <w:p w14:paraId="7B952084" w14:textId="77777777" w:rsidR="005B4B0E" w:rsidRDefault="005B4B0E" w:rsidP="00BE60DA">
            <w:pPr>
              <w:numPr>
                <w:ilvl w:val="12"/>
                <w:numId w:val="0"/>
              </w:numPr>
              <w:jc w:val="both"/>
              <w:rPr>
                <w:rFonts w:asciiTheme="minorHAnsi" w:eastAsia="Batang" w:hAnsiTheme="minorHAnsi" w:cstheme="minorHAnsi"/>
                <w:b/>
                <w:sz w:val="22"/>
                <w:szCs w:val="22"/>
              </w:rPr>
            </w:pPr>
          </w:p>
        </w:tc>
      </w:tr>
      <w:tr w:rsidR="005B4B0E" w:rsidRPr="00F642C1" w14:paraId="1DCDAE36" w14:textId="77777777" w:rsidTr="00BE60DA">
        <w:trPr>
          <w:trHeight w:val="166"/>
        </w:trPr>
        <w:tc>
          <w:tcPr>
            <w:tcW w:w="10627" w:type="dxa"/>
            <w:gridSpan w:val="7"/>
            <w:tcBorders>
              <w:bottom w:val="single" w:sz="4" w:space="0" w:color="auto"/>
            </w:tcBorders>
            <w:shd w:val="clear" w:color="auto" w:fill="F2F2F2" w:themeFill="background1" w:themeFillShade="F2"/>
          </w:tcPr>
          <w:p w14:paraId="5359242D" w14:textId="77777777" w:rsidR="005B4B0E" w:rsidRDefault="005B4B0E" w:rsidP="00BE60DA">
            <w:pPr>
              <w:numPr>
                <w:ilvl w:val="12"/>
                <w:numId w:val="0"/>
              </w:numPr>
              <w:jc w:val="both"/>
              <w:rPr>
                <w:rFonts w:asciiTheme="minorHAnsi" w:eastAsia="Batang" w:hAnsiTheme="minorHAnsi" w:cstheme="minorHAnsi"/>
                <w:b/>
                <w:sz w:val="22"/>
                <w:szCs w:val="22"/>
              </w:rPr>
            </w:pPr>
            <w:r>
              <w:rPr>
                <w:rFonts w:asciiTheme="minorHAnsi" w:eastAsia="Batang" w:hAnsiTheme="minorHAnsi" w:cstheme="minorHAnsi"/>
                <w:b/>
                <w:sz w:val="22"/>
                <w:szCs w:val="22"/>
              </w:rPr>
              <w:t>SECTION 4</w:t>
            </w:r>
          </w:p>
        </w:tc>
      </w:tr>
      <w:tr w:rsidR="005B4B0E" w:rsidRPr="00F642C1" w14:paraId="1E538E04" w14:textId="77777777" w:rsidTr="00BE60DA">
        <w:trPr>
          <w:trHeight w:val="166"/>
        </w:trPr>
        <w:tc>
          <w:tcPr>
            <w:tcW w:w="10627" w:type="dxa"/>
            <w:gridSpan w:val="7"/>
            <w:tcBorders>
              <w:bottom w:val="nil"/>
            </w:tcBorders>
            <w:shd w:val="clear" w:color="auto" w:fill="auto"/>
          </w:tcPr>
          <w:p w14:paraId="76A11B9D" w14:textId="77777777" w:rsidR="005B4B0E" w:rsidRPr="00153FF3" w:rsidRDefault="005B4B0E" w:rsidP="00BE60DA">
            <w:pPr>
              <w:rPr>
                <w:rFonts w:asciiTheme="minorHAnsi" w:hAnsiTheme="minorHAnsi" w:cstheme="minorHAnsi"/>
                <w:b/>
                <w:sz w:val="22"/>
              </w:rPr>
            </w:pPr>
            <w:r w:rsidRPr="00153FF3">
              <w:rPr>
                <w:rFonts w:asciiTheme="minorHAnsi" w:hAnsiTheme="minorHAnsi" w:cstheme="minorHAnsi"/>
                <w:b/>
                <w:sz w:val="22"/>
              </w:rPr>
              <w:t>Declaration</w:t>
            </w:r>
          </w:p>
          <w:p w14:paraId="1DAD599D" w14:textId="3CF2A1EC" w:rsidR="005B4B0E" w:rsidRPr="00153FF3" w:rsidRDefault="005B4B0E" w:rsidP="00FB2762">
            <w:pPr>
              <w:numPr>
                <w:ilvl w:val="12"/>
                <w:numId w:val="0"/>
              </w:numPr>
              <w:tabs>
                <w:tab w:val="left" w:pos="2895"/>
              </w:tabs>
              <w:rPr>
                <w:rFonts w:asciiTheme="minorHAnsi" w:hAnsiTheme="minorHAnsi" w:cstheme="minorHAnsi"/>
                <w:sz w:val="22"/>
              </w:rPr>
            </w:pPr>
            <w:r w:rsidRPr="00153FF3">
              <w:rPr>
                <w:rFonts w:asciiTheme="minorHAnsi" w:hAnsiTheme="minorHAnsi" w:cstheme="minorHAnsi"/>
                <w:sz w:val="22"/>
              </w:rPr>
              <w:t>I declare that the information I have provided in relation to</w:t>
            </w:r>
            <w:r>
              <w:rPr>
                <w:rFonts w:asciiTheme="minorHAnsi" w:hAnsiTheme="minorHAnsi" w:cstheme="minorHAnsi"/>
                <w:sz w:val="22"/>
              </w:rPr>
              <w:t xml:space="preserve"> </w:t>
            </w:r>
            <w:r w:rsidRPr="00153FF3">
              <w:rPr>
                <w:rFonts w:asciiTheme="minorHAnsi" w:eastAsia="Batang" w:hAnsiTheme="minorHAnsi" w:cstheme="minorHAnsi"/>
                <w:sz w:val="22"/>
                <w:szCs w:val="22"/>
              </w:rPr>
              <w:t>co</w:t>
            </w:r>
            <w:r>
              <w:rPr>
                <w:rFonts w:asciiTheme="minorHAnsi" w:eastAsia="Batang" w:hAnsiTheme="minorHAnsi" w:cstheme="minorHAnsi"/>
                <w:sz w:val="22"/>
                <w:szCs w:val="22"/>
              </w:rPr>
              <w:t>nvictions, cautions, reprimands,</w:t>
            </w:r>
            <w:r w:rsidRPr="00153FF3">
              <w:rPr>
                <w:rFonts w:asciiTheme="minorHAnsi" w:eastAsia="Batang" w:hAnsiTheme="minorHAnsi" w:cstheme="minorHAnsi"/>
                <w:sz w:val="22"/>
                <w:szCs w:val="22"/>
              </w:rPr>
              <w:t xml:space="preserve"> final warnings</w:t>
            </w:r>
            <w:r>
              <w:rPr>
                <w:rFonts w:asciiTheme="minorHAnsi" w:hAnsiTheme="minorHAnsi" w:cstheme="minorHAnsi"/>
                <w:sz w:val="22"/>
              </w:rPr>
              <w:t xml:space="preserve"> and</w:t>
            </w:r>
            <w:r w:rsidRPr="00153FF3">
              <w:rPr>
                <w:rFonts w:asciiTheme="minorHAnsi" w:hAnsiTheme="minorHAnsi" w:cstheme="minorHAnsi"/>
                <w:sz w:val="22"/>
              </w:rPr>
              <w:t xml:space="preserve"> prosecutions pending is accurate.</w:t>
            </w:r>
            <w:r>
              <w:rPr>
                <w:rFonts w:asciiTheme="minorHAnsi" w:hAnsiTheme="minorHAnsi" w:cstheme="minorHAnsi"/>
                <w:sz w:val="22"/>
              </w:rPr>
              <w:t xml:space="preserve">  </w:t>
            </w:r>
            <w:r w:rsidRPr="00E10A54">
              <w:rPr>
                <w:rFonts w:asciiTheme="minorHAnsi" w:eastAsia="Batang" w:hAnsiTheme="minorHAnsi" w:cstheme="minorHAnsi"/>
                <w:sz w:val="22"/>
                <w:szCs w:val="22"/>
              </w:rPr>
              <w:t xml:space="preserve">I understand </w:t>
            </w:r>
            <w:r>
              <w:rPr>
                <w:rFonts w:asciiTheme="minorHAnsi" w:eastAsia="Batang" w:hAnsiTheme="minorHAnsi" w:cstheme="minorHAnsi"/>
                <w:sz w:val="22"/>
                <w:szCs w:val="22"/>
              </w:rPr>
              <w:t xml:space="preserve">that </w:t>
            </w:r>
            <w:r w:rsidRPr="00E10A54">
              <w:rPr>
                <w:rFonts w:asciiTheme="minorHAnsi" w:eastAsia="Batang" w:hAnsiTheme="minorHAnsi" w:cstheme="minorHAnsi"/>
                <w:sz w:val="22"/>
                <w:szCs w:val="22"/>
              </w:rPr>
              <w:t xml:space="preserve">any attempt to conceal </w:t>
            </w:r>
            <w:r>
              <w:rPr>
                <w:rFonts w:asciiTheme="minorHAnsi" w:eastAsia="Batang" w:hAnsiTheme="minorHAnsi" w:cstheme="minorHAnsi"/>
                <w:sz w:val="22"/>
                <w:szCs w:val="22"/>
              </w:rPr>
              <w:t xml:space="preserve">this information </w:t>
            </w:r>
            <w:r w:rsidRPr="00E10A54">
              <w:rPr>
                <w:rFonts w:asciiTheme="minorHAnsi" w:eastAsia="Batang" w:hAnsiTheme="minorHAnsi" w:cstheme="minorHAnsi"/>
                <w:sz w:val="22"/>
                <w:szCs w:val="22"/>
              </w:rPr>
              <w:t>will result in my being discontinued from the course.</w:t>
            </w:r>
            <w:r>
              <w:rPr>
                <w:rFonts w:asciiTheme="minorHAnsi" w:eastAsia="Batang" w:hAnsiTheme="minorHAnsi" w:cstheme="minorHAnsi"/>
                <w:sz w:val="22"/>
                <w:szCs w:val="22"/>
              </w:rPr>
              <w:t xml:space="preserve">   </w:t>
            </w:r>
            <w:r w:rsidRPr="00153FF3">
              <w:rPr>
                <w:rFonts w:asciiTheme="minorHAnsi" w:hAnsiTheme="minorHAnsi" w:cstheme="minorHAnsi"/>
                <w:sz w:val="22"/>
              </w:rPr>
              <w:t>I agree that further enquiries that are considered necessary may be undertaken, including a Disclosure Barring Service (DBS) check.</w:t>
            </w:r>
            <w:r w:rsidR="00FB2762">
              <w:rPr>
                <w:rFonts w:asciiTheme="minorHAnsi" w:hAnsiTheme="minorHAnsi" w:cstheme="minorHAnsi"/>
                <w:sz w:val="22"/>
              </w:rPr>
              <w:t xml:space="preserve">  In signing this </w:t>
            </w:r>
            <w:proofErr w:type="gramStart"/>
            <w:r w:rsidR="00FB2762">
              <w:rPr>
                <w:rFonts w:asciiTheme="minorHAnsi" w:hAnsiTheme="minorHAnsi" w:cstheme="minorHAnsi"/>
                <w:sz w:val="22"/>
              </w:rPr>
              <w:t>declaration</w:t>
            </w:r>
            <w:proofErr w:type="gramEnd"/>
            <w:r w:rsidR="00FB2762">
              <w:rPr>
                <w:rFonts w:asciiTheme="minorHAnsi" w:hAnsiTheme="minorHAnsi" w:cstheme="minorHAnsi"/>
                <w:sz w:val="22"/>
              </w:rPr>
              <w:t xml:space="preserve"> I also confirm my intention to comply with the student and professional codes appropriate to my programme of study.</w:t>
            </w:r>
          </w:p>
        </w:tc>
      </w:tr>
      <w:tr w:rsidR="005B4B0E" w:rsidRPr="00F642C1" w14:paraId="60F01D1A" w14:textId="77777777" w:rsidTr="00BE60DA">
        <w:trPr>
          <w:trHeight w:val="454"/>
        </w:trPr>
        <w:tc>
          <w:tcPr>
            <w:tcW w:w="2263" w:type="dxa"/>
            <w:gridSpan w:val="2"/>
            <w:tcBorders>
              <w:top w:val="nil"/>
              <w:bottom w:val="nil"/>
              <w:right w:val="nil"/>
            </w:tcBorders>
            <w:shd w:val="clear" w:color="auto" w:fill="auto"/>
            <w:vAlign w:val="center"/>
          </w:tcPr>
          <w:p w14:paraId="067BE8DA" w14:textId="77777777" w:rsidR="005B4B0E" w:rsidRPr="00153FF3" w:rsidRDefault="005B4B0E" w:rsidP="00BE60DA">
            <w:pPr>
              <w:jc w:val="right"/>
              <w:rPr>
                <w:rFonts w:asciiTheme="minorHAnsi" w:hAnsiTheme="minorHAnsi" w:cstheme="minorHAnsi"/>
                <w:b/>
                <w:sz w:val="22"/>
              </w:rPr>
            </w:pPr>
            <w:r w:rsidRPr="00153FF3">
              <w:rPr>
                <w:rFonts w:asciiTheme="minorHAnsi" w:hAnsiTheme="minorHAnsi" w:cstheme="minorHAnsi"/>
                <w:b/>
                <w:sz w:val="22"/>
              </w:rPr>
              <w:t>NAME (please print)</w:t>
            </w:r>
            <w:r>
              <w:rPr>
                <w:rFonts w:asciiTheme="minorHAnsi" w:hAnsiTheme="minorHAnsi" w:cstheme="minorHAnsi"/>
                <w:b/>
                <w:sz w:val="22"/>
              </w:rPr>
              <w:t>:</w:t>
            </w:r>
          </w:p>
        </w:tc>
        <w:tc>
          <w:tcPr>
            <w:tcW w:w="8364" w:type="dxa"/>
            <w:gridSpan w:val="5"/>
            <w:tcBorders>
              <w:top w:val="nil"/>
              <w:left w:val="nil"/>
            </w:tcBorders>
            <w:shd w:val="clear" w:color="auto" w:fill="auto"/>
          </w:tcPr>
          <w:p w14:paraId="5AA0ABEA" w14:textId="77777777" w:rsidR="005B4B0E" w:rsidRPr="00153FF3" w:rsidRDefault="005B4B0E" w:rsidP="00BE60DA">
            <w:pPr>
              <w:rPr>
                <w:rFonts w:asciiTheme="minorHAnsi" w:hAnsiTheme="minorHAnsi" w:cstheme="minorHAnsi"/>
                <w:b/>
                <w:sz w:val="22"/>
              </w:rPr>
            </w:pPr>
          </w:p>
        </w:tc>
      </w:tr>
      <w:tr w:rsidR="005B4B0E" w:rsidRPr="00F642C1" w14:paraId="5C067919" w14:textId="77777777" w:rsidTr="00BE60DA">
        <w:trPr>
          <w:trHeight w:val="454"/>
        </w:trPr>
        <w:tc>
          <w:tcPr>
            <w:tcW w:w="2263" w:type="dxa"/>
            <w:gridSpan w:val="2"/>
            <w:tcBorders>
              <w:top w:val="nil"/>
              <w:bottom w:val="nil"/>
              <w:right w:val="nil"/>
            </w:tcBorders>
            <w:shd w:val="clear" w:color="auto" w:fill="auto"/>
            <w:vAlign w:val="center"/>
          </w:tcPr>
          <w:p w14:paraId="76995A44" w14:textId="77777777" w:rsidR="005B4B0E" w:rsidRPr="00153FF3" w:rsidRDefault="005B4B0E" w:rsidP="00BE60DA">
            <w:pPr>
              <w:jc w:val="right"/>
              <w:rPr>
                <w:rFonts w:asciiTheme="minorHAnsi" w:hAnsiTheme="minorHAnsi" w:cstheme="minorHAnsi"/>
                <w:b/>
                <w:sz w:val="22"/>
              </w:rPr>
            </w:pPr>
            <w:r w:rsidRPr="00153FF3">
              <w:rPr>
                <w:rFonts w:asciiTheme="minorHAnsi" w:hAnsiTheme="minorHAnsi" w:cstheme="minorHAnsi"/>
                <w:b/>
                <w:sz w:val="22"/>
              </w:rPr>
              <w:t>Signature</w:t>
            </w:r>
            <w:r>
              <w:rPr>
                <w:rFonts w:asciiTheme="minorHAnsi" w:hAnsiTheme="minorHAnsi" w:cstheme="minorHAnsi"/>
                <w:b/>
                <w:sz w:val="22"/>
              </w:rPr>
              <w:t>:</w:t>
            </w:r>
          </w:p>
        </w:tc>
        <w:tc>
          <w:tcPr>
            <w:tcW w:w="8364" w:type="dxa"/>
            <w:gridSpan w:val="5"/>
            <w:tcBorders>
              <w:left w:val="nil"/>
            </w:tcBorders>
            <w:shd w:val="clear" w:color="auto" w:fill="auto"/>
          </w:tcPr>
          <w:p w14:paraId="7428CB26" w14:textId="77777777" w:rsidR="005B4B0E" w:rsidRPr="00153FF3" w:rsidRDefault="005B4B0E" w:rsidP="00BE60DA">
            <w:pPr>
              <w:rPr>
                <w:rFonts w:asciiTheme="minorHAnsi" w:hAnsiTheme="minorHAnsi" w:cstheme="minorHAnsi"/>
                <w:b/>
                <w:sz w:val="22"/>
              </w:rPr>
            </w:pPr>
          </w:p>
        </w:tc>
      </w:tr>
      <w:tr w:rsidR="005B4B0E" w:rsidRPr="00F642C1" w14:paraId="39B54094" w14:textId="77777777" w:rsidTr="00BE60DA">
        <w:trPr>
          <w:trHeight w:val="454"/>
        </w:trPr>
        <w:tc>
          <w:tcPr>
            <w:tcW w:w="2263" w:type="dxa"/>
            <w:gridSpan w:val="2"/>
            <w:tcBorders>
              <w:top w:val="nil"/>
              <w:bottom w:val="nil"/>
              <w:right w:val="nil"/>
            </w:tcBorders>
            <w:shd w:val="clear" w:color="auto" w:fill="auto"/>
            <w:vAlign w:val="center"/>
          </w:tcPr>
          <w:p w14:paraId="7F609D81" w14:textId="77777777" w:rsidR="005B4B0E" w:rsidRPr="00153FF3" w:rsidRDefault="005B4B0E" w:rsidP="00BE60DA">
            <w:pPr>
              <w:jc w:val="right"/>
              <w:rPr>
                <w:rFonts w:asciiTheme="minorHAnsi" w:hAnsiTheme="minorHAnsi" w:cstheme="minorHAnsi"/>
                <w:b/>
                <w:sz w:val="22"/>
              </w:rPr>
            </w:pPr>
            <w:r w:rsidRPr="00153FF3">
              <w:rPr>
                <w:rFonts w:asciiTheme="minorHAnsi" w:hAnsiTheme="minorHAnsi" w:cstheme="minorHAnsi"/>
                <w:b/>
                <w:sz w:val="22"/>
              </w:rPr>
              <w:t>Current address</w:t>
            </w:r>
            <w:r>
              <w:rPr>
                <w:rFonts w:asciiTheme="minorHAnsi" w:hAnsiTheme="minorHAnsi" w:cstheme="minorHAnsi"/>
                <w:b/>
                <w:sz w:val="22"/>
              </w:rPr>
              <w:t>:</w:t>
            </w:r>
          </w:p>
        </w:tc>
        <w:tc>
          <w:tcPr>
            <w:tcW w:w="8364" w:type="dxa"/>
            <w:gridSpan w:val="5"/>
            <w:tcBorders>
              <w:left w:val="nil"/>
            </w:tcBorders>
            <w:shd w:val="clear" w:color="auto" w:fill="auto"/>
          </w:tcPr>
          <w:p w14:paraId="38874D82" w14:textId="77777777" w:rsidR="005B4B0E" w:rsidRPr="00153FF3" w:rsidRDefault="005B4B0E" w:rsidP="00BE60DA">
            <w:pPr>
              <w:rPr>
                <w:rFonts w:asciiTheme="minorHAnsi" w:hAnsiTheme="minorHAnsi" w:cstheme="minorHAnsi"/>
                <w:b/>
                <w:sz w:val="22"/>
              </w:rPr>
            </w:pPr>
          </w:p>
        </w:tc>
      </w:tr>
      <w:tr w:rsidR="005B4B0E" w:rsidRPr="00F642C1" w14:paraId="6E0FA582" w14:textId="77777777" w:rsidTr="00BE60DA">
        <w:trPr>
          <w:trHeight w:val="454"/>
        </w:trPr>
        <w:tc>
          <w:tcPr>
            <w:tcW w:w="2263" w:type="dxa"/>
            <w:gridSpan w:val="2"/>
            <w:tcBorders>
              <w:top w:val="nil"/>
              <w:right w:val="nil"/>
            </w:tcBorders>
            <w:shd w:val="clear" w:color="auto" w:fill="auto"/>
            <w:vAlign w:val="center"/>
          </w:tcPr>
          <w:p w14:paraId="797B4B20" w14:textId="77777777" w:rsidR="005B4B0E" w:rsidRPr="00153FF3" w:rsidRDefault="005B4B0E" w:rsidP="00BE60DA">
            <w:pPr>
              <w:jc w:val="right"/>
              <w:rPr>
                <w:rFonts w:asciiTheme="minorHAnsi" w:hAnsiTheme="minorHAnsi" w:cstheme="minorHAnsi"/>
                <w:b/>
                <w:sz w:val="22"/>
              </w:rPr>
            </w:pPr>
            <w:r w:rsidRPr="00153FF3">
              <w:rPr>
                <w:rFonts w:asciiTheme="minorHAnsi" w:hAnsiTheme="minorHAnsi" w:cstheme="minorHAnsi"/>
                <w:b/>
                <w:sz w:val="22"/>
              </w:rPr>
              <w:t>Date</w:t>
            </w:r>
            <w:r>
              <w:rPr>
                <w:rFonts w:asciiTheme="minorHAnsi" w:hAnsiTheme="minorHAnsi" w:cstheme="minorHAnsi"/>
                <w:b/>
                <w:sz w:val="22"/>
              </w:rPr>
              <w:t>:</w:t>
            </w:r>
          </w:p>
        </w:tc>
        <w:tc>
          <w:tcPr>
            <w:tcW w:w="8364" w:type="dxa"/>
            <w:gridSpan w:val="5"/>
            <w:tcBorders>
              <w:left w:val="nil"/>
            </w:tcBorders>
            <w:shd w:val="clear" w:color="auto" w:fill="auto"/>
          </w:tcPr>
          <w:p w14:paraId="09FDF0E8" w14:textId="77777777" w:rsidR="005B4B0E" w:rsidRPr="00153FF3" w:rsidRDefault="005B4B0E" w:rsidP="00BE60DA">
            <w:pPr>
              <w:rPr>
                <w:rFonts w:asciiTheme="minorHAnsi" w:hAnsiTheme="minorHAnsi" w:cstheme="minorHAnsi"/>
                <w:b/>
                <w:sz w:val="22"/>
              </w:rPr>
            </w:pPr>
          </w:p>
        </w:tc>
      </w:tr>
    </w:tbl>
    <w:p w14:paraId="694D5307" w14:textId="77777777" w:rsidR="005B4B0E" w:rsidRPr="0004268E" w:rsidRDefault="005B4B0E" w:rsidP="005B4B0E">
      <w:pPr>
        <w:rPr>
          <w:rFonts w:asciiTheme="minorHAnsi" w:hAnsiTheme="minorHAnsi" w:cstheme="minorHAnsi"/>
          <w:b/>
        </w:rPr>
      </w:pPr>
      <w:r>
        <w:rPr>
          <w:rFonts w:asciiTheme="minorHAnsi" w:eastAsia="Batang" w:hAnsiTheme="minorHAnsi" w:cstheme="minorHAnsi"/>
          <w:sz w:val="22"/>
          <w:szCs w:val="22"/>
        </w:rPr>
        <w:t xml:space="preserve">  </w:t>
      </w:r>
      <w:r w:rsidRPr="0004268E">
        <w:rPr>
          <w:rFonts w:asciiTheme="minorHAnsi" w:hAnsiTheme="minorHAnsi" w:cstheme="minorHAnsi"/>
          <w:b/>
        </w:rPr>
        <w:t xml:space="preserve">Data Protection / Privacy Statement </w:t>
      </w:r>
    </w:p>
    <w:p w14:paraId="56771579" w14:textId="77777777" w:rsidR="005B4B0E" w:rsidRPr="00480FD7" w:rsidRDefault="005B4B0E" w:rsidP="005B4B0E">
      <w:pPr>
        <w:numPr>
          <w:ilvl w:val="0"/>
          <w:numId w:val="35"/>
        </w:numPr>
        <w:contextualSpacing/>
        <w:rPr>
          <w:rFonts w:asciiTheme="minorHAnsi" w:hAnsiTheme="minorHAnsi" w:cstheme="minorHAnsi"/>
          <w:sz w:val="22"/>
        </w:rPr>
      </w:pPr>
      <w:r w:rsidRPr="00480FD7">
        <w:rPr>
          <w:rFonts w:asciiTheme="minorHAnsi" w:hAnsiTheme="minorHAnsi" w:cstheme="minorHAnsi"/>
          <w:sz w:val="22"/>
        </w:rPr>
        <w:t xml:space="preserve">The information which you provide on this form will be used by the University in the </w:t>
      </w:r>
      <w:proofErr w:type="gramStart"/>
      <w:r w:rsidRPr="00480FD7">
        <w:rPr>
          <w:rFonts w:asciiTheme="minorHAnsi" w:hAnsiTheme="minorHAnsi" w:cstheme="minorHAnsi"/>
          <w:sz w:val="22"/>
        </w:rPr>
        <w:t>decision making</w:t>
      </w:r>
      <w:proofErr w:type="gramEnd"/>
      <w:r w:rsidRPr="00480FD7">
        <w:rPr>
          <w:rFonts w:asciiTheme="minorHAnsi" w:hAnsiTheme="minorHAnsi" w:cstheme="minorHAnsi"/>
          <w:sz w:val="22"/>
        </w:rPr>
        <w:t xml:space="preserve"> process in respect of your suitability to work with </w:t>
      </w:r>
      <w:r w:rsidRPr="00480FD7">
        <w:rPr>
          <w:rFonts w:asciiTheme="minorHAnsi" w:hAnsiTheme="minorHAnsi"/>
          <w:sz w:val="22"/>
        </w:rPr>
        <w:t xml:space="preserve">a </w:t>
      </w:r>
      <w:r w:rsidRPr="00480FD7">
        <w:rPr>
          <w:rFonts w:asciiTheme="minorHAnsi" w:hAnsiTheme="minorHAnsi"/>
          <w:i/>
          <w:sz w:val="22"/>
        </w:rPr>
        <w:t>Vulnerable Group</w:t>
      </w:r>
      <w:r w:rsidRPr="00480FD7">
        <w:rPr>
          <w:rFonts w:asciiTheme="minorHAnsi" w:hAnsiTheme="minorHAnsi" w:cstheme="minorHAnsi"/>
          <w:sz w:val="22"/>
        </w:rPr>
        <w:t xml:space="preserve">. </w:t>
      </w:r>
    </w:p>
    <w:p w14:paraId="317FAC4F" w14:textId="77777777" w:rsidR="005B4B0E" w:rsidRPr="00480FD7" w:rsidRDefault="005B4B0E" w:rsidP="005B4B0E">
      <w:pPr>
        <w:numPr>
          <w:ilvl w:val="0"/>
          <w:numId w:val="35"/>
        </w:numPr>
        <w:contextualSpacing/>
        <w:rPr>
          <w:rFonts w:asciiTheme="minorHAnsi" w:eastAsia="Batang" w:hAnsiTheme="minorHAnsi" w:cstheme="minorHAnsi"/>
          <w:bCs/>
          <w:sz w:val="20"/>
          <w:szCs w:val="22"/>
          <w:lang w:eastAsia="en-US"/>
        </w:rPr>
      </w:pPr>
      <w:r w:rsidRPr="00480FD7">
        <w:rPr>
          <w:rFonts w:asciiTheme="minorHAnsi" w:hAnsiTheme="minorHAnsi" w:cstheme="minorHAnsi"/>
          <w:sz w:val="22"/>
        </w:rPr>
        <w:t xml:space="preserve">Subject to the Data Protection Act 2018 and General Data Protection Regulations and other relevant legislation information supplied on this form and contained on your DBS disclosure or other checks, may be shared with other relevant professional, statutory and regulatory bodies or partner placement providers to assess your suitability for registration and training. </w:t>
      </w:r>
    </w:p>
    <w:p w14:paraId="0A021504" w14:textId="77777777" w:rsidR="005B4B0E" w:rsidRPr="00480FD7" w:rsidRDefault="005B4B0E" w:rsidP="005B4B0E">
      <w:pPr>
        <w:numPr>
          <w:ilvl w:val="0"/>
          <w:numId w:val="35"/>
        </w:numPr>
        <w:contextualSpacing/>
        <w:rPr>
          <w:rFonts w:asciiTheme="minorHAnsi" w:eastAsia="Batang" w:hAnsiTheme="minorHAnsi" w:cstheme="minorHAnsi"/>
          <w:bCs/>
          <w:sz w:val="20"/>
          <w:szCs w:val="22"/>
          <w:lang w:eastAsia="en-US"/>
        </w:rPr>
      </w:pPr>
      <w:r w:rsidRPr="00480FD7">
        <w:rPr>
          <w:rFonts w:asciiTheme="minorHAnsi" w:hAnsiTheme="minorHAnsi" w:cstheme="minorHAnsi"/>
          <w:sz w:val="22"/>
        </w:rPr>
        <w:t>This form is held for the duration of your studies.</w:t>
      </w:r>
      <w:r w:rsidRPr="00480FD7">
        <w:rPr>
          <w:rFonts w:asciiTheme="minorHAnsi" w:eastAsia="Batang" w:hAnsiTheme="minorHAnsi" w:cstheme="minorHAnsi"/>
          <w:b/>
          <w:sz w:val="28"/>
          <w:szCs w:val="28"/>
          <w:u w:val="single"/>
        </w:rPr>
        <w:br w:type="page"/>
      </w:r>
    </w:p>
    <w:p w14:paraId="4645CDA3" w14:textId="77777777" w:rsidR="00E10A54" w:rsidRPr="00500E09" w:rsidRDefault="00E10A54" w:rsidP="00E10A54">
      <w:pPr>
        <w:rPr>
          <w:rFonts w:asciiTheme="minorHAnsi" w:eastAsia="Batang" w:hAnsiTheme="minorHAnsi" w:cstheme="minorHAnsi"/>
          <w:b/>
          <w:sz w:val="28"/>
          <w:szCs w:val="28"/>
          <w:u w:val="single"/>
        </w:rPr>
      </w:pPr>
      <w:r w:rsidRPr="00500E09">
        <w:rPr>
          <w:rFonts w:asciiTheme="minorHAnsi" w:eastAsia="Batang" w:hAnsiTheme="minorHAnsi" w:cstheme="minorHAnsi"/>
          <w:b/>
          <w:sz w:val="28"/>
          <w:szCs w:val="28"/>
          <w:u w:val="single"/>
        </w:rPr>
        <w:lastRenderedPageBreak/>
        <w:t xml:space="preserve">APPENDIX </w:t>
      </w:r>
      <w:r w:rsidR="000C68FA">
        <w:rPr>
          <w:rFonts w:asciiTheme="minorHAnsi" w:eastAsia="Batang" w:hAnsiTheme="minorHAnsi" w:cstheme="minorHAnsi"/>
          <w:b/>
          <w:sz w:val="28"/>
          <w:szCs w:val="28"/>
          <w:u w:val="single"/>
        </w:rPr>
        <w:t>8</w:t>
      </w:r>
      <w:r w:rsidR="000C68FA" w:rsidRPr="00500E09">
        <w:rPr>
          <w:rFonts w:asciiTheme="minorHAnsi" w:eastAsia="Batang" w:hAnsiTheme="minorHAnsi" w:cstheme="minorHAnsi"/>
          <w:b/>
          <w:sz w:val="28"/>
          <w:szCs w:val="28"/>
          <w:u w:val="single"/>
        </w:rPr>
        <w:t xml:space="preserve">     </w:t>
      </w:r>
      <w:r w:rsidR="00302E3D" w:rsidRPr="00500E09">
        <w:rPr>
          <w:rFonts w:asciiTheme="minorHAnsi" w:eastAsia="Batang" w:hAnsiTheme="minorHAnsi" w:cstheme="minorHAnsi"/>
          <w:b/>
          <w:sz w:val="28"/>
          <w:szCs w:val="28"/>
          <w:u w:val="single"/>
        </w:rPr>
        <w:t xml:space="preserve">Risk Assessment </w:t>
      </w:r>
    </w:p>
    <w:p w14:paraId="7EEEC4D9" w14:textId="77777777" w:rsidR="00E10A54" w:rsidRPr="00E10A54" w:rsidRDefault="00E10A54" w:rsidP="00E10A54">
      <w:pPr>
        <w:rPr>
          <w:rFonts w:asciiTheme="minorHAnsi" w:eastAsia="Batang" w:hAnsiTheme="minorHAnsi" w:cstheme="minorHAnsi"/>
          <w:b/>
        </w:rPr>
      </w:pPr>
    </w:p>
    <w:tbl>
      <w:tblPr>
        <w:tblW w:w="0" w:type="auto"/>
        <w:tblInd w:w="261"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Look w:val="0000" w:firstRow="0" w:lastRow="0" w:firstColumn="0" w:lastColumn="0" w:noHBand="0" w:noVBand="0"/>
      </w:tblPr>
      <w:tblGrid>
        <w:gridCol w:w="1832"/>
        <w:gridCol w:w="958"/>
        <w:gridCol w:w="5999"/>
      </w:tblGrid>
      <w:tr w:rsidR="00E10A54" w:rsidRPr="00E10A54" w14:paraId="65202704" w14:textId="77777777" w:rsidTr="002B45CD">
        <w:trPr>
          <w:cantSplit/>
          <w:trHeight w:val="330"/>
        </w:trPr>
        <w:tc>
          <w:tcPr>
            <w:tcW w:w="8788" w:type="dxa"/>
            <w:gridSpan w:val="3"/>
          </w:tcPr>
          <w:p w14:paraId="2902A27C" w14:textId="77777777" w:rsidR="00E10A54" w:rsidRPr="00E10A54" w:rsidRDefault="00E10A54" w:rsidP="00E10A54">
            <w:pPr>
              <w:keepNext/>
              <w:keepLines/>
              <w:spacing w:before="200"/>
              <w:jc w:val="center"/>
              <w:outlineLvl w:val="3"/>
              <w:rPr>
                <w:rFonts w:asciiTheme="minorHAnsi" w:eastAsiaTheme="majorEastAsia" w:hAnsiTheme="minorHAnsi" w:cstheme="minorHAnsi"/>
                <w:b/>
                <w:bCs/>
                <w:iCs/>
              </w:rPr>
            </w:pPr>
            <w:r w:rsidRPr="00E10A54">
              <w:rPr>
                <w:rFonts w:asciiTheme="minorHAnsi" w:eastAsiaTheme="majorEastAsia" w:hAnsiTheme="minorHAnsi" w:cstheme="minorHAnsi"/>
                <w:b/>
                <w:bCs/>
                <w:iCs/>
              </w:rPr>
              <w:t>Betsi Cadwaladr University Health Board/Bangor University</w:t>
            </w:r>
          </w:p>
        </w:tc>
      </w:tr>
      <w:tr w:rsidR="00E10A54" w:rsidRPr="00E10A54" w14:paraId="6D1B6462" w14:textId="77777777" w:rsidTr="002B45CD">
        <w:trPr>
          <w:cantSplit/>
          <w:trHeight w:val="330"/>
        </w:trPr>
        <w:tc>
          <w:tcPr>
            <w:tcW w:w="1832" w:type="dxa"/>
          </w:tcPr>
          <w:p w14:paraId="1D85B898" w14:textId="77777777" w:rsidR="00E10A54" w:rsidRPr="00E10A54" w:rsidRDefault="009444AB" w:rsidP="00E10A54">
            <w:pPr>
              <w:jc w:val="both"/>
              <w:rPr>
                <w:rFonts w:asciiTheme="minorHAnsi" w:eastAsia="Batang" w:hAnsiTheme="minorHAnsi" w:cstheme="minorHAnsi"/>
                <w:sz w:val="20"/>
                <w:szCs w:val="20"/>
              </w:rPr>
            </w:pPr>
            <w:r>
              <w:rPr>
                <w:rFonts w:asciiTheme="minorHAnsi" w:eastAsia="Batang" w:hAnsiTheme="minorHAnsi" w:cstheme="minorHAnsi"/>
                <w:sz w:val="20"/>
                <w:szCs w:val="20"/>
              </w:rPr>
              <w:t>Pre-registration</w:t>
            </w:r>
            <w:r w:rsidR="00E10A54" w:rsidRPr="00E10A54">
              <w:rPr>
                <w:rFonts w:asciiTheme="minorHAnsi" w:eastAsia="Batang" w:hAnsiTheme="minorHAnsi" w:cstheme="minorHAnsi"/>
                <w:sz w:val="20"/>
                <w:szCs w:val="20"/>
              </w:rPr>
              <w:t xml:space="preserve"> course</w:t>
            </w:r>
          </w:p>
        </w:tc>
        <w:tc>
          <w:tcPr>
            <w:tcW w:w="6956" w:type="dxa"/>
            <w:gridSpan w:val="2"/>
            <w:vAlign w:val="center"/>
          </w:tcPr>
          <w:p w14:paraId="2E076787" w14:textId="77777777" w:rsidR="00E10A54" w:rsidRPr="00E10A54" w:rsidRDefault="00E10A54" w:rsidP="00E10A54">
            <w:pPr>
              <w:rPr>
                <w:rFonts w:asciiTheme="minorHAnsi" w:eastAsia="Batang" w:hAnsiTheme="minorHAnsi" w:cstheme="minorHAnsi"/>
                <w:b/>
                <w:sz w:val="20"/>
                <w:szCs w:val="20"/>
              </w:rPr>
            </w:pPr>
            <w:r w:rsidRPr="00E10A54">
              <w:rPr>
                <w:rFonts w:asciiTheme="minorHAnsi" w:eastAsia="Batang" w:hAnsiTheme="minorHAnsi" w:cstheme="minorHAnsi"/>
                <w:b/>
                <w:sz w:val="20"/>
                <w:szCs w:val="20"/>
              </w:rPr>
              <w:t>Nursing/Midwifery/Occupational Therapy/Radiography/Operating Department Practitioner</w:t>
            </w:r>
          </w:p>
        </w:tc>
      </w:tr>
      <w:tr w:rsidR="00E10A54" w:rsidRPr="00E10A54" w14:paraId="38813078" w14:textId="77777777" w:rsidTr="002B45CD">
        <w:tc>
          <w:tcPr>
            <w:tcW w:w="1832" w:type="dxa"/>
          </w:tcPr>
          <w:p w14:paraId="4EE6E23C" w14:textId="77777777" w:rsidR="00E10A54" w:rsidRPr="00E10A54" w:rsidRDefault="00E10A54" w:rsidP="00E10A54">
            <w:pPr>
              <w:jc w:val="both"/>
              <w:rPr>
                <w:rFonts w:asciiTheme="minorHAnsi" w:eastAsia="Batang" w:hAnsiTheme="minorHAnsi" w:cstheme="minorHAnsi"/>
                <w:sz w:val="20"/>
                <w:szCs w:val="20"/>
              </w:rPr>
            </w:pPr>
            <w:r w:rsidRPr="00E10A54">
              <w:rPr>
                <w:rFonts w:asciiTheme="minorHAnsi" w:eastAsia="Batang" w:hAnsiTheme="minorHAnsi" w:cstheme="minorHAnsi"/>
                <w:sz w:val="20"/>
                <w:szCs w:val="20"/>
              </w:rPr>
              <w:t>Student name</w:t>
            </w:r>
          </w:p>
        </w:tc>
        <w:tc>
          <w:tcPr>
            <w:tcW w:w="6956" w:type="dxa"/>
            <w:gridSpan w:val="2"/>
            <w:vAlign w:val="center"/>
          </w:tcPr>
          <w:p w14:paraId="0A820186" w14:textId="77777777" w:rsidR="00E10A54" w:rsidRPr="00E10A54" w:rsidRDefault="00E10A54" w:rsidP="00E10A54">
            <w:pPr>
              <w:jc w:val="both"/>
              <w:rPr>
                <w:rFonts w:asciiTheme="minorHAnsi" w:eastAsia="Batang" w:hAnsiTheme="minorHAnsi" w:cstheme="minorHAnsi"/>
                <w:b/>
                <w:bCs/>
                <w:sz w:val="20"/>
                <w:szCs w:val="20"/>
              </w:rPr>
            </w:pPr>
          </w:p>
        </w:tc>
      </w:tr>
      <w:tr w:rsidR="00E10A54" w:rsidRPr="00E10A54" w14:paraId="4BC5AE4E" w14:textId="77777777" w:rsidTr="00924ACA">
        <w:trPr>
          <w:cantSplit/>
          <w:trHeight w:val="935"/>
        </w:trPr>
        <w:tc>
          <w:tcPr>
            <w:tcW w:w="8789" w:type="dxa"/>
            <w:gridSpan w:val="3"/>
          </w:tcPr>
          <w:p w14:paraId="4F2D4DAD" w14:textId="77777777" w:rsidR="00E10A54" w:rsidRPr="00E10A54" w:rsidRDefault="00E10A54" w:rsidP="00E10A54">
            <w:pPr>
              <w:jc w:val="both"/>
              <w:rPr>
                <w:rFonts w:asciiTheme="minorHAnsi" w:eastAsia="Batang" w:hAnsiTheme="minorHAnsi" w:cstheme="minorHAnsi"/>
                <w:sz w:val="20"/>
                <w:szCs w:val="20"/>
              </w:rPr>
            </w:pPr>
            <w:r w:rsidRPr="00E10A54">
              <w:rPr>
                <w:rFonts w:asciiTheme="minorHAnsi" w:eastAsia="Batang" w:hAnsiTheme="minorHAnsi" w:cstheme="minorHAnsi"/>
                <w:sz w:val="20"/>
                <w:szCs w:val="20"/>
              </w:rPr>
              <w:t>Date of previous assessment:</w:t>
            </w:r>
          </w:p>
          <w:p w14:paraId="1809B6C6" w14:textId="77777777" w:rsidR="00E10A54" w:rsidRPr="00E10A54" w:rsidRDefault="00E10A54" w:rsidP="00E10A54">
            <w:pPr>
              <w:jc w:val="both"/>
              <w:rPr>
                <w:rFonts w:asciiTheme="minorHAnsi" w:eastAsia="Batang" w:hAnsiTheme="minorHAnsi" w:cstheme="minorHAnsi"/>
                <w:sz w:val="20"/>
                <w:szCs w:val="20"/>
              </w:rPr>
            </w:pPr>
          </w:p>
          <w:p w14:paraId="47B58400" w14:textId="77777777" w:rsidR="00E10A54" w:rsidRPr="00E10A54" w:rsidRDefault="00E10A54" w:rsidP="00E10A54">
            <w:pPr>
              <w:jc w:val="both"/>
              <w:rPr>
                <w:rFonts w:asciiTheme="minorHAnsi" w:eastAsia="Batang" w:hAnsiTheme="minorHAnsi" w:cstheme="minorHAnsi"/>
                <w:sz w:val="20"/>
                <w:szCs w:val="20"/>
              </w:rPr>
            </w:pPr>
            <w:r w:rsidRPr="00E10A54">
              <w:rPr>
                <w:rFonts w:asciiTheme="minorHAnsi" w:eastAsia="Batang" w:hAnsiTheme="minorHAnsi" w:cstheme="minorHAnsi"/>
                <w:sz w:val="20"/>
                <w:szCs w:val="20"/>
              </w:rPr>
              <w:t>HEI and BCUHB staff involved in previous assessment:</w:t>
            </w:r>
          </w:p>
          <w:p w14:paraId="1995C513" w14:textId="77777777" w:rsidR="00E10A54" w:rsidRPr="00E10A54" w:rsidRDefault="00E10A54" w:rsidP="00E10A54">
            <w:pPr>
              <w:jc w:val="both"/>
              <w:rPr>
                <w:rFonts w:asciiTheme="minorHAnsi" w:eastAsia="Batang" w:hAnsiTheme="minorHAnsi" w:cstheme="minorHAnsi"/>
                <w:sz w:val="20"/>
                <w:szCs w:val="20"/>
              </w:rPr>
            </w:pPr>
          </w:p>
          <w:p w14:paraId="21B631E9" w14:textId="77777777" w:rsidR="00E10A54" w:rsidRPr="00E10A54" w:rsidRDefault="00E10A54" w:rsidP="00E10A54">
            <w:pPr>
              <w:jc w:val="both"/>
              <w:rPr>
                <w:rFonts w:asciiTheme="minorHAnsi" w:eastAsia="Batang" w:hAnsiTheme="minorHAnsi" w:cstheme="minorHAnsi"/>
                <w:sz w:val="20"/>
                <w:szCs w:val="20"/>
              </w:rPr>
            </w:pPr>
          </w:p>
          <w:p w14:paraId="65A58079" w14:textId="77777777" w:rsidR="00E10A54" w:rsidRPr="00E10A54" w:rsidRDefault="00E10A54" w:rsidP="00E10A54">
            <w:pPr>
              <w:jc w:val="both"/>
              <w:rPr>
                <w:rFonts w:asciiTheme="minorHAnsi" w:eastAsia="Batang" w:hAnsiTheme="minorHAnsi" w:cstheme="minorHAnsi"/>
                <w:sz w:val="20"/>
                <w:szCs w:val="20"/>
              </w:rPr>
            </w:pPr>
          </w:p>
          <w:p w14:paraId="193E9114" w14:textId="77777777" w:rsidR="00E10A54" w:rsidRPr="00E10A54" w:rsidRDefault="00E10A54" w:rsidP="00E10A54">
            <w:pPr>
              <w:jc w:val="both"/>
              <w:rPr>
                <w:rFonts w:asciiTheme="minorHAnsi" w:eastAsia="Batang" w:hAnsiTheme="minorHAnsi" w:cstheme="minorHAnsi"/>
                <w:sz w:val="20"/>
                <w:szCs w:val="20"/>
              </w:rPr>
            </w:pPr>
            <w:r w:rsidRPr="00E10A54">
              <w:rPr>
                <w:rFonts w:asciiTheme="minorHAnsi" w:eastAsia="Batang" w:hAnsiTheme="minorHAnsi" w:cstheme="minorHAnsi"/>
                <w:sz w:val="20"/>
                <w:szCs w:val="20"/>
              </w:rPr>
              <w:t>Details of previous assessment identifying potential risks:</w:t>
            </w:r>
          </w:p>
          <w:p w14:paraId="10506E0E" w14:textId="77777777" w:rsidR="00E10A54" w:rsidRPr="00E10A54" w:rsidRDefault="00E10A54" w:rsidP="00E10A54">
            <w:pPr>
              <w:jc w:val="both"/>
              <w:rPr>
                <w:rFonts w:asciiTheme="minorHAnsi" w:eastAsia="Batang" w:hAnsiTheme="minorHAnsi" w:cstheme="minorHAnsi"/>
                <w:bCs/>
                <w:sz w:val="20"/>
                <w:szCs w:val="20"/>
              </w:rPr>
            </w:pPr>
          </w:p>
          <w:p w14:paraId="789AD4FE" w14:textId="77777777" w:rsidR="00E10A54" w:rsidRPr="00E10A54" w:rsidRDefault="00E10A54" w:rsidP="00E10A54">
            <w:pPr>
              <w:jc w:val="both"/>
              <w:rPr>
                <w:rFonts w:asciiTheme="minorHAnsi" w:eastAsia="Batang" w:hAnsiTheme="minorHAnsi" w:cstheme="minorHAnsi"/>
                <w:bCs/>
                <w:sz w:val="20"/>
                <w:szCs w:val="20"/>
              </w:rPr>
            </w:pPr>
          </w:p>
          <w:p w14:paraId="66EA002B" w14:textId="77777777" w:rsidR="00E10A54" w:rsidRPr="00E10A54" w:rsidRDefault="00E10A54" w:rsidP="00E10A54">
            <w:pPr>
              <w:jc w:val="both"/>
              <w:rPr>
                <w:rFonts w:asciiTheme="minorHAnsi" w:eastAsia="Batang" w:hAnsiTheme="minorHAnsi" w:cstheme="minorHAnsi"/>
                <w:bCs/>
                <w:sz w:val="20"/>
                <w:szCs w:val="20"/>
              </w:rPr>
            </w:pPr>
          </w:p>
          <w:p w14:paraId="3A15610A" w14:textId="77777777" w:rsidR="00E10A54" w:rsidRPr="00E10A54" w:rsidRDefault="00E10A54" w:rsidP="00E10A54">
            <w:pPr>
              <w:jc w:val="both"/>
              <w:rPr>
                <w:rFonts w:asciiTheme="minorHAnsi" w:eastAsia="Batang" w:hAnsiTheme="minorHAnsi" w:cstheme="minorHAnsi"/>
                <w:bCs/>
                <w:sz w:val="20"/>
                <w:szCs w:val="20"/>
              </w:rPr>
            </w:pPr>
          </w:p>
          <w:p w14:paraId="61389A4B" w14:textId="77777777" w:rsidR="00E10A54" w:rsidRPr="00E10A54" w:rsidRDefault="00E10A54" w:rsidP="00E10A54">
            <w:pPr>
              <w:jc w:val="both"/>
              <w:rPr>
                <w:rFonts w:asciiTheme="minorHAnsi" w:eastAsia="Batang" w:hAnsiTheme="minorHAnsi" w:cstheme="minorHAnsi"/>
                <w:bCs/>
                <w:sz w:val="20"/>
                <w:szCs w:val="20"/>
              </w:rPr>
            </w:pPr>
          </w:p>
          <w:p w14:paraId="53840B08" w14:textId="77777777" w:rsidR="00E10A54" w:rsidRPr="00E10A54" w:rsidRDefault="00E10A54" w:rsidP="00E10A54">
            <w:pPr>
              <w:jc w:val="both"/>
              <w:rPr>
                <w:rFonts w:asciiTheme="minorHAnsi" w:eastAsia="Batang" w:hAnsiTheme="minorHAnsi" w:cstheme="minorHAnsi"/>
                <w:bCs/>
                <w:sz w:val="20"/>
                <w:szCs w:val="20"/>
              </w:rPr>
            </w:pPr>
          </w:p>
          <w:p w14:paraId="0BA81F4E" w14:textId="77777777" w:rsidR="00E10A54" w:rsidRPr="00E10A54" w:rsidRDefault="00E10A54" w:rsidP="00E10A54">
            <w:pPr>
              <w:jc w:val="both"/>
              <w:rPr>
                <w:rFonts w:asciiTheme="minorHAnsi" w:eastAsia="Batang" w:hAnsiTheme="minorHAnsi" w:cstheme="minorHAnsi"/>
                <w:bCs/>
                <w:sz w:val="20"/>
                <w:szCs w:val="20"/>
              </w:rPr>
            </w:pPr>
          </w:p>
        </w:tc>
      </w:tr>
      <w:tr w:rsidR="00E10A54" w:rsidRPr="00E10A54" w14:paraId="429B5204" w14:textId="77777777" w:rsidTr="002B45CD">
        <w:trPr>
          <w:trHeight w:val="481"/>
        </w:trPr>
        <w:tc>
          <w:tcPr>
            <w:tcW w:w="2790" w:type="dxa"/>
            <w:gridSpan w:val="2"/>
          </w:tcPr>
          <w:p w14:paraId="79BCBE4C" w14:textId="77777777" w:rsidR="00E10A54" w:rsidRPr="00E10A54" w:rsidRDefault="00E10A54" w:rsidP="00E10A54">
            <w:pPr>
              <w:jc w:val="both"/>
              <w:rPr>
                <w:rFonts w:asciiTheme="minorHAnsi" w:eastAsia="Batang" w:hAnsiTheme="minorHAnsi" w:cstheme="minorHAnsi"/>
                <w:sz w:val="20"/>
                <w:szCs w:val="20"/>
              </w:rPr>
            </w:pPr>
            <w:r w:rsidRPr="00E10A54">
              <w:rPr>
                <w:rFonts w:asciiTheme="minorHAnsi" w:eastAsia="Batang" w:hAnsiTheme="minorHAnsi" w:cstheme="minorHAnsi"/>
                <w:sz w:val="20"/>
                <w:szCs w:val="20"/>
              </w:rPr>
              <w:t>HEI/BCUHB staff involved in this assessment</w:t>
            </w:r>
          </w:p>
        </w:tc>
        <w:tc>
          <w:tcPr>
            <w:tcW w:w="5998" w:type="dxa"/>
            <w:vAlign w:val="center"/>
          </w:tcPr>
          <w:p w14:paraId="58DD7340" w14:textId="77777777" w:rsidR="00E10A54" w:rsidRPr="00E10A54" w:rsidRDefault="00E10A54" w:rsidP="00E10A54">
            <w:pPr>
              <w:rPr>
                <w:rFonts w:asciiTheme="minorHAnsi" w:eastAsia="Batang" w:hAnsiTheme="minorHAnsi" w:cstheme="minorHAnsi"/>
                <w:sz w:val="20"/>
                <w:szCs w:val="20"/>
              </w:rPr>
            </w:pPr>
          </w:p>
        </w:tc>
      </w:tr>
      <w:tr w:rsidR="00E10A54" w:rsidRPr="00E10A54" w14:paraId="2B20B235" w14:textId="77777777" w:rsidTr="002B45CD">
        <w:trPr>
          <w:trHeight w:val="413"/>
        </w:trPr>
        <w:tc>
          <w:tcPr>
            <w:tcW w:w="2790" w:type="dxa"/>
            <w:gridSpan w:val="2"/>
          </w:tcPr>
          <w:p w14:paraId="5BA62F47" w14:textId="77777777" w:rsidR="00E10A54" w:rsidRPr="00E10A54" w:rsidRDefault="00E10A54" w:rsidP="00E10A54">
            <w:pPr>
              <w:jc w:val="both"/>
              <w:rPr>
                <w:rFonts w:asciiTheme="minorHAnsi" w:eastAsia="Batang" w:hAnsiTheme="minorHAnsi" w:cstheme="minorHAnsi"/>
                <w:sz w:val="20"/>
                <w:szCs w:val="20"/>
              </w:rPr>
            </w:pPr>
            <w:r w:rsidRPr="00E10A54">
              <w:rPr>
                <w:rFonts w:asciiTheme="minorHAnsi" w:eastAsia="Batang" w:hAnsiTheme="minorHAnsi" w:cstheme="minorHAnsi"/>
                <w:sz w:val="20"/>
                <w:szCs w:val="20"/>
              </w:rPr>
              <w:t>DATE</w:t>
            </w:r>
          </w:p>
        </w:tc>
        <w:tc>
          <w:tcPr>
            <w:tcW w:w="5998" w:type="dxa"/>
            <w:vAlign w:val="center"/>
          </w:tcPr>
          <w:p w14:paraId="1170B01B" w14:textId="77777777" w:rsidR="00E10A54" w:rsidRPr="00E10A54" w:rsidRDefault="00E10A54" w:rsidP="00E10A54">
            <w:pPr>
              <w:jc w:val="both"/>
              <w:rPr>
                <w:rFonts w:asciiTheme="minorHAnsi" w:eastAsia="Batang" w:hAnsiTheme="minorHAnsi" w:cstheme="minorHAnsi"/>
                <w:bCs/>
                <w:sz w:val="20"/>
                <w:szCs w:val="20"/>
              </w:rPr>
            </w:pPr>
          </w:p>
        </w:tc>
      </w:tr>
    </w:tbl>
    <w:p w14:paraId="20617026" w14:textId="77777777" w:rsidR="00E10A54" w:rsidRPr="00E10A54" w:rsidRDefault="00E10A54" w:rsidP="00E10A54">
      <w:pPr>
        <w:rPr>
          <w:rFonts w:asciiTheme="minorHAnsi" w:eastAsia="Batang" w:hAnsiTheme="minorHAnsi" w:cstheme="minorHAnsi"/>
          <w:sz w:val="20"/>
          <w:szCs w:val="20"/>
        </w:rPr>
      </w:pPr>
    </w:p>
    <w:tbl>
      <w:tblPr>
        <w:tblW w:w="0" w:type="auto"/>
        <w:tblInd w:w="26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789"/>
      </w:tblGrid>
      <w:tr w:rsidR="00E10A54" w:rsidRPr="00E10A54" w14:paraId="2B42DB48" w14:textId="77777777" w:rsidTr="00924ACA">
        <w:trPr>
          <w:trHeight w:val="2474"/>
        </w:trPr>
        <w:tc>
          <w:tcPr>
            <w:tcW w:w="8789" w:type="dxa"/>
          </w:tcPr>
          <w:p w14:paraId="551833ED" w14:textId="77777777" w:rsidR="00E10A54" w:rsidRPr="00E10A54" w:rsidRDefault="00E10A54" w:rsidP="00924ACA">
            <w:pPr>
              <w:ind w:left="45"/>
              <w:rPr>
                <w:rFonts w:asciiTheme="minorHAnsi" w:eastAsia="Batang" w:hAnsiTheme="minorHAnsi" w:cstheme="minorHAnsi"/>
                <w:sz w:val="20"/>
                <w:szCs w:val="20"/>
              </w:rPr>
            </w:pPr>
            <w:r w:rsidRPr="00E10A54">
              <w:rPr>
                <w:rFonts w:asciiTheme="minorHAnsi" w:eastAsia="Batang" w:hAnsiTheme="minorHAnsi" w:cstheme="minorHAnsi"/>
                <w:sz w:val="20"/>
                <w:szCs w:val="20"/>
                <w:u w:val="single"/>
              </w:rPr>
              <w:t>Description of existing control measures in place</w:t>
            </w:r>
            <w:r w:rsidRPr="00E10A54">
              <w:rPr>
                <w:rFonts w:asciiTheme="minorHAnsi" w:eastAsia="Batang" w:hAnsiTheme="minorHAnsi" w:cstheme="minorHAnsi"/>
                <w:sz w:val="20"/>
                <w:szCs w:val="20"/>
              </w:rPr>
              <w:t>:</w:t>
            </w:r>
          </w:p>
          <w:p w14:paraId="1C8CE7F0" w14:textId="77777777" w:rsidR="00E10A54" w:rsidRPr="00E10A54" w:rsidRDefault="00E10A54" w:rsidP="00924ACA">
            <w:pPr>
              <w:ind w:left="45"/>
              <w:rPr>
                <w:rFonts w:asciiTheme="minorHAnsi" w:eastAsia="Batang" w:hAnsiTheme="minorHAnsi" w:cstheme="minorHAnsi"/>
                <w:sz w:val="20"/>
                <w:szCs w:val="20"/>
              </w:rPr>
            </w:pPr>
            <w:proofErr w:type="gramStart"/>
            <w:r w:rsidRPr="00E10A54">
              <w:rPr>
                <w:rFonts w:asciiTheme="minorHAnsi" w:eastAsia="Batang" w:hAnsiTheme="minorHAnsi" w:cstheme="minorHAnsi"/>
                <w:sz w:val="20"/>
                <w:szCs w:val="20"/>
              </w:rPr>
              <w:t>Were</w:t>
            </w:r>
            <w:proofErr w:type="gramEnd"/>
            <w:r w:rsidRPr="00E10A54">
              <w:rPr>
                <w:rFonts w:asciiTheme="minorHAnsi" w:eastAsia="Batang" w:hAnsiTheme="minorHAnsi" w:cstheme="minorHAnsi"/>
                <w:sz w:val="20"/>
                <w:szCs w:val="20"/>
              </w:rPr>
              <w:t xml:space="preserve"> there any restriction in place following the initial risk assessment meeting?  YES/NO</w:t>
            </w:r>
          </w:p>
          <w:p w14:paraId="64AA97AF" w14:textId="77777777" w:rsidR="00E10A54" w:rsidRPr="00E10A54" w:rsidRDefault="00E10A54" w:rsidP="00924ACA">
            <w:pPr>
              <w:ind w:left="45"/>
              <w:rPr>
                <w:rFonts w:asciiTheme="minorHAnsi" w:eastAsia="Batang" w:hAnsiTheme="minorHAnsi" w:cstheme="minorHAnsi"/>
                <w:sz w:val="20"/>
                <w:szCs w:val="20"/>
              </w:rPr>
            </w:pPr>
            <w:r w:rsidRPr="00E10A54">
              <w:rPr>
                <w:rFonts w:asciiTheme="minorHAnsi" w:eastAsia="Batang" w:hAnsiTheme="minorHAnsi" w:cstheme="minorHAnsi"/>
                <w:sz w:val="20"/>
                <w:szCs w:val="20"/>
              </w:rPr>
              <w:t>If so, what were they?</w:t>
            </w:r>
          </w:p>
          <w:p w14:paraId="7F8A08EF" w14:textId="77777777" w:rsidR="00E10A54" w:rsidRPr="00E10A54" w:rsidRDefault="00E10A54" w:rsidP="00924ACA">
            <w:pPr>
              <w:ind w:left="45"/>
              <w:rPr>
                <w:rFonts w:asciiTheme="minorHAnsi" w:eastAsia="Batang" w:hAnsiTheme="minorHAnsi" w:cstheme="minorHAnsi"/>
                <w:sz w:val="20"/>
                <w:szCs w:val="20"/>
              </w:rPr>
            </w:pPr>
          </w:p>
          <w:p w14:paraId="6D85BC65" w14:textId="77777777" w:rsidR="00E10A54" w:rsidRPr="00E10A54" w:rsidRDefault="00E10A54" w:rsidP="00924ACA">
            <w:pPr>
              <w:ind w:left="45"/>
              <w:rPr>
                <w:rFonts w:asciiTheme="minorHAnsi" w:eastAsia="Batang" w:hAnsiTheme="minorHAnsi" w:cstheme="minorHAnsi"/>
                <w:sz w:val="20"/>
                <w:szCs w:val="20"/>
              </w:rPr>
            </w:pPr>
          </w:p>
          <w:p w14:paraId="3E996D65" w14:textId="77777777" w:rsidR="00E10A54" w:rsidRPr="00E10A54" w:rsidRDefault="00E10A54" w:rsidP="00924ACA">
            <w:pPr>
              <w:ind w:left="45"/>
              <w:rPr>
                <w:rFonts w:asciiTheme="minorHAnsi" w:eastAsia="Batang" w:hAnsiTheme="minorHAnsi" w:cstheme="minorHAnsi"/>
                <w:sz w:val="20"/>
                <w:szCs w:val="20"/>
              </w:rPr>
            </w:pPr>
          </w:p>
          <w:p w14:paraId="1F069B87" w14:textId="77777777" w:rsidR="00E10A54" w:rsidRPr="00E10A54" w:rsidRDefault="00E10A54" w:rsidP="00924ACA">
            <w:pPr>
              <w:ind w:left="45"/>
              <w:rPr>
                <w:rFonts w:asciiTheme="minorHAnsi" w:eastAsia="Batang" w:hAnsiTheme="minorHAnsi" w:cstheme="minorHAnsi"/>
                <w:sz w:val="20"/>
                <w:szCs w:val="20"/>
              </w:rPr>
            </w:pPr>
          </w:p>
          <w:p w14:paraId="5B8949BB" w14:textId="77777777" w:rsidR="00E10A54" w:rsidRPr="00E10A54" w:rsidRDefault="00E10A54" w:rsidP="00924ACA">
            <w:pPr>
              <w:ind w:left="45"/>
              <w:rPr>
                <w:rFonts w:asciiTheme="minorHAnsi" w:eastAsia="Batang" w:hAnsiTheme="minorHAnsi" w:cstheme="minorHAnsi"/>
                <w:b/>
                <w:bCs/>
                <w:sz w:val="20"/>
                <w:szCs w:val="20"/>
              </w:rPr>
            </w:pPr>
            <w:r w:rsidRPr="00E10A54">
              <w:rPr>
                <w:rFonts w:asciiTheme="minorHAnsi" w:eastAsia="Batang" w:hAnsiTheme="minorHAnsi" w:cstheme="minorHAnsi"/>
                <w:b/>
                <w:bCs/>
                <w:sz w:val="20"/>
                <w:szCs w:val="20"/>
              </w:rPr>
              <w:t xml:space="preserve">Previous Score  </w:t>
            </w:r>
          </w:p>
          <w:p w14:paraId="3CDE73E9" w14:textId="77777777" w:rsidR="00E10A54" w:rsidRPr="00E10A54" w:rsidRDefault="00E10A54" w:rsidP="00924ACA">
            <w:pPr>
              <w:ind w:left="45"/>
              <w:rPr>
                <w:rFonts w:asciiTheme="minorHAnsi" w:eastAsia="Batang" w:hAnsiTheme="minorHAnsi" w:cstheme="minorHAnsi"/>
                <w:b/>
                <w:bCs/>
                <w:sz w:val="20"/>
                <w:szCs w:val="20"/>
              </w:rPr>
            </w:pPr>
            <w:r w:rsidRPr="00E10A54">
              <w:rPr>
                <w:rFonts w:asciiTheme="minorHAnsi" w:eastAsia="Batang" w:hAnsiTheme="minorHAnsi" w:cstheme="minorHAnsi"/>
                <w:b/>
                <w:bCs/>
                <w:sz w:val="20"/>
                <w:szCs w:val="20"/>
              </w:rPr>
              <w:t xml:space="preserve">Date previous Risk Assessment Undertaken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09"/>
              <w:gridCol w:w="2410"/>
              <w:gridCol w:w="708"/>
              <w:gridCol w:w="2127"/>
              <w:gridCol w:w="732"/>
            </w:tblGrid>
            <w:tr w:rsidR="00E10A54" w:rsidRPr="00E10A54" w14:paraId="4CA5FE30" w14:textId="77777777" w:rsidTr="00E10A54">
              <w:tc>
                <w:tcPr>
                  <w:tcW w:w="1872" w:type="dxa"/>
                </w:tcPr>
                <w:p w14:paraId="3D11777A" w14:textId="77777777" w:rsidR="00E10A54" w:rsidRPr="00E10A54" w:rsidRDefault="00E10A54" w:rsidP="00924ACA">
                  <w:pPr>
                    <w:ind w:left="45"/>
                    <w:jc w:val="both"/>
                    <w:rPr>
                      <w:rFonts w:asciiTheme="minorHAnsi" w:eastAsia="Batang" w:hAnsiTheme="minorHAnsi" w:cstheme="minorHAnsi"/>
                      <w:b/>
                      <w:bCs/>
                      <w:sz w:val="20"/>
                      <w:szCs w:val="20"/>
                      <w:lang w:eastAsia="en-US"/>
                    </w:rPr>
                  </w:pPr>
                  <w:r w:rsidRPr="00E10A54">
                    <w:rPr>
                      <w:rFonts w:asciiTheme="minorHAnsi" w:eastAsia="Batang" w:hAnsiTheme="minorHAnsi" w:cstheme="minorHAnsi"/>
                      <w:b/>
                      <w:bCs/>
                      <w:sz w:val="20"/>
                      <w:szCs w:val="20"/>
                      <w:lang w:eastAsia="en-US"/>
                    </w:rPr>
                    <w:t>Likelihood (L)</w:t>
                  </w:r>
                </w:p>
              </w:tc>
              <w:tc>
                <w:tcPr>
                  <w:tcW w:w="709" w:type="dxa"/>
                </w:tcPr>
                <w:p w14:paraId="6221683F"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c>
                <w:tcPr>
                  <w:tcW w:w="2410" w:type="dxa"/>
                </w:tcPr>
                <w:p w14:paraId="36A92C6D" w14:textId="77777777" w:rsidR="00E10A54" w:rsidRPr="00E10A54" w:rsidRDefault="00E10A54" w:rsidP="00924ACA">
                  <w:pPr>
                    <w:ind w:left="45"/>
                    <w:jc w:val="both"/>
                    <w:rPr>
                      <w:rFonts w:asciiTheme="minorHAnsi" w:eastAsia="Batang" w:hAnsiTheme="minorHAnsi" w:cstheme="minorHAnsi"/>
                      <w:b/>
                      <w:bCs/>
                      <w:sz w:val="20"/>
                      <w:szCs w:val="20"/>
                      <w:lang w:eastAsia="en-US"/>
                    </w:rPr>
                  </w:pPr>
                  <w:r w:rsidRPr="00E10A54">
                    <w:rPr>
                      <w:rFonts w:asciiTheme="minorHAnsi" w:eastAsia="Batang" w:hAnsiTheme="minorHAnsi" w:cstheme="minorHAnsi"/>
                      <w:b/>
                      <w:bCs/>
                      <w:sz w:val="20"/>
                      <w:szCs w:val="20"/>
                      <w:lang w:eastAsia="en-US"/>
                    </w:rPr>
                    <w:t>Consequence (C)</w:t>
                  </w:r>
                </w:p>
              </w:tc>
              <w:tc>
                <w:tcPr>
                  <w:tcW w:w="708" w:type="dxa"/>
                </w:tcPr>
                <w:p w14:paraId="131A2EE3"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c>
                <w:tcPr>
                  <w:tcW w:w="2127" w:type="dxa"/>
                </w:tcPr>
                <w:p w14:paraId="6E857368" w14:textId="77777777" w:rsidR="00E10A54" w:rsidRPr="00E10A54" w:rsidRDefault="00E10A54" w:rsidP="00924ACA">
                  <w:pPr>
                    <w:ind w:left="45"/>
                    <w:jc w:val="both"/>
                    <w:rPr>
                      <w:rFonts w:asciiTheme="minorHAnsi" w:eastAsia="Batang" w:hAnsiTheme="minorHAnsi" w:cstheme="minorHAnsi"/>
                      <w:b/>
                      <w:bCs/>
                      <w:sz w:val="20"/>
                      <w:szCs w:val="20"/>
                      <w:lang w:eastAsia="en-US"/>
                    </w:rPr>
                  </w:pPr>
                  <w:r w:rsidRPr="00E10A54">
                    <w:rPr>
                      <w:rFonts w:asciiTheme="minorHAnsi" w:eastAsia="Batang" w:hAnsiTheme="minorHAnsi" w:cstheme="minorHAnsi"/>
                      <w:b/>
                      <w:bCs/>
                      <w:sz w:val="20"/>
                      <w:szCs w:val="20"/>
                      <w:lang w:eastAsia="en-US"/>
                    </w:rPr>
                    <w:t>Risk (</w:t>
                  </w:r>
                  <w:proofErr w:type="spellStart"/>
                  <w:r w:rsidRPr="00E10A54">
                    <w:rPr>
                      <w:rFonts w:asciiTheme="minorHAnsi" w:eastAsia="Batang" w:hAnsiTheme="minorHAnsi" w:cstheme="minorHAnsi"/>
                      <w:b/>
                      <w:bCs/>
                      <w:sz w:val="20"/>
                      <w:szCs w:val="20"/>
                      <w:lang w:eastAsia="en-US"/>
                    </w:rPr>
                    <w:t>LxC</w:t>
                  </w:r>
                  <w:proofErr w:type="spellEnd"/>
                  <w:r w:rsidRPr="00E10A54">
                    <w:rPr>
                      <w:rFonts w:asciiTheme="minorHAnsi" w:eastAsia="Batang" w:hAnsiTheme="minorHAnsi" w:cstheme="minorHAnsi"/>
                      <w:b/>
                      <w:bCs/>
                      <w:sz w:val="20"/>
                      <w:szCs w:val="20"/>
                      <w:lang w:eastAsia="en-US"/>
                    </w:rPr>
                    <w:t>)</w:t>
                  </w:r>
                </w:p>
              </w:tc>
              <w:tc>
                <w:tcPr>
                  <w:tcW w:w="732" w:type="dxa"/>
                </w:tcPr>
                <w:p w14:paraId="10A95EC9"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r>
          </w:tbl>
          <w:p w14:paraId="171567FC"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r>
    </w:tbl>
    <w:p w14:paraId="3EE31D7E" w14:textId="77777777" w:rsidR="00E10A54" w:rsidRPr="00E10A54" w:rsidRDefault="00E10A54" w:rsidP="00E10A54">
      <w:pPr>
        <w:ind w:right="185"/>
        <w:jc w:val="both"/>
        <w:rPr>
          <w:rFonts w:asciiTheme="minorHAnsi" w:eastAsia="Batang" w:hAnsiTheme="minorHAnsi" w:cstheme="minorHAnsi"/>
          <w:b/>
          <w:bCs/>
          <w:sz w:val="22"/>
          <w:szCs w:val="22"/>
        </w:rPr>
      </w:pPr>
    </w:p>
    <w:tbl>
      <w:tblPr>
        <w:tblpPr w:leftFromText="180" w:rightFromText="180" w:vertAnchor="text" w:horzAnchor="margin" w:tblpX="261" w:tblpY="118"/>
        <w:tblW w:w="8700" w:type="dxa"/>
        <w:tblLayout w:type="fixed"/>
        <w:tblCellMar>
          <w:left w:w="30" w:type="dxa"/>
          <w:right w:w="30" w:type="dxa"/>
        </w:tblCellMar>
        <w:tblLook w:val="0000" w:firstRow="0" w:lastRow="0" w:firstColumn="0" w:lastColumn="0" w:noHBand="0" w:noVBand="0"/>
      </w:tblPr>
      <w:tblGrid>
        <w:gridCol w:w="1754"/>
        <w:gridCol w:w="1418"/>
        <w:gridCol w:w="1275"/>
        <w:gridCol w:w="1276"/>
        <w:gridCol w:w="1418"/>
        <w:gridCol w:w="1559"/>
      </w:tblGrid>
      <w:tr w:rsidR="00924ACA" w:rsidRPr="00E10A54" w14:paraId="592E2378" w14:textId="77777777" w:rsidTr="00924ACA">
        <w:trPr>
          <w:cantSplit/>
          <w:trHeight w:val="334"/>
        </w:trPr>
        <w:tc>
          <w:tcPr>
            <w:tcW w:w="8700" w:type="dxa"/>
            <w:gridSpan w:val="6"/>
            <w:tcBorders>
              <w:top w:val="double" w:sz="6" w:space="0" w:color="auto"/>
              <w:left w:val="double" w:sz="6" w:space="0" w:color="auto"/>
              <w:bottom w:val="double" w:sz="6" w:space="0" w:color="auto"/>
              <w:right w:val="double" w:sz="6" w:space="0" w:color="auto"/>
            </w:tcBorders>
            <w:shd w:val="solid" w:color="FFFFCC" w:fill="auto"/>
          </w:tcPr>
          <w:p w14:paraId="29EF376D" w14:textId="77777777" w:rsidR="00924ACA" w:rsidRPr="00E10A54" w:rsidRDefault="00924ACA" w:rsidP="00924ACA">
            <w:pPr>
              <w:autoSpaceDE w:val="0"/>
              <w:autoSpaceDN w:val="0"/>
              <w:adjustRightInd w:val="0"/>
              <w:jc w:val="center"/>
              <w:rPr>
                <w:rFonts w:asciiTheme="minorHAnsi" w:eastAsia="Batang" w:hAnsiTheme="minorHAnsi" w:cstheme="minorHAnsi"/>
                <w:color w:val="000000"/>
                <w:sz w:val="22"/>
                <w:lang w:val="en-US"/>
              </w:rPr>
            </w:pPr>
            <w:r w:rsidRPr="00E10A54">
              <w:rPr>
                <w:rFonts w:asciiTheme="minorHAnsi" w:eastAsia="Batang" w:hAnsiTheme="minorHAnsi" w:cstheme="minorHAnsi"/>
                <w:b/>
                <w:bCs/>
                <w:color w:val="000000"/>
                <w:sz w:val="22"/>
                <w:lang w:val="en-US"/>
              </w:rPr>
              <w:t>Risk Rating.</w:t>
            </w:r>
          </w:p>
        </w:tc>
      </w:tr>
      <w:tr w:rsidR="00924ACA" w:rsidRPr="00E10A54" w14:paraId="2CD26CEF" w14:textId="77777777" w:rsidTr="00924ACA">
        <w:trPr>
          <w:cantSplit/>
          <w:trHeight w:val="262"/>
        </w:trPr>
        <w:tc>
          <w:tcPr>
            <w:tcW w:w="1754" w:type="dxa"/>
            <w:vMerge w:val="restart"/>
            <w:tcBorders>
              <w:top w:val="double" w:sz="6" w:space="0" w:color="auto"/>
              <w:left w:val="double" w:sz="6" w:space="0" w:color="auto"/>
              <w:right w:val="nil"/>
            </w:tcBorders>
            <w:shd w:val="solid" w:color="FFFFCC" w:fill="auto"/>
          </w:tcPr>
          <w:p w14:paraId="5A138863"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LIKELIHOOD</w:t>
            </w:r>
          </w:p>
        </w:tc>
        <w:tc>
          <w:tcPr>
            <w:tcW w:w="6946" w:type="dxa"/>
            <w:gridSpan w:val="5"/>
            <w:tcBorders>
              <w:top w:val="double" w:sz="6" w:space="0" w:color="auto"/>
              <w:left w:val="single" w:sz="6" w:space="0" w:color="auto"/>
              <w:bottom w:val="single" w:sz="6" w:space="0" w:color="auto"/>
              <w:right w:val="double" w:sz="6" w:space="0" w:color="auto"/>
            </w:tcBorders>
            <w:shd w:val="solid" w:color="FFFFCC" w:fill="auto"/>
          </w:tcPr>
          <w:p w14:paraId="3A6416FB"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CONSEQUENCES</w:t>
            </w:r>
          </w:p>
        </w:tc>
      </w:tr>
      <w:tr w:rsidR="00924ACA" w:rsidRPr="00E10A54" w14:paraId="35FA173F" w14:textId="77777777" w:rsidTr="00924ACA">
        <w:trPr>
          <w:cantSplit/>
          <w:trHeight w:val="247"/>
        </w:trPr>
        <w:tc>
          <w:tcPr>
            <w:tcW w:w="1754" w:type="dxa"/>
            <w:vMerge/>
            <w:tcBorders>
              <w:left w:val="double" w:sz="6" w:space="0" w:color="auto"/>
              <w:bottom w:val="single" w:sz="6" w:space="0" w:color="auto"/>
              <w:right w:val="nil"/>
            </w:tcBorders>
            <w:shd w:val="solid" w:color="FFFFCC" w:fill="auto"/>
          </w:tcPr>
          <w:p w14:paraId="1FA9C6D2" w14:textId="77777777" w:rsidR="00924ACA" w:rsidRPr="00E10A54" w:rsidRDefault="00924ACA" w:rsidP="00924ACA">
            <w:pPr>
              <w:autoSpaceDE w:val="0"/>
              <w:autoSpaceDN w:val="0"/>
              <w:adjustRightInd w:val="0"/>
              <w:jc w:val="center"/>
              <w:rPr>
                <w:rFonts w:asciiTheme="minorHAnsi" w:eastAsia="Batang" w:hAnsiTheme="minorHAnsi" w:cstheme="minorHAnsi"/>
                <w:color w:val="000000"/>
                <w:sz w:val="20"/>
                <w:szCs w:val="20"/>
                <w:lang w:val="en-US"/>
              </w:rPr>
            </w:pPr>
          </w:p>
        </w:tc>
        <w:tc>
          <w:tcPr>
            <w:tcW w:w="1418" w:type="dxa"/>
            <w:tcBorders>
              <w:top w:val="single" w:sz="6" w:space="0" w:color="auto"/>
              <w:left w:val="single" w:sz="6" w:space="0" w:color="auto"/>
              <w:bottom w:val="single" w:sz="6" w:space="0" w:color="auto"/>
              <w:right w:val="nil"/>
            </w:tcBorders>
            <w:shd w:val="solid" w:color="FFFFCC" w:fill="auto"/>
          </w:tcPr>
          <w:p w14:paraId="4F3D3064"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 Insignificant</w:t>
            </w:r>
          </w:p>
        </w:tc>
        <w:tc>
          <w:tcPr>
            <w:tcW w:w="1275" w:type="dxa"/>
            <w:tcBorders>
              <w:top w:val="single" w:sz="6" w:space="0" w:color="auto"/>
              <w:left w:val="single" w:sz="6" w:space="0" w:color="auto"/>
              <w:bottom w:val="single" w:sz="6" w:space="0" w:color="auto"/>
              <w:right w:val="single" w:sz="6" w:space="0" w:color="auto"/>
            </w:tcBorders>
            <w:shd w:val="solid" w:color="FFFFCC" w:fill="auto"/>
          </w:tcPr>
          <w:p w14:paraId="79765ED1"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2. Minor</w:t>
            </w:r>
          </w:p>
        </w:tc>
        <w:tc>
          <w:tcPr>
            <w:tcW w:w="1276" w:type="dxa"/>
            <w:tcBorders>
              <w:top w:val="single" w:sz="6" w:space="0" w:color="auto"/>
              <w:left w:val="single" w:sz="6" w:space="0" w:color="auto"/>
              <w:bottom w:val="single" w:sz="6" w:space="0" w:color="auto"/>
              <w:right w:val="single" w:sz="6" w:space="0" w:color="auto"/>
            </w:tcBorders>
            <w:shd w:val="solid" w:color="FFFFCC" w:fill="auto"/>
          </w:tcPr>
          <w:p w14:paraId="4D2066BF"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3. Moderate</w:t>
            </w:r>
          </w:p>
        </w:tc>
        <w:tc>
          <w:tcPr>
            <w:tcW w:w="1418" w:type="dxa"/>
            <w:tcBorders>
              <w:top w:val="single" w:sz="6" w:space="0" w:color="auto"/>
              <w:left w:val="single" w:sz="6" w:space="0" w:color="auto"/>
              <w:bottom w:val="single" w:sz="6" w:space="0" w:color="auto"/>
              <w:right w:val="single" w:sz="6" w:space="0" w:color="auto"/>
            </w:tcBorders>
            <w:shd w:val="solid" w:color="FFFFCC" w:fill="auto"/>
          </w:tcPr>
          <w:p w14:paraId="6F1279BC"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4. Major</w:t>
            </w:r>
          </w:p>
        </w:tc>
        <w:tc>
          <w:tcPr>
            <w:tcW w:w="1559" w:type="dxa"/>
            <w:tcBorders>
              <w:top w:val="single" w:sz="6" w:space="0" w:color="auto"/>
              <w:left w:val="single" w:sz="6" w:space="0" w:color="auto"/>
              <w:bottom w:val="single" w:sz="6" w:space="0" w:color="auto"/>
              <w:right w:val="double" w:sz="6" w:space="0" w:color="auto"/>
            </w:tcBorders>
            <w:shd w:val="solid" w:color="FFFFCC" w:fill="auto"/>
          </w:tcPr>
          <w:p w14:paraId="32D52506"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5. Catastrophic</w:t>
            </w:r>
          </w:p>
        </w:tc>
      </w:tr>
      <w:tr w:rsidR="00924ACA" w:rsidRPr="00E10A54" w14:paraId="6F066044" w14:textId="77777777" w:rsidTr="00924ACA">
        <w:trPr>
          <w:cantSplit/>
          <w:trHeight w:val="247"/>
        </w:trPr>
        <w:tc>
          <w:tcPr>
            <w:tcW w:w="1754" w:type="dxa"/>
            <w:tcBorders>
              <w:top w:val="single" w:sz="6" w:space="0" w:color="auto"/>
              <w:left w:val="double" w:sz="6" w:space="0" w:color="auto"/>
              <w:bottom w:val="single" w:sz="6" w:space="0" w:color="auto"/>
              <w:right w:val="nil"/>
            </w:tcBorders>
            <w:shd w:val="solid" w:color="FFFFCC" w:fill="auto"/>
          </w:tcPr>
          <w:p w14:paraId="565A8AFA"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5.     Almost Certain</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6A927069"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5</w:t>
            </w:r>
          </w:p>
        </w:tc>
        <w:tc>
          <w:tcPr>
            <w:tcW w:w="1275" w:type="dxa"/>
            <w:tcBorders>
              <w:top w:val="single" w:sz="6" w:space="0" w:color="auto"/>
              <w:left w:val="single" w:sz="6" w:space="0" w:color="auto"/>
              <w:bottom w:val="single" w:sz="6" w:space="0" w:color="auto"/>
              <w:right w:val="single" w:sz="6" w:space="0" w:color="auto"/>
            </w:tcBorders>
            <w:shd w:val="solid" w:color="FFFF00" w:fill="auto"/>
          </w:tcPr>
          <w:p w14:paraId="0EEF52F3"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10</w:t>
            </w:r>
          </w:p>
        </w:tc>
        <w:tc>
          <w:tcPr>
            <w:tcW w:w="1276" w:type="dxa"/>
            <w:tcBorders>
              <w:top w:val="single" w:sz="6" w:space="0" w:color="auto"/>
              <w:left w:val="single" w:sz="6" w:space="0" w:color="auto"/>
              <w:bottom w:val="single" w:sz="6" w:space="0" w:color="auto"/>
              <w:right w:val="single" w:sz="6" w:space="0" w:color="auto"/>
            </w:tcBorders>
            <w:shd w:val="solid" w:color="FF0000" w:fill="auto"/>
          </w:tcPr>
          <w:p w14:paraId="0E4DEFD9"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15</w:t>
            </w:r>
          </w:p>
        </w:tc>
        <w:tc>
          <w:tcPr>
            <w:tcW w:w="1418" w:type="dxa"/>
            <w:tcBorders>
              <w:top w:val="single" w:sz="6" w:space="0" w:color="auto"/>
              <w:left w:val="single" w:sz="6" w:space="0" w:color="auto"/>
              <w:bottom w:val="single" w:sz="6" w:space="0" w:color="auto"/>
              <w:right w:val="single" w:sz="6" w:space="0" w:color="auto"/>
            </w:tcBorders>
            <w:shd w:val="solid" w:color="FF0000" w:fill="auto"/>
          </w:tcPr>
          <w:p w14:paraId="5EF71AD1"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20</w:t>
            </w:r>
          </w:p>
        </w:tc>
        <w:tc>
          <w:tcPr>
            <w:tcW w:w="1559" w:type="dxa"/>
            <w:tcBorders>
              <w:top w:val="single" w:sz="6" w:space="0" w:color="auto"/>
              <w:left w:val="single" w:sz="6" w:space="0" w:color="auto"/>
              <w:bottom w:val="single" w:sz="6" w:space="0" w:color="auto"/>
              <w:right w:val="double" w:sz="6" w:space="0" w:color="auto"/>
            </w:tcBorders>
            <w:shd w:val="solid" w:color="FF0000" w:fill="auto"/>
          </w:tcPr>
          <w:p w14:paraId="48CCAC9A"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25</w:t>
            </w:r>
          </w:p>
        </w:tc>
      </w:tr>
      <w:tr w:rsidR="00924ACA" w:rsidRPr="00E10A54" w14:paraId="7F84A553" w14:textId="77777777" w:rsidTr="00924ACA">
        <w:trPr>
          <w:cantSplit/>
          <w:trHeight w:val="247"/>
        </w:trPr>
        <w:tc>
          <w:tcPr>
            <w:tcW w:w="1754" w:type="dxa"/>
            <w:tcBorders>
              <w:top w:val="single" w:sz="6" w:space="0" w:color="auto"/>
              <w:left w:val="double" w:sz="6" w:space="0" w:color="auto"/>
              <w:bottom w:val="single" w:sz="6" w:space="0" w:color="auto"/>
              <w:right w:val="single" w:sz="6" w:space="0" w:color="auto"/>
            </w:tcBorders>
            <w:shd w:val="solid" w:color="FFFFCC" w:fill="auto"/>
          </w:tcPr>
          <w:p w14:paraId="62A8061D"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4.     Likely</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62FF78A6"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4</w:t>
            </w:r>
          </w:p>
        </w:tc>
        <w:tc>
          <w:tcPr>
            <w:tcW w:w="1275" w:type="dxa"/>
            <w:tcBorders>
              <w:top w:val="single" w:sz="6" w:space="0" w:color="auto"/>
              <w:left w:val="single" w:sz="6" w:space="0" w:color="auto"/>
              <w:bottom w:val="single" w:sz="6" w:space="0" w:color="auto"/>
              <w:right w:val="single" w:sz="6" w:space="0" w:color="auto"/>
            </w:tcBorders>
            <w:shd w:val="solid" w:color="FFFF00" w:fill="auto"/>
          </w:tcPr>
          <w:p w14:paraId="7DC46AA4"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8</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14:paraId="733C1CD2"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12</w:t>
            </w:r>
          </w:p>
        </w:tc>
        <w:tc>
          <w:tcPr>
            <w:tcW w:w="1418" w:type="dxa"/>
            <w:tcBorders>
              <w:top w:val="single" w:sz="6" w:space="0" w:color="auto"/>
              <w:left w:val="single" w:sz="6" w:space="0" w:color="auto"/>
              <w:bottom w:val="single" w:sz="6" w:space="0" w:color="auto"/>
              <w:right w:val="single" w:sz="6" w:space="0" w:color="auto"/>
            </w:tcBorders>
            <w:shd w:val="solid" w:color="FF0000" w:fill="auto"/>
          </w:tcPr>
          <w:p w14:paraId="642A9F3F"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16</w:t>
            </w:r>
          </w:p>
        </w:tc>
        <w:tc>
          <w:tcPr>
            <w:tcW w:w="1559" w:type="dxa"/>
            <w:tcBorders>
              <w:top w:val="single" w:sz="6" w:space="0" w:color="auto"/>
              <w:left w:val="single" w:sz="6" w:space="0" w:color="auto"/>
              <w:bottom w:val="single" w:sz="6" w:space="0" w:color="auto"/>
              <w:right w:val="double" w:sz="6" w:space="0" w:color="auto"/>
            </w:tcBorders>
            <w:shd w:val="solid" w:color="FF0000" w:fill="auto"/>
          </w:tcPr>
          <w:p w14:paraId="522C1092"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20</w:t>
            </w:r>
          </w:p>
        </w:tc>
      </w:tr>
      <w:tr w:rsidR="00924ACA" w:rsidRPr="00E10A54" w14:paraId="67751F83" w14:textId="77777777" w:rsidTr="00924ACA">
        <w:trPr>
          <w:cantSplit/>
          <w:trHeight w:val="247"/>
        </w:trPr>
        <w:tc>
          <w:tcPr>
            <w:tcW w:w="1754" w:type="dxa"/>
            <w:tcBorders>
              <w:top w:val="single" w:sz="6" w:space="0" w:color="auto"/>
              <w:left w:val="double" w:sz="6" w:space="0" w:color="auto"/>
              <w:bottom w:val="single" w:sz="6" w:space="0" w:color="auto"/>
              <w:right w:val="single" w:sz="6" w:space="0" w:color="auto"/>
            </w:tcBorders>
            <w:shd w:val="solid" w:color="FFFFCC" w:fill="auto"/>
          </w:tcPr>
          <w:p w14:paraId="1EC75DC3"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3.     Possible</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6164B803"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3</w:t>
            </w:r>
          </w:p>
        </w:tc>
        <w:tc>
          <w:tcPr>
            <w:tcW w:w="1275" w:type="dxa"/>
            <w:tcBorders>
              <w:top w:val="single" w:sz="6" w:space="0" w:color="auto"/>
              <w:left w:val="single" w:sz="6" w:space="0" w:color="auto"/>
              <w:bottom w:val="single" w:sz="6" w:space="0" w:color="auto"/>
              <w:right w:val="single" w:sz="6" w:space="0" w:color="auto"/>
            </w:tcBorders>
            <w:shd w:val="solid" w:color="FFFF00" w:fill="auto"/>
          </w:tcPr>
          <w:p w14:paraId="6FF43170"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6</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14:paraId="06199A8A"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9</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14:paraId="1F4A558F"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12</w:t>
            </w:r>
          </w:p>
        </w:tc>
        <w:tc>
          <w:tcPr>
            <w:tcW w:w="1559" w:type="dxa"/>
            <w:tcBorders>
              <w:top w:val="single" w:sz="6" w:space="0" w:color="auto"/>
              <w:left w:val="single" w:sz="6" w:space="0" w:color="auto"/>
              <w:bottom w:val="single" w:sz="6" w:space="0" w:color="auto"/>
              <w:right w:val="double" w:sz="6" w:space="0" w:color="auto"/>
            </w:tcBorders>
            <w:shd w:val="solid" w:color="FF0000" w:fill="auto"/>
          </w:tcPr>
          <w:p w14:paraId="01C115FC"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15</w:t>
            </w:r>
          </w:p>
        </w:tc>
      </w:tr>
      <w:tr w:rsidR="00924ACA" w:rsidRPr="00E10A54" w14:paraId="16B6C87D" w14:textId="77777777" w:rsidTr="00924ACA">
        <w:trPr>
          <w:cantSplit/>
          <w:trHeight w:val="247"/>
        </w:trPr>
        <w:tc>
          <w:tcPr>
            <w:tcW w:w="1754" w:type="dxa"/>
            <w:tcBorders>
              <w:top w:val="single" w:sz="6" w:space="0" w:color="auto"/>
              <w:left w:val="double" w:sz="6" w:space="0" w:color="auto"/>
              <w:bottom w:val="single" w:sz="6" w:space="0" w:color="auto"/>
              <w:right w:val="single" w:sz="6" w:space="0" w:color="auto"/>
            </w:tcBorders>
            <w:shd w:val="solid" w:color="FFFFCC" w:fill="auto"/>
          </w:tcPr>
          <w:p w14:paraId="1346E2ED"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2.     Unlikely</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217C4BA8"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2</w:t>
            </w:r>
          </w:p>
        </w:tc>
        <w:tc>
          <w:tcPr>
            <w:tcW w:w="1275" w:type="dxa"/>
            <w:tcBorders>
              <w:top w:val="single" w:sz="6" w:space="0" w:color="auto"/>
              <w:left w:val="single" w:sz="6" w:space="0" w:color="auto"/>
              <w:bottom w:val="single" w:sz="6" w:space="0" w:color="auto"/>
              <w:right w:val="single" w:sz="6" w:space="0" w:color="auto"/>
            </w:tcBorders>
            <w:shd w:val="solid" w:color="99CC00" w:fill="auto"/>
          </w:tcPr>
          <w:p w14:paraId="386F304B"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4</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14:paraId="1C9C72EF"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6</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14:paraId="38F1EB74"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8</w:t>
            </w:r>
          </w:p>
        </w:tc>
        <w:tc>
          <w:tcPr>
            <w:tcW w:w="1559" w:type="dxa"/>
            <w:tcBorders>
              <w:top w:val="single" w:sz="6" w:space="0" w:color="auto"/>
              <w:left w:val="single" w:sz="6" w:space="0" w:color="auto"/>
              <w:bottom w:val="single" w:sz="6" w:space="0" w:color="auto"/>
              <w:right w:val="double" w:sz="6" w:space="0" w:color="auto"/>
            </w:tcBorders>
            <w:shd w:val="solid" w:color="FFFF00" w:fill="auto"/>
          </w:tcPr>
          <w:p w14:paraId="33E2968F"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10</w:t>
            </w:r>
          </w:p>
        </w:tc>
      </w:tr>
      <w:tr w:rsidR="00924ACA" w:rsidRPr="00E10A54" w14:paraId="71CCE5B9" w14:textId="77777777" w:rsidTr="00924ACA">
        <w:trPr>
          <w:cantSplit/>
          <w:trHeight w:val="262"/>
        </w:trPr>
        <w:tc>
          <w:tcPr>
            <w:tcW w:w="1754" w:type="dxa"/>
            <w:tcBorders>
              <w:top w:val="single" w:sz="6" w:space="0" w:color="auto"/>
              <w:left w:val="double" w:sz="6" w:space="0" w:color="auto"/>
              <w:bottom w:val="double" w:sz="6" w:space="0" w:color="auto"/>
              <w:right w:val="single" w:sz="6" w:space="0" w:color="auto"/>
            </w:tcBorders>
            <w:shd w:val="solid" w:color="FFFFCC" w:fill="auto"/>
          </w:tcPr>
          <w:p w14:paraId="7D362365" w14:textId="77777777" w:rsidR="00924ACA" w:rsidRPr="00E10A54" w:rsidRDefault="00924ACA" w:rsidP="00924ACA">
            <w:pPr>
              <w:autoSpaceDE w:val="0"/>
              <w:autoSpaceDN w:val="0"/>
              <w:adjustRightInd w:val="0"/>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     Rare</w:t>
            </w:r>
          </w:p>
        </w:tc>
        <w:tc>
          <w:tcPr>
            <w:tcW w:w="1418" w:type="dxa"/>
            <w:tcBorders>
              <w:top w:val="single" w:sz="6" w:space="0" w:color="auto"/>
              <w:left w:val="single" w:sz="6" w:space="0" w:color="auto"/>
              <w:bottom w:val="double" w:sz="6" w:space="0" w:color="auto"/>
              <w:right w:val="single" w:sz="6" w:space="0" w:color="auto"/>
            </w:tcBorders>
            <w:shd w:val="solid" w:color="99CC00" w:fill="auto"/>
          </w:tcPr>
          <w:p w14:paraId="20F8DE8B"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1</w:t>
            </w:r>
          </w:p>
        </w:tc>
        <w:tc>
          <w:tcPr>
            <w:tcW w:w="1275" w:type="dxa"/>
            <w:tcBorders>
              <w:top w:val="single" w:sz="6" w:space="0" w:color="auto"/>
              <w:left w:val="single" w:sz="6" w:space="0" w:color="auto"/>
              <w:bottom w:val="double" w:sz="6" w:space="0" w:color="auto"/>
              <w:right w:val="single" w:sz="6" w:space="0" w:color="auto"/>
            </w:tcBorders>
            <w:shd w:val="solid" w:color="99CC00" w:fill="auto"/>
          </w:tcPr>
          <w:p w14:paraId="067E2FEC"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2</w:t>
            </w:r>
          </w:p>
        </w:tc>
        <w:tc>
          <w:tcPr>
            <w:tcW w:w="1276" w:type="dxa"/>
            <w:tcBorders>
              <w:top w:val="single" w:sz="6" w:space="0" w:color="auto"/>
              <w:left w:val="single" w:sz="6" w:space="0" w:color="auto"/>
              <w:bottom w:val="double" w:sz="6" w:space="0" w:color="auto"/>
              <w:right w:val="single" w:sz="6" w:space="0" w:color="auto"/>
            </w:tcBorders>
            <w:shd w:val="solid" w:color="99CC00" w:fill="auto"/>
          </w:tcPr>
          <w:p w14:paraId="320137C4"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3</w:t>
            </w:r>
          </w:p>
        </w:tc>
        <w:tc>
          <w:tcPr>
            <w:tcW w:w="1418" w:type="dxa"/>
            <w:tcBorders>
              <w:top w:val="single" w:sz="6" w:space="0" w:color="auto"/>
              <w:left w:val="single" w:sz="6" w:space="0" w:color="auto"/>
              <w:bottom w:val="double" w:sz="6" w:space="0" w:color="auto"/>
              <w:right w:val="single" w:sz="6" w:space="0" w:color="auto"/>
            </w:tcBorders>
            <w:shd w:val="solid" w:color="99CC00" w:fill="auto"/>
          </w:tcPr>
          <w:p w14:paraId="73C53B88"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4</w:t>
            </w:r>
          </w:p>
        </w:tc>
        <w:tc>
          <w:tcPr>
            <w:tcW w:w="1559" w:type="dxa"/>
            <w:tcBorders>
              <w:top w:val="single" w:sz="6" w:space="0" w:color="auto"/>
              <w:left w:val="single" w:sz="6" w:space="0" w:color="auto"/>
              <w:bottom w:val="double" w:sz="6" w:space="0" w:color="auto"/>
              <w:right w:val="double" w:sz="6" w:space="0" w:color="auto"/>
            </w:tcBorders>
            <w:shd w:val="solid" w:color="99CC00" w:fill="auto"/>
          </w:tcPr>
          <w:p w14:paraId="7089CEBC" w14:textId="77777777" w:rsidR="00924ACA" w:rsidRPr="00E10A54" w:rsidRDefault="00924ACA" w:rsidP="00924ACA">
            <w:pPr>
              <w:autoSpaceDE w:val="0"/>
              <w:autoSpaceDN w:val="0"/>
              <w:adjustRightInd w:val="0"/>
              <w:jc w:val="center"/>
              <w:rPr>
                <w:rFonts w:asciiTheme="minorHAnsi" w:eastAsia="Batang" w:hAnsiTheme="minorHAnsi" w:cstheme="minorHAnsi"/>
                <w:b/>
                <w:bCs/>
                <w:color w:val="000000"/>
                <w:sz w:val="20"/>
                <w:szCs w:val="20"/>
                <w:lang w:val="en-US"/>
              </w:rPr>
            </w:pPr>
            <w:r w:rsidRPr="00E10A54">
              <w:rPr>
                <w:rFonts w:asciiTheme="minorHAnsi" w:eastAsia="Batang" w:hAnsiTheme="minorHAnsi" w:cstheme="minorHAnsi"/>
                <w:b/>
                <w:bCs/>
                <w:color w:val="000000"/>
                <w:sz w:val="20"/>
                <w:szCs w:val="20"/>
                <w:lang w:val="en-US"/>
              </w:rPr>
              <w:t>5</w:t>
            </w:r>
          </w:p>
        </w:tc>
      </w:tr>
    </w:tbl>
    <w:p w14:paraId="5C95EBE8" w14:textId="77777777" w:rsidR="00E10A54" w:rsidRDefault="00E10A54" w:rsidP="00E10A54">
      <w:pPr>
        <w:rPr>
          <w:rFonts w:asciiTheme="minorHAnsi" w:eastAsia="Batang" w:hAnsiTheme="minorHAnsi" w:cstheme="minorHAnsi"/>
          <w:b/>
          <w:bCs/>
          <w:sz w:val="22"/>
          <w:szCs w:val="22"/>
        </w:rPr>
      </w:pPr>
    </w:p>
    <w:p w14:paraId="7E880D4D" w14:textId="77777777" w:rsidR="00E10A54" w:rsidRDefault="00E10A54" w:rsidP="00E10A54">
      <w:pPr>
        <w:rPr>
          <w:rFonts w:asciiTheme="minorHAnsi" w:eastAsia="Batang" w:hAnsiTheme="minorHAnsi" w:cstheme="minorHAnsi"/>
          <w:b/>
          <w:bCs/>
          <w:sz w:val="22"/>
          <w:szCs w:val="22"/>
        </w:rPr>
      </w:pPr>
    </w:p>
    <w:p w14:paraId="44734400" w14:textId="77777777" w:rsidR="00E10A54" w:rsidRDefault="00E10A54" w:rsidP="00E10A54">
      <w:pPr>
        <w:rPr>
          <w:rFonts w:asciiTheme="minorHAnsi" w:eastAsia="Batang" w:hAnsiTheme="minorHAnsi" w:cstheme="minorHAnsi"/>
          <w:b/>
          <w:bCs/>
          <w:sz w:val="22"/>
          <w:szCs w:val="22"/>
        </w:rPr>
      </w:pPr>
    </w:p>
    <w:p w14:paraId="150485C0" w14:textId="77777777" w:rsidR="00E10A54" w:rsidRDefault="00E10A54" w:rsidP="00E10A54">
      <w:pPr>
        <w:rPr>
          <w:rFonts w:asciiTheme="minorHAnsi" w:eastAsia="Batang" w:hAnsiTheme="minorHAnsi" w:cstheme="minorHAnsi"/>
          <w:b/>
          <w:bCs/>
          <w:sz w:val="22"/>
          <w:szCs w:val="22"/>
        </w:rPr>
      </w:pPr>
    </w:p>
    <w:p w14:paraId="698BD0BE" w14:textId="77777777" w:rsidR="00E10A54" w:rsidRDefault="00E10A54" w:rsidP="00E10A54">
      <w:pPr>
        <w:rPr>
          <w:rFonts w:asciiTheme="minorHAnsi" w:eastAsia="Batang" w:hAnsiTheme="minorHAnsi" w:cstheme="minorHAnsi"/>
          <w:b/>
          <w:bCs/>
          <w:sz w:val="22"/>
          <w:szCs w:val="22"/>
        </w:rPr>
      </w:pPr>
    </w:p>
    <w:p w14:paraId="33D3F97E" w14:textId="77777777" w:rsidR="00E10A54" w:rsidRDefault="00E10A54" w:rsidP="00E10A54">
      <w:pPr>
        <w:rPr>
          <w:rFonts w:asciiTheme="minorHAnsi" w:eastAsia="Batang" w:hAnsiTheme="minorHAnsi" w:cstheme="minorHAnsi"/>
          <w:b/>
          <w:bCs/>
          <w:sz w:val="22"/>
          <w:szCs w:val="22"/>
        </w:rPr>
      </w:pPr>
    </w:p>
    <w:p w14:paraId="661722E6" w14:textId="77777777" w:rsidR="00E10A54" w:rsidRDefault="00E10A54" w:rsidP="00E10A54">
      <w:pPr>
        <w:rPr>
          <w:rFonts w:asciiTheme="minorHAnsi" w:eastAsia="Batang" w:hAnsiTheme="minorHAnsi" w:cstheme="minorHAnsi"/>
          <w:b/>
          <w:bCs/>
          <w:sz w:val="22"/>
          <w:szCs w:val="22"/>
        </w:rPr>
      </w:pPr>
    </w:p>
    <w:p w14:paraId="20A2C060" w14:textId="77777777" w:rsidR="00E10A54" w:rsidRDefault="00E10A54" w:rsidP="00E10A54">
      <w:pPr>
        <w:rPr>
          <w:rFonts w:asciiTheme="minorHAnsi" w:eastAsia="Batang" w:hAnsiTheme="minorHAnsi" w:cstheme="minorHAnsi"/>
          <w:b/>
          <w:bCs/>
          <w:sz w:val="22"/>
          <w:szCs w:val="22"/>
        </w:rPr>
      </w:pPr>
    </w:p>
    <w:p w14:paraId="1EBAEF28" w14:textId="77777777" w:rsidR="00E10A54" w:rsidRDefault="00E10A54" w:rsidP="00E10A54">
      <w:pPr>
        <w:rPr>
          <w:rFonts w:asciiTheme="minorHAnsi" w:eastAsia="Batang" w:hAnsiTheme="minorHAnsi" w:cstheme="minorHAnsi"/>
          <w:b/>
          <w:bCs/>
          <w:sz w:val="22"/>
          <w:szCs w:val="22"/>
        </w:rPr>
      </w:pPr>
    </w:p>
    <w:p w14:paraId="04758190" w14:textId="77777777" w:rsidR="00E10A54" w:rsidRDefault="00E10A54" w:rsidP="00E10A54">
      <w:pPr>
        <w:rPr>
          <w:rFonts w:asciiTheme="minorHAnsi" w:eastAsia="Batang" w:hAnsiTheme="minorHAnsi" w:cstheme="minorHAnsi"/>
          <w:b/>
          <w:b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14"/>
      </w:tblGrid>
      <w:tr w:rsidR="00E10A54" w:rsidRPr="00E10A54" w14:paraId="2D23005C" w14:textId="77777777" w:rsidTr="00302E3D">
        <w:tc>
          <w:tcPr>
            <w:tcW w:w="709" w:type="dxa"/>
          </w:tcPr>
          <w:p w14:paraId="2AF83559" w14:textId="77777777" w:rsidR="00E10A54" w:rsidRPr="00E10A54" w:rsidRDefault="00E10A54" w:rsidP="00E10A54">
            <w:pPr>
              <w:rPr>
                <w:rFonts w:asciiTheme="minorHAnsi" w:eastAsia="Batang" w:hAnsiTheme="minorHAnsi" w:cstheme="minorHAnsi"/>
                <w:b/>
                <w:bCs/>
                <w:sz w:val="22"/>
                <w:szCs w:val="22"/>
              </w:rPr>
            </w:pPr>
          </w:p>
        </w:tc>
        <w:tc>
          <w:tcPr>
            <w:tcW w:w="9214" w:type="dxa"/>
          </w:tcPr>
          <w:p w14:paraId="0F236E7A" w14:textId="77777777" w:rsidR="00E10A54" w:rsidRPr="00302E3D" w:rsidRDefault="00E10A54" w:rsidP="00E10A54">
            <w:pPr>
              <w:rPr>
                <w:rFonts w:asciiTheme="minorHAnsi" w:eastAsia="Batang" w:hAnsiTheme="minorHAnsi" w:cstheme="minorHAnsi"/>
                <w:bCs/>
                <w:sz w:val="22"/>
                <w:szCs w:val="22"/>
              </w:rPr>
            </w:pPr>
            <w:r w:rsidRPr="00E10A54">
              <w:rPr>
                <w:rFonts w:asciiTheme="minorHAnsi" w:eastAsia="Batang" w:hAnsiTheme="minorHAnsi" w:cstheme="minorHAnsi"/>
                <w:b/>
                <w:bCs/>
                <w:noProof/>
                <w:sz w:val="22"/>
                <w:szCs w:val="22"/>
              </w:rPr>
              <mc:AlternateContent>
                <mc:Choice Requires="wps">
                  <w:drawing>
                    <wp:anchor distT="0" distB="0" distL="114300" distR="114300" simplePos="0" relativeHeight="251658241" behindDoc="0" locked="0" layoutInCell="1" allowOverlap="1" wp14:anchorId="5E9CE83F" wp14:editId="448692A7">
                      <wp:simplePos x="0" y="0"/>
                      <wp:positionH relativeFrom="column">
                        <wp:posOffset>-348615</wp:posOffset>
                      </wp:positionH>
                      <wp:positionV relativeFrom="paragraph">
                        <wp:posOffset>33020</wp:posOffset>
                      </wp:positionV>
                      <wp:extent cx="228600" cy="316230"/>
                      <wp:effectExtent l="0" t="0" r="1905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623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7210" id="Rectangle 4" o:spid="_x0000_s1026" style="position:absolute;margin-left:-27.45pt;margin-top:2.6pt;width:18pt;height:2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" fillcolor="red" strokeweight="1pt"/>
                  </w:pict>
                </mc:Fallback>
              </mc:AlternateContent>
            </w:r>
            <w:r w:rsidRPr="00E10A54">
              <w:rPr>
                <w:rFonts w:asciiTheme="minorHAnsi" w:eastAsia="Batang" w:hAnsiTheme="minorHAnsi" w:cstheme="minorHAnsi"/>
                <w:b/>
                <w:bCs/>
                <w:sz w:val="22"/>
                <w:szCs w:val="22"/>
              </w:rPr>
              <w:t xml:space="preserve">Significant Risk (15 - 25) </w:t>
            </w:r>
            <w:r w:rsidRPr="00302E3D">
              <w:rPr>
                <w:rFonts w:asciiTheme="minorHAnsi" w:eastAsia="Batang" w:hAnsiTheme="minorHAnsi" w:cstheme="minorHAnsi"/>
                <w:bCs/>
                <w:sz w:val="22"/>
                <w:szCs w:val="22"/>
              </w:rPr>
              <w:t>Action and reassessment within 1 month, to be entered onto directorate risk register, and escalated through directorate risk group.</w:t>
            </w:r>
          </w:p>
          <w:p w14:paraId="5D51FB4F" w14:textId="77777777" w:rsidR="00E10A54" w:rsidRPr="00E10A54" w:rsidRDefault="00E10A54" w:rsidP="00E10A54">
            <w:pPr>
              <w:rPr>
                <w:rFonts w:asciiTheme="minorHAnsi" w:eastAsia="Batang" w:hAnsiTheme="minorHAnsi" w:cstheme="minorHAnsi"/>
                <w:b/>
                <w:bCs/>
                <w:sz w:val="22"/>
                <w:szCs w:val="22"/>
              </w:rPr>
            </w:pPr>
          </w:p>
        </w:tc>
      </w:tr>
      <w:tr w:rsidR="00E10A54" w:rsidRPr="00E10A54" w14:paraId="7F2DCFFA" w14:textId="77777777" w:rsidTr="00302E3D">
        <w:tc>
          <w:tcPr>
            <w:tcW w:w="709" w:type="dxa"/>
          </w:tcPr>
          <w:p w14:paraId="32D18A29" w14:textId="77777777" w:rsidR="00E10A54" w:rsidRPr="00E10A54" w:rsidRDefault="00E10A54" w:rsidP="00E10A54">
            <w:pPr>
              <w:rPr>
                <w:rFonts w:asciiTheme="minorHAnsi" w:eastAsia="Batang" w:hAnsiTheme="minorHAnsi" w:cstheme="minorHAnsi"/>
                <w:b/>
                <w:bCs/>
                <w:sz w:val="22"/>
                <w:szCs w:val="22"/>
              </w:rPr>
            </w:pPr>
          </w:p>
        </w:tc>
        <w:tc>
          <w:tcPr>
            <w:tcW w:w="9214" w:type="dxa"/>
          </w:tcPr>
          <w:p w14:paraId="2BAE1E56" w14:textId="77777777" w:rsidR="00E10A54" w:rsidRPr="00E10A54" w:rsidRDefault="00E10A54" w:rsidP="00E10A54">
            <w:pPr>
              <w:rPr>
                <w:rFonts w:asciiTheme="minorHAnsi" w:eastAsia="Batang" w:hAnsiTheme="minorHAnsi" w:cstheme="minorHAnsi"/>
                <w:b/>
                <w:bCs/>
                <w:sz w:val="22"/>
                <w:szCs w:val="22"/>
              </w:rPr>
            </w:pPr>
            <w:r w:rsidRPr="00E10A54">
              <w:rPr>
                <w:rFonts w:asciiTheme="minorHAnsi" w:eastAsia="Batang" w:hAnsiTheme="minorHAnsi" w:cstheme="minorHAnsi"/>
                <w:b/>
                <w:bCs/>
                <w:noProof/>
                <w:sz w:val="22"/>
                <w:szCs w:val="22"/>
              </w:rPr>
              <mc:AlternateContent>
                <mc:Choice Requires="wps">
                  <w:drawing>
                    <wp:anchor distT="0" distB="0" distL="114300" distR="114300" simplePos="0" relativeHeight="251658242" behindDoc="0" locked="0" layoutInCell="1" allowOverlap="1" wp14:anchorId="79B4DB5E" wp14:editId="2A50A906">
                      <wp:simplePos x="0" y="0"/>
                      <wp:positionH relativeFrom="column">
                        <wp:posOffset>-348615</wp:posOffset>
                      </wp:positionH>
                      <wp:positionV relativeFrom="paragraph">
                        <wp:posOffset>44390</wp:posOffset>
                      </wp:positionV>
                      <wp:extent cx="2286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4724" id="Rectangle 5" o:spid="_x0000_s1026" style="position:absolute;margin-left:-27.45pt;margin-top:3.5pt;width:18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" fillcolor="yellow" strokeweight="1pt"/>
                  </w:pict>
                </mc:Fallback>
              </mc:AlternateContent>
            </w:r>
            <w:r w:rsidRPr="00E10A54">
              <w:rPr>
                <w:rFonts w:asciiTheme="minorHAnsi" w:eastAsia="Batang" w:hAnsiTheme="minorHAnsi" w:cstheme="minorHAnsi"/>
                <w:b/>
                <w:bCs/>
                <w:sz w:val="22"/>
                <w:szCs w:val="22"/>
              </w:rPr>
              <w:t xml:space="preserve">Manageable Risk (6 - 12) </w:t>
            </w:r>
            <w:r w:rsidRPr="00302E3D">
              <w:rPr>
                <w:rFonts w:asciiTheme="minorHAnsi" w:eastAsia="Batang" w:hAnsiTheme="minorHAnsi" w:cstheme="minorHAnsi"/>
                <w:bCs/>
                <w:sz w:val="22"/>
                <w:szCs w:val="22"/>
              </w:rPr>
              <w:t>Action and reassessment within 6 months, to be entered onto directorate risk register, and monitored to identify incident trends or failure of control measures.</w:t>
            </w:r>
          </w:p>
          <w:p w14:paraId="51CEA21B" w14:textId="77777777" w:rsidR="00E10A54" w:rsidRPr="00E10A54" w:rsidRDefault="00E10A54" w:rsidP="00E10A54">
            <w:pPr>
              <w:rPr>
                <w:rFonts w:asciiTheme="minorHAnsi" w:eastAsia="Batang" w:hAnsiTheme="minorHAnsi" w:cstheme="minorHAnsi"/>
                <w:b/>
                <w:bCs/>
                <w:sz w:val="22"/>
                <w:szCs w:val="22"/>
              </w:rPr>
            </w:pPr>
          </w:p>
        </w:tc>
      </w:tr>
      <w:tr w:rsidR="00E10A54" w:rsidRPr="00E10A54" w14:paraId="5980F5A9" w14:textId="77777777" w:rsidTr="00302E3D">
        <w:tc>
          <w:tcPr>
            <w:tcW w:w="709" w:type="dxa"/>
          </w:tcPr>
          <w:p w14:paraId="1B90B8C9" w14:textId="77777777" w:rsidR="00E10A54" w:rsidRPr="00E10A54" w:rsidRDefault="00E10A54" w:rsidP="00E10A54">
            <w:pPr>
              <w:rPr>
                <w:rFonts w:asciiTheme="minorHAnsi" w:eastAsia="Batang" w:hAnsiTheme="minorHAnsi" w:cstheme="minorHAnsi"/>
                <w:b/>
                <w:bCs/>
                <w:sz w:val="22"/>
                <w:szCs w:val="22"/>
              </w:rPr>
            </w:pPr>
          </w:p>
        </w:tc>
        <w:tc>
          <w:tcPr>
            <w:tcW w:w="9214" w:type="dxa"/>
          </w:tcPr>
          <w:p w14:paraId="1A0DC061" w14:textId="77777777" w:rsidR="00E10A54" w:rsidRPr="00302E3D" w:rsidRDefault="00E10A54" w:rsidP="00E10A54">
            <w:pPr>
              <w:rPr>
                <w:rFonts w:asciiTheme="minorHAnsi" w:eastAsia="Batang" w:hAnsiTheme="minorHAnsi" w:cstheme="minorHAnsi"/>
                <w:bCs/>
                <w:sz w:val="22"/>
                <w:szCs w:val="22"/>
              </w:rPr>
            </w:pPr>
            <w:r w:rsidRPr="00E10A54">
              <w:rPr>
                <w:rFonts w:asciiTheme="minorHAnsi" w:eastAsia="Batang" w:hAnsiTheme="minorHAnsi" w:cstheme="minorHAnsi"/>
                <w:b/>
                <w:bCs/>
                <w:noProof/>
                <w:sz w:val="22"/>
                <w:szCs w:val="22"/>
              </w:rPr>
              <mc:AlternateContent>
                <mc:Choice Requires="wps">
                  <w:drawing>
                    <wp:anchor distT="0" distB="0" distL="114300" distR="114300" simplePos="0" relativeHeight="251658243" behindDoc="0" locked="0" layoutInCell="1" allowOverlap="1" wp14:anchorId="73711907" wp14:editId="54DA172E">
                      <wp:simplePos x="0" y="0"/>
                      <wp:positionH relativeFrom="column">
                        <wp:posOffset>-351849</wp:posOffset>
                      </wp:positionH>
                      <wp:positionV relativeFrom="paragraph">
                        <wp:posOffset>53807</wp:posOffset>
                      </wp:positionV>
                      <wp:extent cx="2286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339966"/>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50012" id="Rectangle 2" o:spid="_x0000_s1026" style="position:absolute;margin-left:-27.7pt;margin-top:4.25pt;width:18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" fillcolor="#396" strokeweight="1pt"/>
                  </w:pict>
                </mc:Fallback>
              </mc:AlternateContent>
            </w:r>
            <w:r w:rsidRPr="00E10A54">
              <w:rPr>
                <w:rFonts w:asciiTheme="minorHAnsi" w:eastAsia="Batang" w:hAnsiTheme="minorHAnsi" w:cstheme="minorHAnsi"/>
                <w:b/>
                <w:bCs/>
                <w:sz w:val="22"/>
                <w:szCs w:val="22"/>
              </w:rPr>
              <w:t xml:space="preserve">Acceptable Risk (1 - 5) </w:t>
            </w:r>
            <w:r w:rsidRPr="00302E3D">
              <w:rPr>
                <w:rFonts w:asciiTheme="minorHAnsi" w:eastAsia="Batang" w:hAnsiTheme="minorHAnsi" w:cstheme="minorHAnsi"/>
                <w:bCs/>
                <w:sz w:val="22"/>
                <w:szCs w:val="22"/>
              </w:rPr>
              <w:t>Reassessment within 12 months, to be entered onto directorate resolved risk register and monitored for failure of control measures.</w:t>
            </w:r>
          </w:p>
          <w:p w14:paraId="1C99F60C" w14:textId="77777777" w:rsidR="00E10A54" w:rsidRPr="00E10A54" w:rsidRDefault="00E10A54" w:rsidP="00E10A54">
            <w:pPr>
              <w:rPr>
                <w:rFonts w:asciiTheme="minorHAnsi" w:eastAsia="Batang" w:hAnsiTheme="minorHAnsi" w:cstheme="minorHAnsi"/>
                <w:b/>
                <w:bCs/>
                <w:sz w:val="22"/>
                <w:szCs w:val="22"/>
              </w:rPr>
            </w:pPr>
          </w:p>
        </w:tc>
      </w:tr>
    </w:tbl>
    <w:p w14:paraId="435D434A" w14:textId="77777777" w:rsidR="00E10A54" w:rsidRPr="00E10A54" w:rsidRDefault="00E10A54" w:rsidP="00E10A54">
      <w:pPr>
        <w:rPr>
          <w:rFonts w:asciiTheme="minorHAnsi" w:eastAsia="Batang" w:hAnsiTheme="minorHAnsi" w:cstheme="minorHAnsi"/>
          <w:b/>
          <w:bCs/>
          <w:sz w:val="22"/>
          <w:szCs w:val="22"/>
        </w:rPr>
      </w:pPr>
    </w:p>
    <w:p w14:paraId="6BEB4120" w14:textId="77777777" w:rsidR="00E10A54" w:rsidRPr="00E10A54" w:rsidRDefault="00E10A54" w:rsidP="00E10A54">
      <w:pPr>
        <w:ind w:left="720" w:right="185"/>
        <w:jc w:val="both"/>
        <w:rPr>
          <w:rFonts w:asciiTheme="minorHAnsi" w:eastAsia="Batang" w:hAnsiTheme="minorHAnsi" w:cs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E10A54" w:rsidRPr="00E10A54" w14:paraId="33AFAB44" w14:textId="77777777" w:rsidTr="00E10A54">
        <w:tc>
          <w:tcPr>
            <w:tcW w:w="9631" w:type="dxa"/>
          </w:tcPr>
          <w:p w14:paraId="3B2E6143" w14:textId="77777777" w:rsidR="00E10A54" w:rsidRPr="00E10A54" w:rsidRDefault="00E10A54" w:rsidP="00E10A54">
            <w:pPr>
              <w:ind w:right="185"/>
              <w:jc w:val="both"/>
              <w:rPr>
                <w:rFonts w:asciiTheme="minorHAnsi" w:eastAsia="Batang" w:hAnsiTheme="minorHAnsi" w:cstheme="minorHAnsi"/>
                <w:b/>
                <w:sz w:val="22"/>
                <w:szCs w:val="22"/>
                <w:u w:val="single"/>
              </w:rPr>
            </w:pPr>
            <w:r w:rsidRPr="00E10A54">
              <w:rPr>
                <w:rFonts w:asciiTheme="minorHAnsi" w:eastAsia="Batang" w:hAnsiTheme="minorHAnsi" w:cstheme="minorHAnsi"/>
                <w:b/>
                <w:sz w:val="22"/>
                <w:szCs w:val="22"/>
                <w:u w:val="single"/>
              </w:rPr>
              <w:t>Further information/Issues discussed:</w:t>
            </w:r>
          </w:p>
          <w:p w14:paraId="7D560BE5" w14:textId="77777777" w:rsidR="00E10A54" w:rsidRPr="00E10A54" w:rsidRDefault="00E10A54" w:rsidP="00E10A54">
            <w:pPr>
              <w:ind w:right="185"/>
              <w:jc w:val="both"/>
              <w:rPr>
                <w:rFonts w:asciiTheme="minorHAnsi" w:eastAsia="Batang" w:hAnsiTheme="minorHAnsi" w:cstheme="minorHAnsi"/>
                <w:sz w:val="22"/>
                <w:szCs w:val="22"/>
              </w:rPr>
            </w:pPr>
          </w:p>
          <w:p w14:paraId="6913581C" w14:textId="77777777" w:rsidR="00E10A54" w:rsidRPr="00E10A54" w:rsidRDefault="00E10A54" w:rsidP="00E10A54">
            <w:pPr>
              <w:ind w:right="185"/>
              <w:jc w:val="both"/>
              <w:rPr>
                <w:rFonts w:asciiTheme="minorHAnsi" w:eastAsia="Batang" w:hAnsiTheme="minorHAnsi" w:cstheme="minorHAnsi"/>
                <w:sz w:val="22"/>
                <w:szCs w:val="22"/>
              </w:rPr>
            </w:pPr>
            <w:r w:rsidRPr="00E10A54">
              <w:rPr>
                <w:rFonts w:asciiTheme="minorHAnsi" w:eastAsia="Batang" w:hAnsiTheme="minorHAnsi" w:cstheme="minorHAnsi"/>
                <w:sz w:val="22"/>
                <w:szCs w:val="22"/>
              </w:rPr>
              <w:t>Has there been any concern raised by placement provider relating to the risks identified?</w:t>
            </w:r>
          </w:p>
          <w:p w14:paraId="26281732" w14:textId="77777777" w:rsidR="00E10A54" w:rsidRPr="00E10A54" w:rsidRDefault="00E10A54" w:rsidP="00E10A54">
            <w:pPr>
              <w:ind w:right="185"/>
              <w:jc w:val="both"/>
              <w:rPr>
                <w:rFonts w:asciiTheme="minorHAnsi" w:eastAsia="Batang" w:hAnsiTheme="minorHAnsi" w:cstheme="minorHAnsi"/>
                <w:sz w:val="22"/>
                <w:szCs w:val="22"/>
              </w:rPr>
            </w:pPr>
          </w:p>
          <w:p w14:paraId="6B0E97A7" w14:textId="77777777" w:rsidR="00E10A54" w:rsidRPr="00E10A54" w:rsidRDefault="00E10A54" w:rsidP="00E10A54">
            <w:pPr>
              <w:ind w:right="185"/>
              <w:jc w:val="both"/>
              <w:rPr>
                <w:rFonts w:asciiTheme="minorHAnsi" w:eastAsia="Batang" w:hAnsiTheme="minorHAnsi" w:cstheme="minorHAnsi"/>
                <w:sz w:val="22"/>
                <w:szCs w:val="22"/>
              </w:rPr>
            </w:pPr>
          </w:p>
          <w:p w14:paraId="29DCCE3E" w14:textId="77777777" w:rsidR="00E10A54" w:rsidRPr="00E10A54" w:rsidRDefault="00E10A54" w:rsidP="00E10A54">
            <w:pPr>
              <w:ind w:right="185"/>
              <w:jc w:val="both"/>
              <w:rPr>
                <w:rFonts w:asciiTheme="minorHAnsi" w:eastAsia="Batang" w:hAnsiTheme="minorHAnsi" w:cstheme="minorHAnsi"/>
                <w:sz w:val="22"/>
                <w:szCs w:val="22"/>
              </w:rPr>
            </w:pPr>
          </w:p>
          <w:p w14:paraId="16E0DBA5" w14:textId="77777777" w:rsidR="00E10A54" w:rsidRPr="00E10A54" w:rsidRDefault="00E10A54" w:rsidP="00E10A54">
            <w:pPr>
              <w:ind w:right="185"/>
              <w:jc w:val="both"/>
              <w:rPr>
                <w:rFonts w:asciiTheme="minorHAnsi" w:eastAsia="Batang" w:hAnsiTheme="minorHAnsi" w:cstheme="minorHAnsi"/>
                <w:sz w:val="22"/>
                <w:szCs w:val="22"/>
              </w:rPr>
            </w:pPr>
          </w:p>
          <w:p w14:paraId="4B57087B" w14:textId="77777777" w:rsidR="00E10A54" w:rsidRPr="00E10A54" w:rsidRDefault="00E10A54" w:rsidP="00E10A54">
            <w:pPr>
              <w:ind w:right="185"/>
              <w:jc w:val="both"/>
              <w:rPr>
                <w:rFonts w:asciiTheme="minorHAnsi" w:eastAsia="Batang" w:hAnsiTheme="minorHAnsi" w:cstheme="minorHAnsi"/>
                <w:sz w:val="22"/>
                <w:szCs w:val="22"/>
              </w:rPr>
            </w:pPr>
            <w:r w:rsidRPr="00E10A54">
              <w:rPr>
                <w:rFonts w:asciiTheme="minorHAnsi" w:eastAsia="Batang" w:hAnsiTheme="minorHAnsi" w:cstheme="minorHAnsi"/>
                <w:sz w:val="22"/>
                <w:szCs w:val="22"/>
              </w:rPr>
              <w:t>Has there been any concern raised by the university during university/theoretical time relating to the risks identified?</w:t>
            </w:r>
          </w:p>
          <w:p w14:paraId="64ED31B8" w14:textId="77777777" w:rsidR="00E10A54" w:rsidRPr="00E10A54" w:rsidRDefault="00E10A54" w:rsidP="00E10A54">
            <w:pPr>
              <w:ind w:right="185"/>
              <w:jc w:val="both"/>
              <w:rPr>
                <w:rFonts w:asciiTheme="minorHAnsi" w:eastAsia="Batang" w:hAnsiTheme="minorHAnsi" w:cstheme="minorHAnsi"/>
                <w:sz w:val="22"/>
                <w:szCs w:val="22"/>
              </w:rPr>
            </w:pPr>
          </w:p>
          <w:p w14:paraId="7A995447" w14:textId="77777777" w:rsidR="00E10A54" w:rsidRPr="00E10A54" w:rsidRDefault="00E10A54" w:rsidP="00E10A54">
            <w:pPr>
              <w:ind w:right="185"/>
              <w:jc w:val="both"/>
              <w:rPr>
                <w:rFonts w:asciiTheme="minorHAnsi" w:eastAsia="Batang" w:hAnsiTheme="minorHAnsi" w:cstheme="minorHAnsi"/>
                <w:sz w:val="22"/>
                <w:szCs w:val="22"/>
              </w:rPr>
            </w:pPr>
          </w:p>
          <w:p w14:paraId="67433255" w14:textId="77777777" w:rsidR="00E10A54" w:rsidRPr="00E10A54" w:rsidRDefault="00E10A54" w:rsidP="00E10A54">
            <w:pPr>
              <w:ind w:right="185"/>
              <w:jc w:val="both"/>
              <w:rPr>
                <w:rFonts w:asciiTheme="minorHAnsi" w:eastAsia="Batang" w:hAnsiTheme="minorHAnsi" w:cstheme="minorHAnsi"/>
                <w:sz w:val="22"/>
                <w:szCs w:val="22"/>
              </w:rPr>
            </w:pPr>
          </w:p>
          <w:p w14:paraId="17EEE18A" w14:textId="77777777" w:rsidR="00E10A54" w:rsidRPr="00E10A54" w:rsidRDefault="00E10A54" w:rsidP="00E10A54">
            <w:pPr>
              <w:ind w:right="185"/>
              <w:jc w:val="both"/>
              <w:rPr>
                <w:rFonts w:asciiTheme="minorHAnsi" w:eastAsia="Batang" w:hAnsiTheme="minorHAnsi" w:cstheme="minorHAnsi"/>
                <w:sz w:val="22"/>
                <w:szCs w:val="22"/>
              </w:rPr>
            </w:pPr>
          </w:p>
          <w:p w14:paraId="424F2BDF" w14:textId="77777777" w:rsidR="00E10A54" w:rsidRPr="00E10A54" w:rsidRDefault="00E10A54" w:rsidP="00E10A54">
            <w:pPr>
              <w:ind w:right="185"/>
              <w:jc w:val="both"/>
              <w:rPr>
                <w:rFonts w:asciiTheme="minorHAnsi" w:eastAsia="Batang" w:hAnsiTheme="minorHAnsi" w:cstheme="minorHAnsi"/>
                <w:sz w:val="22"/>
                <w:szCs w:val="22"/>
              </w:rPr>
            </w:pPr>
            <w:r w:rsidRPr="00E10A54">
              <w:rPr>
                <w:rFonts w:asciiTheme="minorHAnsi" w:eastAsia="Batang" w:hAnsiTheme="minorHAnsi" w:cstheme="minorHAnsi"/>
                <w:sz w:val="22"/>
                <w:szCs w:val="22"/>
              </w:rPr>
              <w:t>Has there been any further issues relating to their criminal record?</w:t>
            </w:r>
          </w:p>
          <w:p w14:paraId="7252E173" w14:textId="77777777" w:rsidR="00E10A54" w:rsidRPr="00E10A54" w:rsidRDefault="00E10A54" w:rsidP="00E10A54">
            <w:pPr>
              <w:ind w:right="185"/>
              <w:jc w:val="both"/>
              <w:rPr>
                <w:rFonts w:asciiTheme="minorHAnsi" w:eastAsia="Batang" w:hAnsiTheme="minorHAnsi" w:cstheme="minorHAnsi"/>
                <w:sz w:val="22"/>
                <w:szCs w:val="22"/>
              </w:rPr>
            </w:pPr>
          </w:p>
          <w:p w14:paraId="709FF801" w14:textId="77777777" w:rsidR="00E10A54" w:rsidRPr="00E10A54" w:rsidRDefault="00E10A54" w:rsidP="00E10A54">
            <w:pPr>
              <w:ind w:right="185"/>
              <w:jc w:val="both"/>
              <w:rPr>
                <w:rFonts w:asciiTheme="minorHAnsi" w:eastAsia="Batang" w:hAnsiTheme="minorHAnsi" w:cstheme="minorHAnsi"/>
                <w:sz w:val="22"/>
                <w:szCs w:val="22"/>
              </w:rPr>
            </w:pPr>
          </w:p>
          <w:p w14:paraId="43FA28B0" w14:textId="77777777" w:rsidR="00E10A54" w:rsidRPr="00E10A54" w:rsidRDefault="00E10A54" w:rsidP="00E10A54">
            <w:pPr>
              <w:ind w:right="185"/>
              <w:jc w:val="both"/>
              <w:rPr>
                <w:rFonts w:asciiTheme="minorHAnsi" w:eastAsia="Batang" w:hAnsiTheme="minorHAnsi" w:cstheme="minorHAnsi"/>
                <w:sz w:val="22"/>
                <w:szCs w:val="22"/>
              </w:rPr>
            </w:pPr>
          </w:p>
          <w:p w14:paraId="6EF7B82F" w14:textId="77777777" w:rsidR="00E10A54" w:rsidRPr="00E10A54" w:rsidRDefault="00E10A54" w:rsidP="00E10A54">
            <w:pPr>
              <w:ind w:right="185"/>
              <w:jc w:val="both"/>
              <w:rPr>
                <w:rFonts w:asciiTheme="minorHAnsi" w:eastAsia="Batang" w:hAnsiTheme="minorHAnsi" w:cstheme="minorHAnsi"/>
                <w:sz w:val="22"/>
                <w:szCs w:val="22"/>
              </w:rPr>
            </w:pPr>
          </w:p>
          <w:p w14:paraId="3061D185" w14:textId="77777777" w:rsidR="00E10A54" w:rsidRPr="00E10A54" w:rsidRDefault="00E10A54" w:rsidP="00E10A54">
            <w:pPr>
              <w:ind w:right="185"/>
              <w:jc w:val="both"/>
              <w:rPr>
                <w:rFonts w:asciiTheme="minorHAnsi" w:eastAsia="Batang" w:hAnsiTheme="minorHAnsi" w:cstheme="minorHAnsi"/>
                <w:sz w:val="22"/>
                <w:szCs w:val="22"/>
              </w:rPr>
            </w:pPr>
          </w:p>
        </w:tc>
      </w:tr>
    </w:tbl>
    <w:p w14:paraId="754A2245" w14:textId="77777777" w:rsidR="00E10A54" w:rsidRDefault="00E10A54" w:rsidP="00E10A54">
      <w:pPr>
        <w:ind w:left="720" w:right="185"/>
        <w:jc w:val="both"/>
        <w:rPr>
          <w:rFonts w:asciiTheme="minorHAnsi" w:eastAsia="Batang" w:hAnsiTheme="minorHAnsi" w:cstheme="minorHAnsi"/>
          <w:sz w:val="22"/>
          <w:szCs w:val="22"/>
        </w:rPr>
      </w:pPr>
    </w:p>
    <w:tbl>
      <w:tblPr>
        <w:tblStyle w:val="TableGrid"/>
        <w:tblW w:w="0" w:type="auto"/>
        <w:tblInd w:w="137" w:type="dxa"/>
        <w:tblLook w:val="04A0" w:firstRow="1" w:lastRow="0" w:firstColumn="1" w:lastColumn="0" w:noHBand="0" w:noVBand="1"/>
      </w:tblPr>
      <w:tblGrid>
        <w:gridCol w:w="9594"/>
      </w:tblGrid>
      <w:tr w:rsidR="00924ACA" w14:paraId="4F3A9EEA" w14:textId="77777777" w:rsidTr="00924ACA">
        <w:tc>
          <w:tcPr>
            <w:tcW w:w="9594" w:type="dxa"/>
          </w:tcPr>
          <w:p w14:paraId="3811B7B7"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Are there any issues that need to be referred to the Health Board?</w:t>
            </w:r>
          </w:p>
          <w:p w14:paraId="1AC1AAB2"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YES/NO</w:t>
            </w:r>
          </w:p>
          <w:p w14:paraId="12BE1F85" w14:textId="77777777" w:rsidR="00924ACA" w:rsidRPr="00924ACA" w:rsidRDefault="00924ACA" w:rsidP="00924ACA">
            <w:pPr>
              <w:ind w:right="185"/>
              <w:jc w:val="both"/>
              <w:rPr>
                <w:rFonts w:asciiTheme="minorHAnsi" w:eastAsia="Batang" w:hAnsiTheme="minorHAnsi" w:cstheme="minorHAnsi"/>
                <w:sz w:val="22"/>
                <w:szCs w:val="22"/>
              </w:rPr>
            </w:pPr>
          </w:p>
          <w:p w14:paraId="22CBF547" w14:textId="77777777" w:rsidR="00924ACA" w:rsidRPr="00924ACA" w:rsidRDefault="00924ACA" w:rsidP="00924ACA">
            <w:pPr>
              <w:ind w:right="185"/>
              <w:jc w:val="both"/>
              <w:rPr>
                <w:rFonts w:asciiTheme="minorHAnsi" w:eastAsia="Batang" w:hAnsiTheme="minorHAnsi" w:cstheme="minorHAnsi"/>
                <w:sz w:val="22"/>
                <w:szCs w:val="22"/>
              </w:rPr>
            </w:pPr>
          </w:p>
          <w:p w14:paraId="058D74F8"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 xml:space="preserve">If no, please inform the student that this is the end of the process and they will not be required to attend further meetings </w:t>
            </w:r>
            <w:proofErr w:type="gramStart"/>
            <w:r w:rsidRPr="00924ACA">
              <w:rPr>
                <w:rFonts w:asciiTheme="minorHAnsi" w:eastAsia="Batang" w:hAnsiTheme="minorHAnsi" w:cstheme="minorHAnsi"/>
                <w:sz w:val="22"/>
                <w:szCs w:val="22"/>
              </w:rPr>
              <w:t>with regard to</w:t>
            </w:r>
            <w:proofErr w:type="gramEnd"/>
            <w:r w:rsidRPr="00924ACA">
              <w:rPr>
                <w:rFonts w:asciiTheme="minorHAnsi" w:eastAsia="Batang" w:hAnsiTheme="minorHAnsi" w:cstheme="minorHAnsi"/>
                <w:sz w:val="22"/>
                <w:szCs w:val="22"/>
              </w:rPr>
              <w:t xml:space="preserve"> their current DBS record.</w:t>
            </w:r>
          </w:p>
          <w:p w14:paraId="1ECD0F35" w14:textId="77777777" w:rsidR="00924ACA" w:rsidRPr="00924ACA" w:rsidRDefault="00924ACA" w:rsidP="00924ACA">
            <w:pPr>
              <w:ind w:right="185"/>
              <w:jc w:val="both"/>
              <w:rPr>
                <w:rFonts w:asciiTheme="minorHAnsi" w:eastAsia="Batang" w:hAnsiTheme="minorHAnsi" w:cstheme="minorHAnsi"/>
                <w:sz w:val="22"/>
                <w:szCs w:val="22"/>
              </w:rPr>
            </w:pPr>
          </w:p>
          <w:p w14:paraId="3BCD382D"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 xml:space="preserve">Signed BCUHB representative: </w:t>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t>Job Title:</w:t>
            </w:r>
          </w:p>
          <w:p w14:paraId="4AF0DA9B" w14:textId="77777777" w:rsidR="00924ACA" w:rsidRPr="00924ACA" w:rsidRDefault="00924ACA" w:rsidP="00924ACA">
            <w:pPr>
              <w:ind w:right="185"/>
              <w:jc w:val="both"/>
              <w:rPr>
                <w:rFonts w:asciiTheme="minorHAnsi" w:eastAsia="Batang" w:hAnsiTheme="minorHAnsi" w:cstheme="minorHAnsi"/>
                <w:sz w:val="22"/>
                <w:szCs w:val="22"/>
              </w:rPr>
            </w:pPr>
          </w:p>
          <w:p w14:paraId="14FF585C" w14:textId="77777777" w:rsidR="00924ACA" w:rsidRPr="00924ACA" w:rsidRDefault="00924ACA" w:rsidP="00924ACA">
            <w:pPr>
              <w:ind w:right="185"/>
              <w:jc w:val="both"/>
              <w:rPr>
                <w:rFonts w:asciiTheme="minorHAnsi" w:eastAsia="Batang" w:hAnsiTheme="minorHAnsi" w:cstheme="minorHAnsi"/>
                <w:sz w:val="22"/>
                <w:szCs w:val="22"/>
              </w:rPr>
            </w:pPr>
          </w:p>
          <w:p w14:paraId="22ED720D"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__________________________________</w:t>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t>_______________________</w:t>
            </w:r>
          </w:p>
          <w:p w14:paraId="0A3D3225" w14:textId="77777777" w:rsidR="00924ACA" w:rsidRPr="00924ACA" w:rsidRDefault="00924ACA" w:rsidP="00924ACA">
            <w:pPr>
              <w:ind w:right="185"/>
              <w:jc w:val="both"/>
              <w:rPr>
                <w:rFonts w:asciiTheme="minorHAnsi" w:eastAsia="Batang" w:hAnsiTheme="minorHAnsi" w:cstheme="minorHAnsi"/>
                <w:sz w:val="22"/>
                <w:szCs w:val="22"/>
              </w:rPr>
            </w:pPr>
          </w:p>
          <w:p w14:paraId="68B96B9D"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Signed HEI representative:</w:t>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t>Job Title:</w:t>
            </w:r>
          </w:p>
          <w:p w14:paraId="2C624C64"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r>
          </w:p>
          <w:p w14:paraId="52195073" w14:textId="77777777" w:rsidR="00924ACA" w:rsidRPr="00924ACA" w:rsidRDefault="00924ACA" w:rsidP="00924ACA">
            <w:pPr>
              <w:ind w:right="185"/>
              <w:jc w:val="both"/>
              <w:rPr>
                <w:rFonts w:asciiTheme="minorHAnsi" w:eastAsia="Batang" w:hAnsiTheme="minorHAnsi" w:cstheme="minorHAnsi"/>
                <w:sz w:val="22"/>
                <w:szCs w:val="22"/>
              </w:rPr>
            </w:pPr>
          </w:p>
          <w:p w14:paraId="3030277E" w14:textId="77777777" w:rsidR="00924ACA" w:rsidRPr="00924ACA" w:rsidRDefault="00924ACA"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__________________________________</w:t>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t>_______________________</w:t>
            </w:r>
          </w:p>
          <w:p w14:paraId="4267CCD6" w14:textId="77777777" w:rsidR="00924ACA" w:rsidRPr="00924ACA" w:rsidRDefault="00924ACA" w:rsidP="00924ACA">
            <w:pPr>
              <w:ind w:right="185"/>
              <w:jc w:val="both"/>
              <w:rPr>
                <w:rFonts w:asciiTheme="minorHAnsi" w:eastAsia="Batang" w:hAnsiTheme="minorHAnsi" w:cstheme="minorHAnsi"/>
                <w:sz w:val="22"/>
                <w:szCs w:val="22"/>
              </w:rPr>
            </w:pPr>
          </w:p>
          <w:p w14:paraId="232A1332" w14:textId="77777777" w:rsidR="00924ACA" w:rsidRPr="00924ACA" w:rsidRDefault="00924ACA" w:rsidP="00924ACA">
            <w:pPr>
              <w:ind w:right="185"/>
              <w:jc w:val="both"/>
              <w:rPr>
                <w:rFonts w:asciiTheme="minorHAnsi" w:eastAsia="Batang" w:hAnsiTheme="minorHAnsi" w:cstheme="minorHAnsi"/>
                <w:sz w:val="22"/>
                <w:szCs w:val="22"/>
              </w:rPr>
            </w:pPr>
          </w:p>
          <w:p w14:paraId="202F3CC2" w14:textId="77777777" w:rsidR="00924ACA" w:rsidRPr="002B45CD" w:rsidRDefault="00924ACA" w:rsidP="00924ACA">
            <w:pPr>
              <w:ind w:right="185"/>
              <w:jc w:val="both"/>
              <w:rPr>
                <w:rFonts w:asciiTheme="minorHAnsi" w:eastAsia="Batang" w:hAnsiTheme="minorHAnsi" w:cstheme="minorHAnsi"/>
                <w:b/>
                <w:sz w:val="22"/>
                <w:szCs w:val="22"/>
              </w:rPr>
            </w:pPr>
            <w:r w:rsidRPr="002B45CD">
              <w:rPr>
                <w:rFonts w:asciiTheme="minorHAnsi" w:eastAsia="Batang" w:hAnsiTheme="minorHAnsi" w:cstheme="minorHAnsi"/>
                <w:b/>
                <w:sz w:val="22"/>
                <w:szCs w:val="22"/>
              </w:rPr>
              <w:t>Completed Risk Assessment should be forwarded to relevant partnership representative within 14 days.</w:t>
            </w:r>
          </w:p>
        </w:tc>
      </w:tr>
    </w:tbl>
    <w:p w14:paraId="16EF58F1" w14:textId="77777777" w:rsidR="00924ACA" w:rsidRPr="00E10A54" w:rsidRDefault="00924ACA" w:rsidP="00E10A54">
      <w:pPr>
        <w:ind w:left="720" w:right="185"/>
        <w:jc w:val="both"/>
        <w:rPr>
          <w:rFonts w:asciiTheme="minorHAnsi" w:eastAsia="Batang" w:hAnsiTheme="minorHAnsi" w:cstheme="minorHAnsi"/>
          <w:sz w:val="22"/>
          <w:szCs w:val="22"/>
        </w:rPr>
      </w:pPr>
    </w:p>
    <w:p w14:paraId="7733D889" w14:textId="77777777" w:rsidR="00D90463" w:rsidRDefault="00D90463" w:rsidP="00E10A54">
      <w:pPr>
        <w:jc w:val="both"/>
        <w:rPr>
          <w:rFonts w:asciiTheme="minorHAnsi" w:eastAsia="Batang" w:hAnsiTheme="minorHAnsi" w:cstheme="minorHAnsi"/>
          <w:bCs/>
          <w:sz w:val="22"/>
          <w:szCs w:val="22"/>
          <w:lang w:eastAsia="en-US"/>
        </w:rPr>
      </w:pPr>
    </w:p>
    <w:p w14:paraId="1B06E872" w14:textId="77777777" w:rsidR="00D90463" w:rsidRDefault="00D90463" w:rsidP="00E10A54">
      <w:pPr>
        <w:jc w:val="both"/>
        <w:rPr>
          <w:rFonts w:asciiTheme="minorHAnsi" w:eastAsia="Batang" w:hAnsiTheme="minorHAnsi" w:cstheme="minorHAnsi"/>
          <w:bCs/>
          <w:sz w:val="22"/>
          <w:szCs w:val="22"/>
          <w:lang w:eastAsia="en-US"/>
        </w:rPr>
      </w:pPr>
    </w:p>
    <w:p w14:paraId="73102DCF" w14:textId="77777777" w:rsidR="00D90463" w:rsidRDefault="00D90463" w:rsidP="00E10A54">
      <w:pPr>
        <w:jc w:val="both"/>
        <w:rPr>
          <w:rFonts w:asciiTheme="minorHAnsi" w:eastAsia="Batang" w:hAnsiTheme="minorHAnsi" w:cstheme="minorHAnsi"/>
          <w:bCs/>
          <w:sz w:val="22"/>
          <w:szCs w:val="22"/>
          <w:lang w:eastAsia="en-US"/>
        </w:rPr>
      </w:pPr>
    </w:p>
    <w:p w14:paraId="4EBA5A94" w14:textId="77777777" w:rsidR="00D90463" w:rsidRDefault="00D90463" w:rsidP="00E10A54">
      <w:pPr>
        <w:jc w:val="both"/>
        <w:rPr>
          <w:rFonts w:asciiTheme="minorHAnsi" w:eastAsia="Batang" w:hAnsiTheme="minorHAnsi" w:cstheme="minorHAnsi"/>
          <w:bCs/>
          <w:sz w:val="22"/>
          <w:szCs w:val="22"/>
          <w:lang w:eastAsia="en-US"/>
        </w:rPr>
      </w:pPr>
    </w:p>
    <w:p w14:paraId="5E31CDAF" w14:textId="77777777" w:rsidR="00D90463" w:rsidRDefault="00D90463" w:rsidP="00E10A54">
      <w:pPr>
        <w:jc w:val="both"/>
        <w:rPr>
          <w:rFonts w:asciiTheme="minorHAnsi" w:eastAsia="Batang" w:hAnsiTheme="minorHAnsi" w:cstheme="minorHAnsi"/>
          <w:bCs/>
          <w:sz w:val="22"/>
          <w:szCs w:val="22"/>
          <w:lang w:eastAsia="en-US"/>
        </w:rPr>
      </w:pPr>
    </w:p>
    <w:p w14:paraId="37AC9E52" w14:textId="77777777" w:rsidR="00D90463" w:rsidRDefault="00D90463" w:rsidP="00E10A54">
      <w:pPr>
        <w:jc w:val="both"/>
        <w:rPr>
          <w:rFonts w:asciiTheme="minorHAnsi" w:eastAsia="Batang" w:hAnsiTheme="minorHAnsi" w:cstheme="minorHAnsi"/>
          <w:bCs/>
          <w:sz w:val="22"/>
          <w:szCs w:val="22"/>
          <w:lang w:eastAsia="en-US"/>
        </w:rPr>
      </w:pPr>
    </w:p>
    <w:p w14:paraId="74429145" w14:textId="77777777" w:rsidR="00D90463" w:rsidRDefault="00D90463" w:rsidP="00E10A54">
      <w:pPr>
        <w:jc w:val="both"/>
        <w:rPr>
          <w:rFonts w:asciiTheme="minorHAnsi" w:eastAsia="Batang" w:hAnsiTheme="minorHAnsi" w:cstheme="minorHAnsi"/>
          <w:bCs/>
          <w:sz w:val="22"/>
          <w:szCs w:val="22"/>
          <w:lang w:eastAsia="en-US"/>
        </w:rPr>
      </w:pPr>
    </w:p>
    <w:p w14:paraId="38CBE9F8" w14:textId="77777777" w:rsidR="00D90463" w:rsidRDefault="00D90463" w:rsidP="00E10A54">
      <w:pPr>
        <w:jc w:val="both"/>
        <w:rPr>
          <w:rFonts w:asciiTheme="minorHAnsi" w:eastAsia="Batang" w:hAnsiTheme="minorHAnsi" w:cstheme="minorHAnsi"/>
          <w:bCs/>
          <w:sz w:val="22"/>
          <w:szCs w:val="22"/>
          <w:lang w:eastAsia="en-US"/>
        </w:rPr>
      </w:pPr>
    </w:p>
    <w:p w14:paraId="01DBAA23" w14:textId="77777777" w:rsidR="00D90463" w:rsidRDefault="00D90463" w:rsidP="00E10A54">
      <w:pPr>
        <w:jc w:val="both"/>
        <w:rPr>
          <w:rFonts w:asciiTheme="minorHAnsi" w:eastAsia="Batang" w:hAnsiTheme="minorHAnsi" w:cstheme="minorHAnsi"/>
          <w:bCs/>
          <w:sz w:val="22"/>
          <w:szCs w:val="22"/>
          <w:lang w:eastAsia="en-US"/>
        </w:rPr>
      </w:pPr>
    </w:p>
    <w:p w14:paraId="631AA86D" w14:textId="77777777" w:rsidR="00D90463" w:rsidRDefault="00D90463" w:rsidP="00E10A54">
      <w:pPr>
        <w:jc w:val="both"/>
        <w:rPr>
          <w:rFonts w:asciiTheme="minorHAnsi" w:eastAsia="Batang" w:hAnsiTheme="minorHAnsi" w:cstheme="minorHAnsi"/>
          <w:bCs/>
          <w:sz w:val="22"/>
          <w:szCs w:val="22"/>
          <w:lang w:eastAsia="en-US"/>
        </w:rPr>
      </w:pPr>
    </w:p>
    <w:p w14:paraId="10BC41C8" w14:textId="77777777" w:rsidR="00D90463" w:rsidRDefault="00D90463" w:rsidP="00E10A54">
      <w:pPr>
        <w:jc w:val="both"/>
        <w:rPr>
          <w:rFonts w:asciiTheme="minorHAnsi" w:eastAsia="Batang" w:hAnsiTheme="minorHAnsi" w:cstheme="minorHAnsi"/>
          <w:bCs/>
          <w:sz w:val="22"/>
          <w:szCs w:val="22"/>
          <w:lang w:eastAsia="en-US"/>
        </w:rPr>
      </w:pPr>
    </w:p>
    <w:p w14:paraId="21345A84" w14:textId="77777777" w:rsidR="00D90463" w:rsidRDefault="00D90463" w:rsidP="00E10A54">
      <w:pPr>
        <w:jc w:val="both"/>
        <w:rPr>
          <w:rFonts w:asciiTheme="minorHAnsi" w:eastAsia="Batang" w:hAnsiTheme="minorHAnsi" w:cstheme="minorHAnsi"/>
          <w:bCs/>
          <w:sz w:val="22"/>
          <w:szCs w:val="22"/>
          <w:lang w:eastAsia="en-US"/>
        </w:rPr>
      </w:pPr>
    </w:p>
    <w:p w14:paraId="70815104" w14:textId="77777777" w:rsidR="00342C90" w:rsidRDefault="00342C90" w:rsidP="00E10A54">
      <w:pPr>
        <w:jc w:val="both"/>
        <w:rPr>
          <w:rFonts w:asciiTheme="minorHAnsi" w:eastAsia="Batang" w:hAnsiTheme="minorHAnsi" w:cstheme="minorHAnsi"/>
          <w:bCs/>
          <w:sz w:val="22"/>
          <w:szCs w:val="22"/>
          <w:lang w:eastAsia="en-US"/>
        </w:rPr>
      </w:pPr>
    </w:p>
    <w:p w14:paraId="2C0E0934" w14:textId="77777777" w:rsidR="00342C90" w:rsidRDefault="00342C90" w:rsidP="00E10A54">
      <w:pPr>
        <w:jc w:val="both"/>
        <w:rPr>
          <w:rFonts w:asciiTheme="minorHAnsi" w:eastAsia="Batang" w:hAnsiTheme="minorHAnsi" w:cstheme="minorHAnsi"/>
          <w:bCs/>
          <w:sz w:val="22"/>
          <w:szCs w:val="22"/>
          <w:lang w:eastAsia="en-US"/>
        </w:rPr>
      </w:pPr>
    </w:p>
    <w:p w14:paraId="3183E862" w14:textId="77777777" w:rsidR="00D90463" w:rsidRPr="00D90463" w:rsidRDefault="00CA592F" w:rsidP="00D90463">
      <w:pPr>
        <w:rPr>
          <w:rFonts w:asciiTheme="minorHAnsi" w:eastAsia="Batang" w:hAnsiTheme="minorHAnsi" w:cstheme="minorHAnsi"/>
          <w:b/>
          <w:sz w:val="28"/>
          <w:szCs w:val="28"/>
          <w:u w:val="single"/>
        </w:rPr>
      </w:pPr>
      <w:r w:rsidRPr="00500E09">
        <w:rPr>
          <w:rFonts w:asciiTheme="minorHAnsi" w:eastAsia="Batang" w:hAnsiTheme="minorHAnsi" w:cstheme="minorHAnsi"/>
          <w:b/>
          <w:sz w:val="28"/>
          <w:szCs w:val="28"/>
          <w:u w:val="single"/>
        </w:rPr>
        <w:t>APPENDIX</w:t>
      </w:r>
      <w:r w:rsidR="00D90463" w:rsidRPr="00D90463">
        <w:rPr>
          <w:rFonts w:asciiTheme="minorHAnsi" w:eastAsia="Batang" w:hAnsiTheme="minorHAnsi" w:cstheme="minorHAnsi"/>
          <w:b/>
          <w:sz w:val="28"/>
          <w:szCs w:val="28"/>
          <w:u w:val="single"/>
        </w:rPr>
        <w:t xml:space="preserve"> </w:t>
      </w:r>
      <w:r w:rsidR="000C68FA">
        <w:rPr>
          <w:rFonts w:asciiTheme="minorHAnsi" w:eastAsia="Batang" w:hAnsiTheme="minorHAnsi" w:cstheme="minorHAnsi"/>
          <w:b/>
          <w:sz w:val="28"/>
          <w:szCs w:val="28"/>
          <w:u w:val="single"/>
        </w:rPr>
        <w:t>9</w:t>
      </w:r>
      <w:r w:rsidR="000C68FA" w:rsidRPr="00500E09">
        <w:rPr>
          <w:rFonts w:asciiTheme="minorHAnsi" w:eastAsia="Batang" w:hAnsiTheme="minorHAnsi" w:cstheme="minorHAnsi"/>
          <w:b/>
          <w:sz w:val="28"/>
          <w:szCs w:val="28"/>
        </w:rPr>
        <w:t xml:space="preserve">     </w:t>
      </w:r>
      <w:r w:rsidR="00D90463" w:rsidRPr="00D90463">
        <w:rPr>
          <w:rFonts w:asciiTheme="minorHAnsi" w:eastAsia="Batang" w:hAnsiTheme="minorHAnsi" w:cstheme="minorHAnsi"/>
          <w:b/>
          <w:sz w:val="28"/>
          <w:szCs w:val="28"/>
          <w:u w:val="single"/>
        </w:rPr>
        <w:t xml:space="preserve">DBS Enhanced Disclosure Decision Proforma </w:t>
      </w:r>
    </w:p>
    <w:p w14:paraId="2C76BEEF" w14:textId="77777777" w:rsidR="00D90463" w:rsidRPr="00D90463" w:rsidRDefault="00D90463" w:rsidP="00D90463">
      <w:pPr>
        <w:rPr>
          <w:rFonts w:asciiTheme="minorHAnsi" w:eastAsia="Batang" w:hAnsiTheme="minorHAnsi" w:cstheme="minorHAnsi"/>
          <w:sz w:val="28"/>
          <w:szCs w:val="28"/>
        </w:rPr>
      </w:pPr>
    </w:p>
    <w:p w14:paraId="6287ADAA"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 xml:space="preserve">For use of the School of Health Sciences, Bangor University and the Institute of Health, Medical Sciences and Society, Glyndwr University Wrexham (subject area undergraduate Nursing), and Betsi Cadwaladr University Health Board (BCUHB) or </w:t>
      </w:r>
      <w:proofErr w:type="gramStart"/>
      <w:r w:rsidRPr="00D90463">
        <w:rPr>
          <w:rFonts w:asciiTheme="minorHAnsi" w:eastAsia="Batang" w:hAnsiTheme="minorHAnsi" w:cstheme="minorHAnsi"/>
          <w:sz w:val="20"/>
          <w:szCs w:val="20"/>
        </w:rPr>
        <w:t>other</w:t>
      </w:r>
      <w:proofErr w:type="gramEnd"/>
      <w:r w:rsidRPr="00D90463">
        <w:rPr>
          <w:rFonts w:asciiTheme="minorHAnsi" w:eastAsia="Batang" w:hAnsiTheme="minorHAnsi" w:cstheme="minorHAnsi"/>
          <w:sz w:val="20"/>
          <w:szCs w:val="20"/>
        </w:rPr>
        <w:t xml:space="preserve"> placement provider.</w:t>
      </w:r>
    </w:p>
    <w:p w14:paraId="0A1E409B" w14:textId="77777777" w:rsidR="00D90463" w:rsidRPr="00D90463" w:rsidRDefault="00D90463" w:rsidP="00D90463">
      <w:pPr>
        <w:rPr>
          <w:rFonts w:asciiTheme="minorHAnsi" w:eastAsia="Batang" w:hAnsiTheme="minorHAnsi" w:cstheme="minorHAnsi"/>
          <w:b/>
          <w:sz w:val="20"/>
          <w:szCs w:val="20"/>
          <w:u w:val="single"/>
        </w:rPr>
      </w:pPr>
    </w:p>
    <w:p w14:paraId="45A138B9"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This form is to be completed following discussion between the course director/programme leader and designated representative from BCUHB, in relation to any cautions/convictions/reprimands/warnings, identified on an applicant’s DBS Enhanced Disclosure and any other concerns arising in the admissions process.</w:t>
      </w:r>
    </w:p>
    <w:p w14:paraId="5509F6CF" w14:textId="77777777" w:rsidR="00D90463" w:rsidRPr="00D90463" w:rsidRDefault="00D90463" w:rsidP="00D90463">
      <w:pPr>
        <w:rPr>
          <w:rFonts w:asciiTheme="minorHAnsi" w:eastAsia="Batang" w:hAnsiTheme="minorHAnsi" w:cstheme="minorHAnsi"/>
          <w:sz w:val="20"/>
          <w:szCs w:val="20"/>
        </w:rPr>
      </w:pPr>
    </w:p>
    <w:p w14:paraId="7A4E48B9"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Candidate Identification Number:</w:t>
      </w:r>
      <w:r w:rsidRPr="00D90463">
        <w:rPr>
          <w:rFonts w:asciiTheme="minorHAnsi" w:eastAsia="Batang" w:hAnsiTheme="minorHAnsi" w:cstheme="minorHAnsi"/>
          <w:sz w:val="20"/>
          <w:szCs w:val="20"/>
        </w:rPr>
        <w:tab/>
      </w:r>
      <w:r w:rsidRPr="00D90463">
        <w:rPr>
          <w:rFonts w:asciiTheme="minorHAnsi" w:eastAsia="Batang" w:hAnsiTheme="minorHAnsi" w:cstheme="minorHAnsi"/>
          <w:sz w:val="20"/>
          <w:szCs w:val="20"/>
        </w:rPr>
        <w:tab/>
        <w:t>_______________________________________</w:t>
      </w:r>
    </w:p>
    <w:p w14:paraId="2848E622" w14:textId="77777777" w:rsidR="00D90463" w:rsidRPr="00D90463" w:rsidRDefault="00D90463" w:rsidP="00D90463">
      <w:pPr>
        <w:rPr>
          <w:rFonts w:asciiTheme="minorHAnsi" w:eastAsia="Batang" w:hAnsiTheme="minorHAnsi" w:cstheme="minorHAnsi"/>
          <w:sz w:val="20"/>
          <w:szCs w:val="20"/>
        </w:rPr>
      </w:pPr>
    </w:p>
    <w:p w14:paraId="0FB162D2"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Date of cautions/convictions:</w:t>
      </w:r>
      <w:r w:rsidRPr="00D90463">
        <w:rPr>
          <w:rFonts w:asciiTheme="minorHAnsi" w:eastAsia="Batang" w:hAnsiTheme="minorHAnsi" w:cstheme="minorHAnsi"/>
          <w:sz w:val="20"/>
          <w:szCs w:val="20"/>
        </w:rPr>
        <w:tab/>
      </w:r>
      <w:r w:rsidRPr="00D90463">
        <w:rPr>
          <w:rFonts w:asciiTheme="minorHAnsi" w:eastAsia="Batang" w:hAnsiTheme="minorHAnsi" w:cstheme="minorHAnsi"/>
          <w:sz w:val="20"/>
          <w:szCs w:val="20"/>
        </w:rPr>
        <w:tab/>
        <w:t>_______________________________________</w:t>
      </w:r>
    </w:p>
    <w:p w14:paraId="2328DC2C" w14:textId="77777777" w:rsidR="00D90463" w:rsidRPr="00D90463" w:rsidRDefault="00D90463" w:rsidP="00D90463">
      <w:pPr>
        <w:rPr>
          <w:rFonts w:asciiTheme="minorHAnsi" w:eastAsia="Batang" w:hAnsiTheme="minorHAnsi" w:cstheme="minorHAnsi"/>
          <w:sz w:val="20"/>
          <w:szCs w:val="20"/>
        </w:rPr>
      </w:pPr>
    </w:p>
    <w:p w14:paraId="71933B34"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Name of HEI representative:</w:t>
      </w:r>
      <w:r w:rsidRPr="00D90463">
        <w:rPr>
          <w:rFonts w:asciiTheme="minorHAnsi" w:eastAsia="Batang" w:hAnsiTheme="minorHAnsi" w:cstheme="minorHAnsi"/>
          <w:sz w:val="20"/>
          <w:szCs w:val="20"/>
        </w:rPr>
        <w:tab/>
      </w:r>
      <w:r w:rsidRPr="00D90463">
        <w:rPr>
          <w:rFonts w:asciiTheme="minorHAnsi" w:eastAsia="Batang" w:hAnsiTheme="minorHAnsi" w:cstheme="minorHAnsi"/>
          <w:sz w:val="20"/>
          <w:szCs w:val="20"/>
        </w:rPr>
        <w:tab/>
        <w:t>_______________________________________</w:t>
      </w:r>
    </w:p>
    <w:p w14:paraId="38533513" w14:textId="77777777" w:rsidR="00D90463" w:rsidRPr="00D90463" w:rsidRDefault="00D90463" w:rsidP="00D90463">
      <w:pPr>
        <w:rPr>
          <w:rFonts w:asciiTheme="minorHAnsi" w:eastAsia="Batang" w:hAnsiTheme="minorHAnsi" w:cstheme="minorHAnsi"/>
          <w:sz w:val="20"/>
          <w:szCs w:val="20"/>
        </w:rPr>
      </w:pPr>
    </w:p>
    <w:p w14:paraId="6B27E50E"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Name of BCUHB/</w:t>
      </w:r>
      <w:r w:rsidR="00A716F5" w:rsidRPr="00D90463">
        <w:rPr>
          <w:rFonts w:asciiTheme="minorHAnsi" w:eastAsia="Batang" w:hAnsiTheme="minorHAnsi" w:cstheme="minorHAnsi"/>
          <w:sz w:val="20"/>
          <w:szCs w:val="20"/>
        </w:rPr>
        <w:t>placement representative</w:t>
      </w:r>
      <w:r w:rsidRPr="00D90463">
        <w:rPr>
          <w:rFonts w:asciiTheme="minorHAnsi" w:eastAsia="Batang" w:hAnsiTheme="minorHAnsi" w:cstheme="minorHAnsi"/>
          <w:sz w:val="20"/>
          <w:szCs w:val="20"/>
        </w:rPr>
        <w:t>:</w:t>
      </w:r>
      <w:r w:rsidRPr="00D90463">
        <w:rPr>
          <w:rFonts w:asciiTheme="minorHAnsi" w:eastAsia="Batang" w:hAnsiTheme="minorHAnsi" w:cstheme="minorHAnsi"/>
          <w:sz w:val="20"/>
          <w:szCs w:val="20"/>
        </w:rPr>
        <w:tab/>
        <w:t>_______________________________________</w:t>
      </w:r>
    </w:p>
    <w:p w14:paraId="748B2B0A" w14:textId="77777777" w:rsidR="00D90463" w:rsidRPr="00D90463" w:rsidRDefault="00D90463" w:rsidP="00D90463">
      <w:pPr>
        <w:rPr>
          <w:rFonts w:asciiTheme="minorHAnsi" w:eastAsia="Batang" w:hAnsiTheme="minorHAnsi" w:cstheme="minorHAnsi"/>
          <w:sz w:val="20"/>
          <w:szCs w:val="20"/>
        </w:rPr>
      </w:pPr>
    </w:p>
    <w:p w14:paraId="19FF20A3" w14:textId="77777777" w:rsid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Decision agreed following (tick box that applies):</w:t>
      </w:r>
    </w:p>
    <w:p w14:paraId="6B93C662" w14:textId="77777777" w:rsidR="003A1F0D" w:rsidRPr="00D90463" w:rsidRDefault="003A1F0D" w:rsidP="00D90463">
      <w:pPr>
        <w:rPr>
          <w:rFonts w:asciiTheme="minorHAnsi" w:eastAsia="Batang" w:hAnsiTheme="minorHAnsi" w:cstheme="minorHAnsi"/>
          <w:sz w:val="20"/>
          <w:szCs w:val="20"/>
        </w:rPr>
      </w:pPr>
    </w:p>
    <w:p w14:paraId="1F2E8E25" w14:textId="77777777" w:rsidR="00D90463" w:rsidRPr="00D90463" w:rsidRDefault="00D90463" w:rsidP="00D90463">
      <w:pPr>
        <w:rPr>
          <w:rFonts w:asciiTheme="minorHAnsi" w:eastAsia="Batang" w:hAnsiTheme="minorHAnsi" w:cstheme="minorHAnsi"/>
          <w:sz w:val="20"/>
          <w:szCs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2753"/>
      </w:tblGrid>
      <w:tr w:rsidR="00D90463" w:rsidRPr="00D90463" w14:paraId="41689A07" w14:textId="77777777" w:rsidTr="00B75246">
        <w:trPr>
          <w:trHeight w:val="346"/>
        </w:trPr>
        <w:tc>
          <w:tcPr>
            <w:tcW w:w="5188" w:type="dxa"/>
          </w:tcPr>
          <w:p w14:paraId="580FF4B0" w14:textId="77777777" w:rsidR="00D90463" w:rsidRPr="00D90463" w:rsidRDefault="00D90463" w:rsidP="00D90463">
            <w:pPr>
              <w:rPr>
                <w:rFonts w:asciiTheme="minorHAnsi" w:eastAsia="Batang" w:hAnsiTheme="minorHAnsi" w:cstheme="minorHAnsi"/>
                <w:b/>
                <w:sz w:val="20"/>
                <w:szCs w:val="20"/>
              </w:rPr>
            </w:pPr>
            <w:r w:rsidRPr="00D90463">
              <w:rPr>
                <w:rFonts w:asciiTheme="minorHAnsi" w:eastAsia="Batang" w:hAnsiTheme="minorHAnsi" w:cstheme="minorHAnsi"/>
                <w:b/>
                <w:sz w:val="20"/>
                <w:szCs w:val="20"/>
              </w:rPr>
              <w:t>Discussion by telephone</w:t>
            </w:r>
          </w:p>
        </w:tc>
        <w:tc>
          <w:tcPr>
            <w:tcW w:w="2753" w:type="dxa"/>
          </w:tcPr>
          <w:p w14:paraId="772AD635" w14:textId="77777777" w:rsidR="00D90463" w:rsidRPr="00D90463" w:rsidRDefault="00D90463" w:rsidP="00D90463">
            <w:pPr>
              <w:rPr>
                <w:rFonts w:asciiTheme="minorHAnsi" w:eastAsia="Batang" w:hAnsiTheme="minorHAnsi" w:cstheme="minorHAnsi"/>
                <w:sz w:val="20"/>
                <w:szCs w:val="20"/>
              </w:rPr>
            </w:pPr>
          </w:p>
        </w:tc>
      </w:tr>
      <w:tr w:rsidR="00D90463" w:rsidRPr="00D90463" w14:paraId="36E23B4B" w14:textId="77777777" w:rsidTr="00B75246">
        <w:trPr>
          <w:trHeight w:val="1235"/>
        </w:trPr>
        <w:tc>
          <w:tcPr>
            <w:tcW w:w="5188" w:type="dxa"/>
          </w:tcPr>
          <w:p w14:paraId="64E9D23C" w14:textId="77777777" w:rsidR="00D90463" w:rsidRPr="00D90463" w:rsidRDefault="00D90463" w:rsidP="00D90463">
            <w:pPr>
              <w:rPr>
                <w:rFonts w:asciiTheme="minorHAnsi" w:eastAsia="Batang" w:hAnsiTheme="minorHAnsi" w:cstheme="minorHAnsi"/>
                <w:b/>
                <w:sz w:val="20"/>
                <w:szCs w:val="20"/>
              </w:rPr>
            </w:pPr>
            <w:r w:rsidRPr="00D90463">
              <w:rPr>
                <w:rFonts w:asciiTheme="minorHAnsi" w:eastAsia="Batang" w:hAnsiTheme="minorHAnsi" w:cstheme="minorHAnsi"/>
                <w:b/>
                <w:sz w:val="20"/>
                <w:szCs w:val="20"/>
              </w:rPr>
              <w:t>Discussion and liaison with significant others</w:t>
            </w:r>
          </w:p>
          <w:p w14:paraId="793343E0" w14:textId="77777777" w:rsidR="00D90463" w:rsidRPr="00D90463" w:rsidRDefault="00D90463" w:rsidP="00D90463">
            <w:pPr>
              <w:rPr>
                <w:rFonts w:asciiTheme="minorHAnsi" w:eastAsia="Batang" w:hAnsiTheme="minorHAnsi" w:cstheme="minorHAnsi"/>
                <w:b/>
                <w:sz w:val="20"/>
                <w:szCs w:val="20"/>
              </w:rPr>
            </w:pPr>
            <w:r w:rsidRPr="00D90463">
              <w:rPr>
                <w:rFonts w:asciiTheme="minorHAnsi" w:eastAsia="Batang" w:hAnsiTheme="minorHAnsi" w:cstheme="minorHAnsi"/>
                <w:b/>
                <w:i/>
                <w:sz w:val="20"/>
                <w:szCs w:val="20"/>
              </w:rPr>
              <w:t>Please specify names and title</w:t>
            </w:r>
            <w:r w:rsidRPr="00D90463">
              <w:rPr>
                <w:rFonts w:asciiTheme="minorHAnsi" w:eastAsia="Batang" w:hAnsiTheme="minorHAnsi" w:cstheme="minorHAnsi"/>
                <w:b/>
                <w:sz w:val="20"/>
                <w:szCs w:val="20"/>
              </w:rPr>
              <w:t>:</w:t>
            </w:r>
          </w:p>
          <w:p w14:paraId="3EBFE0C9" w14:textId="77777777" w:rsidR="00D90463" w:rsidRPr="00D90463" w:rsidRDefault="00D90463" w:rsidP="00D90463">
            <w:pPr>
              <w:rPr>
                <w:rFonts w:asciiTheme="minorHAnsi" w:eastAsia="Batang" w:hAnsiTheme="minorHAnsi" w:cstheme="minorHAnsi"/>
                <w:b/>
                <w:sz w:val="20"/>
                <w:szCs w:val="20"/>
              </w:rPr>
            </w:pPr>
          </w:p>
          <w:p w14:paraId="621F54F6" w14:textId="77777777" w:rsidR="00D90463" w:rsidRPr="00D90463" w:rsidRDefault="00D90463" w:rsidP="00D90463">
            <w:pPr>
              <w:rPr>
                <w:rFonts w:asciiTheme="minorHAnsi" w:eastAsia="Batang" w:hAnsiTheme="minorHAnsi" w:cstheme="minorHAnsi"/>
                <w:sz w:val="20"/>
                <w:szCs w:val="20"/>
              </w:rPr>
            </w:pPr>
          </w:p>
        </w:tc>
        <w:tc>
          <w:tcPr>
            <w:tcW w:w="2753" w:type="dxa"/>
          </w:tcPr>
          <w:p w14:paraId="670B4851" w14:textId="77777777" w:rsidR="00D90463" w:rsidRPr="00D90463" w:rsidRDefault="00D90463" w:rsidP="00D90463">
            <w:pPr>
              <w:rPr>
                <w:rFonts w:asciiTheme="minorHAnsi" w:eastAsia="Batang" w:hAnsiTheme="minorHAnsi" w:cstheme="minorHAnsi"/>
                <w:sz w:val="20"/>
                <w:szCs w:val="20"/>
              </w:rPr>
            </w:pPr>
          </w:p>
        </w:tc>
      </w:tr>
      <w:tr w:rsidR="00D90463" w:rsidRPr="00D90463" w14:paraId="4665318B" w14:textId="77777777" w:rsidTr="00B75246">
        <w:trPr>
          <w:trHeight w:val="299"/>
        </w:trPr>
        <w:tc>
          <w:tcPr>
            <w:tcW w:w="5188" w:type="dxa"/>
          </w:tcPr>
          <w:p w14:paraId="20098D5B" w14:textId="77777777" w:rsidR="00D90463" w:rsidRPr="00D90463" w:rsidRDefault="00D90463" w:rsidP="00D90463">
            <w:pPr>
              <w:rPr>
                <w:rFonts w:asciiTheme="minorHAnsi" w:eastAsia="Batang" w:hAnsiTheme="minorHAnsi" w:cstheme="minorHAnsi"/>
                <w:b/>
                <w:sz w:val="20"/>
                <w:szCs w:val="20"/>
              </w:rPr>
            </w:pPr>
            <w:r w:rsidRPr="00D90463">
              <w:rPr>
                <w:rFonts w:asciiTheme="minorHAnsi" w:eastAsia="Batang" w:hAnsiTheme="minorHAnsi" w:cstheme="minorHAnsi"/>
                <w:b/>
                <w:sz w:val="20"/>
                <w:szCs w:val="20"/>
              </w:rPr>
              <w:t>Discussion between HEI representative, BCUHB representative and candidate</w:t>
            </w:r>
          </w:p>
        </w:tc>
        <w:tc>
          <w:tcPr>
            <w:tcW w:w="2753" w:type="dxa"/>
          </w:tcPr>
          <w:p w14:paraId="29809F1F" w14:textId="77777777" w:rsidR="00D90463" w:rsidRPr="00D90463" w:rsidRDefault="00D90463" w:rsidP="00D90463">
            <w:pPr>
              <w:rPr>
                <w:rFonts w:asciiTheme="minorHAnsi" w:eastAsia="Batang" w:hAnsiTheme="minorHAnsi" w:cstheme="minorHAnsi"/>
                <w:sz w:val="20"/>
                <w:szCs w:val="20"/>
              </w:rPr>
            </w:pPr>
          </w:p>
        </w:tc>
      </w:tr>
    </w:tbl>
    <w:p w14:paraId="332A6DB3" w14:textId="77777777" w:rsidR="00D90463" w:rsidRPr="00D90463" w:rsidRDefault="00D90463" w:rsidP="00D90463">
      <w:pPr>
        <w:rPr>
          <w:rFonts w:asciiTheme="minorHAnsi" w:eastAsia="Batang" w:hAnsiTheme="minorHAnsi" w:cstheme="minorHAnsi"/>
          <w:sz w:val="20"/>
          <w:szCs w:val="20"/>
        </w:rPr>
      </w:pPr>
    </w:p>
    <w:p w14:paraId="7DBF3B73"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Agreed Decision:</w:t>
      </w:r>
    </w:p>
    <w:p w14:paraId="2C58994C" w14:textId="77777777" w:rsidR="00D90463" w:rsidRPr="00D90463" w:rsidRDefault="00D90463" w:rsidP="00D90463">
      <w:pPr>
        <w:rPr>
          <w:rFonts w:asciiTheme="minorHAnsi" w:eastAsia="Batang" w:hAnsiTheme="minorHAnsi" w:cstheme="minorHAnsi"/>
          <w:sz w:val="20"/>
          <w:szCs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2753"/>
      </w:tblGrid>
      <w:tr w:rsidR="00D90463" w:rsidRPr="00D90463" w14:paraId="4D68A7CF" w14:textId="77777777" w:rsidTr="00B75246">
        <w:trPr>
          <w:trHeight w:val="346"/>
        </w:trPr>
        <w:tc>
          <w:tcPr>
            <w:tcW w:w="5188" w:type="dxa"/>
          </w:tcPr>
          <w:p w14:paraId="5DFDCF73" w14:textId="77777777" w:rsidR="00D90463" w:rsidRPr="00D90463" w:rsidRDefault="00D90463" w:rsidP="00D90463">
            <w:pPr>
              <w:rPr>
                <w:rFonts w:asciiTheme="minorHAnsi" w:eastAsia="Batang" w:hAnsiTheme="minorHAnsi" w:cstheme="minorHAnsi"/>
                <w:b/>
                <w:sz w:val="20"/>
                <w:szCs w:val="20"/>
              </w:rPr>
            </w:pPr>
            <w:r w:rsidRPr="00D90463">
              <w:rPr>
                <w:rFonts w:asciiTheme="minorHAnsi" w:eastAsia="Batang" w:hAnsiTheme="minorHAnsi" w:cstheme="minorHAnsi"/>
                <w:b/>
                <w:sz w:val="20"/>
                <w:szCs w:val="20"/>
              </w:rPr>
              <w:t>Application to proceed</w:t>
            </w:r>
          </w:p>
          <w:p w14:paraId="6D0C5C9F" w14:textId="77777777" w:rsidR="00D90463" w:rsidRPr="00D90463" w:rsidRDefault="00D90463" w:rsidP="00D90463">
            <w:pPr>
              <w:rPr>
                <w:rFonts w:asciiTheme="minorHAnsi" w:eastAsia="Batang" w:hAnsiTheme="minorHAnsi" w:cstheme="minorHAnsi"/>
                <w:sz w:val="20"/>
                <w:szCs w:val="20"/>
              </w:rPr>
            </w:pPr>
          </w:p>
        </w:tc>
        <w:tc>
          <w:tcPr>
            <w:tcW w:w="2753" w:type="dxa"/>
          </w:tcPr>
          <w:p w14:paraId="0E4A248B" w14:textId="77777777" w:rsidR="00D90463" w:rsidRPr="00D90463" w:rsidRDefault="00D90463" w:rsidP="00D90463">
            <w:pPr>
              <w:rPr>
                <w:rFonts w:asciiTheme="minorHAnsi" w:eastAsia="Batang" w:hAnsiTheme="minorHAnsi" w:cstheme="minorHAnsi"/>
                <w:sz w:val="20"/>
                <w:szCs w:val="20"/>
              </w:rPr>
            </w:pPr>
          </w:p>
        </w:tc>
      </w:tr>
      <w:tr w:rsidR="00D90463" w:rsidRPr="00D90463" w14:paraId="56674F80" w14:textId="77777777" w:rsidTr="00B75246">
        <w:trPr>
          <w:trHeight w:val="506"/>
        </w:trPr>
        <w:tc>
          <w:tcPr>
            <w:tcW w:w="5188" w:type="dxa"/>
          </w:tcPr>
          <w:p w14:paraId="42FA9CB2" w14:textId="77777777" w:rsidR="00D90463" w:rsidRPr="00D90463" w:rsidRDefault="00D90463" w:rsidP="00D90463">
            <w:pPr>
              <w:rPr>
                <w:rFonts w:asciiTheme="minorHAnsi" w:eastAsia="Batang" w:hAnsiTheme="minorHAnsi" w:cstheme="minorHAnsi"/>
                <w:b/>
                <w:sz w:val="20"/>
                <w:szCs w:val="20"/>
              </w:rPr>
            </w:pPr>
            <w:r w:rsidRPr="00D90463">
              <w:rPr>
                <w:rFonts w:asciiTheme="minorHAnsi" w:eastAsia="Batang" w:hAnsiTheme="minorHAnsi" w:cstheme="minorHAnsi"/>
                <w:b/>
                <w:sz w:val="20"/>
                <w:szCs w:val="20"/>
              </w:rPr>
              <w:t xml:space="preserve">Application </w:t>
            </w:r>
            <w:r w:rsidRPr="00D90463">
              <w:rPr>
                <w:rFonts w:asciiTheme="minorHAnsi" w:eastAsia="Batang" w:hAnsiTheme="minorHAnsi" w:cstheme="minorHAnsi"/>
                <w:b/>
                <w:sz w:val="20"/>
                <w:szCs w:val="20"/>
                <w:u w:val="single"/>
              </w:rPr>
              <w:t>not</w:t>
            </w:r>
            <w:r w:rsidRPr="00D90463">
              <w:rPr>
                <w:rFonts w:asciiTheme="minorHAnsi" w:eastAsia="Batang" w:hAnsiTheme="minorHAnsi" w:cstheme="minorHAnsi"/>
                <w:b/>
                <w:sz w:val="20"/>
                <w:szCs w:val="20"/>
              </w:rPr>
              <w:t xml:space="preserve"> to proceed</w:t>
            </w:r>
          </w:p>
        </w:tc>
        <w:tc>
          <w:tcPr>
            <w:tcW w:w="2753" w:type="dxa"/>
          </w:tcPr>
          <w:p w14:paraId="235A331B" w14:textId="77777777" w:rsidR="00D90463" w:rsidRPr="00D90463" w:rsidRDefault="00D90463" w:rsidP="00D90463">
            <w:pPr>
              <w:rPr>
                <w:rFonts w:asciiTheme="minorHAnsi" w:eastAsia="Batang" w:hAnsiTheme="minorHAnsi" w:cstheme="minorHAnsi"/>
                <w:sz w:val="20"/>
                <w:szCs w:val="20"/>
              </w:rPr>
            </w:pPr>
          </w:p>
        </w:tc>
      </w:tr>
    </w:tbl>
    <w:p w14:paraId="5461C049" w14:textId="77777777" w:rsidR="00D90463" w:rsidRPr="00D90463" w:rsidRDefault="00D90463" w:rsidP="00D90463">
      <w:pPr>
        <w:rPr>
          <w:rFonts w:asciiTheme="minorHAnsi" w:eastAsia="Batang" w:hAnsiTheme="minorHAnsi" w:cstheme="minorHAnsi"/>
          <w:sz w:val="20"/>
          <w:szCs w:val="20"/>
        </w:rPr>
      </w:pPr>
    </w:p>
    <w:p w14:paraId="451A81BE" w14:textId="77777777" w:rsidR="00D90463" w:rsidRPr="00D90463" w:rsidRDefault="00D90463" w:rsidP="00D90463">
      <w:pPr>
        <w:rPr>
          <w:rFonts w:asciiTheme="minorHAnsi" w:eastAsia="Batang" w:hAnsiTheme="minorHAnsi" w:cstheme="minorHAnsi"/>
          <w:sz w:val="20"/>
          <w:szCs w:val="20"/>
        </w:rPr>
      </w:pPr>
    </w:p>
    <w:p w14:paraId="24F02BF8" w14:textId="77777777" w:rsidR="00D90463" w:rsidRPr="00D90463" w:rsidRDefault="00D90463" w:rsidP="00D90463">
      <w:pPr>
        <w:rPr>
          <w:rFonts w:asciiTheme="minorHAnsi" w:eastAsia="Batang" w:hAnsiTheme="minorHAnsi" w:cstheme="minorHAnsi"/>
          <w:sz w:val="20"/>
          <w:szCs w:val="20"/>
        </w:rPr>
      </w:pPr>
    </w:p>
    <w:p w14:paraId="2CD389AF"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Signatures and Date:</w:t>
      </w:r>
    </w:p>
    <w:p w14:paraId="4A55C814" w14:textId="77777777" w:rsidR="00D90463" w:rsidRPr="00D90463" w:rsidRDefault="00D90463" w:rsidP="00D90463">
      <w:pPr>
        <w:rPr>
          <w:rFonts w:asciiTheme="minorHAnsi" w:eastAsia="Batang" w:hAnsiTheme="minorHAnsi" w:cstheme="minorHAnsi"/>
          <w:sz w:val="20"/>
          <w:szCs w:val="20"/>
        </w:rPr>
      </w:pPr>
    </w:p>
    <w:p w14:paraId="57E9885F" w14:textId="77777777" w:rsidR="00D90463" w:rsidRPr="00D90463" w:rsidRDefault="00D90463" w:rsidP="00D90463">
      <w:pPr>
        <w:rPr>
          <w:rFonts w:asciiTheme="minorHAnsi" w:eastAsia="Batang" w:hAnsiTheme="minorHAnsi" w:cstheme="minorHAnsi"/>
          <w:sz w:val="20"/>
          <w:szCs w:val="20"/>
        </w:rPr>
      </w:pPr>
    </w:p>
    <w:p w14:paraId="35218DF0"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 xml:space="preserve">HEI </w:t>
      </w:r>
      <w:proofErr w:type="gramStart"/>
      <w:r w:rsidRPr="00D90463">
        <w:rPr>
          <w:rFonts w:asciiTheme="minorHAnsi" w:eastAsia="Batang" w:hAnsiTheme="minorHAnsi" w:cstheme="minorHAnsi"/>
          <w:sz w:val="20"/>
          <w:szCs w:val="20"/>
        </w:rPr>
        <w:t>representative:_</w:t>
      </w:r>
      <w:proofErr w:type="gramEnd"/>
      <w:r w:rsidRPr="00D90463">
        <w:rPr>
          <w:rFonts w:asciiTheme="minorHAnsi" w:eastAsia="Batang" w:hAnsiTheme="minorHAnsi" w:cstheme="minorHAnsi"/>
          <w:sz w:val="20"/>
          <w:szCs w:val="20"/>
        </w:rPr>
        <w:t>_____________________________Date:_________________</w:t>
      </w:r>
    </w:p>
    <w:p w14:paraId="634EF977" w14:textId="77777777" w:rsidR="00D90463" w:rsidRPr="00D90463" w:rsidRDefault="00D90463" w:rsidP="00D90463">
      <w:pPr>
        <w:rPr>
          <w:rFonts w:asciiTheme="minorHAnsi" w:eastAsia="Batang" w:hAnsiTheme="minorHAnsi" w:cstheme="minorHAnsi"/>
          <w:sz w:val="20"/>
          <w:szCs w:val="20"/>
        </w:rPr>
      </w:pPr>
    </w:p>
    <w:p w14:paraId="67C53CCB" w14:textId="77777777" w:rsidR="00D90463" w:rsidRPr="00D90463" w:rsidRDefault="00D90463" w:rsidP="00D90463">
      <w:pPr>
        <w:rPr>
          <w:rFonts w:asciiTheme="minorHAnsi" w:eastAsia="Batang" w:hAnsiTheme="minorHAnsi" w:cstheme="minorHAnsi"/>
          <w:sz w:val="20"/>
          <w:szCs w:val="20"/>
        </w:rPr>
      </w:pPr>
    </w:p>
    <w:p w14:paraId="14BA2D89" w14:textId="77777777" w:rsidR="00D90463" w:rsidRPr="00D90463" w:rsidRDefault="00D90463" w:rsidP="00D90463">
      <w:pPr>
        <w:rPr>
          <w:rFonts w:asciiTheme="minorHAnsi" w:eastAsia="Batang" w:hAnsiTheme="minorHAnsi" w:cstheme="minorHAnsi"/>
          <w:sz w:val="20"/>
          <w:szCs w:val="20"/>
        </w:rPr>
      </w:pPr>
    </w:p>
    <w:p w14:paraId="4571A8ED" w14:textId="77777777" w:rsidR="00D90463" w:rsidRPr="00D90463" w:rsidRDefault="00D90463" w:rsidP="00D90463">
      <w:pPr>
        <w:rPr>
          <w:rFonts w:asciiTheme="minorHAnsi" w:eastAsia="Batang" w:hAnsiTheme="minorHAnsi" w:cstheme="minorHAnsi"/>
          <w:sz w:val="20"/>
          <w:szCs w:val="20"/>
        </w:rPr>
      </w:pPr>
      <w:r w:rsidRPr="00D90463">
        <w:rPr>
          <w:rFonts w:asciiTheme="minorHAnsi" w:eastAsia="Batang" w:hAnsiTheme="minorHAnsi" w:cstheme="minorHAnsi"/>
          <w:sz w:val="20"/>
          <w:szCs w:val="20"/>
        </w:rPr>
        <w:t xml:space="preserve">BCUHB </w:t>
      </w:r>
      <w:proofErr w:type="spellStart"/>
      <w:proofErr w:type="gramStart"/>
      <w:r w:rsidRPr="00D90463">
        <w:rPr>
          <w:rFonts w:asciiTheme="minorHAnsi" w:eastAsia="Batang" w:hAnsiTheme="minorHAnsi" w:cstheme="minorHAnsi"/>
          <w:sz w:val="20"/>
          <w:szCs w:val="20"/>
        </w:rPr>
        <w:t>representative:_</w:t>
      </w:r>
      <w:proofErr w:type="gramEnd"/>
      <w:r w:rsidRPr="00D90463">
        <w:rPr>
          <w:rFonts w:asciiTheme="minorHAnsi" w:eastAsia="Batang" w:hAnsiTheme="minorHAnsi" w:cstheme="minorHAnsi"/>
          <w:sz w:val="20"/>
          <w:szCs w:val="20"/>
        </w:rPr>
        <w:t>__________________________Date</w:t>
      </w:r>
      <w:proofErr w:type="spellEnd"/>
      <w:r w:rsidRPr="00D90463">
        <w:rPr>
          <w:rFonts w:asciiTheme="minorHAnsi" w:eastAsia="Batang" w:hAnsiTheme="minorHAnsi" w:cstheme="minorHAnsi"/>
          <w:sz w:val="20"/>
          <w:szCs w:val="20"/>
        </w:rPr>
        <w:t>:_________________</w:t>
      </w:r>
    </w:p>
    <w:p w14:paraId="346A62DE" w14:textId="77777777" w:rsidR="00D90463" w:rsidRPr="00D90463" w:rsidRDefault="00D90463" w:rsidP="00D90463">
      <w:pPr>
        <w:rPr>
          <w:rFonts w:asciiTheme="minorHAnsi" w:eastAsia="Batang" w:hAnsiTheme="minorHAnsi" w:cstheme="minorHAnsi"/>
          <w:sz w:val="20"/>
          <w:szCs w:val="20"/>
        </w:rPr>
      </w:pPr>
    </w:p>
    <w:p w14:paraId="705F9F29" w14:textId="77777777" w:rsidR="00D90463" w:rsidRPr="00D90463" w:rsidRDefault="00D90463" w:rsidP="00D90463">
      <w:pPr>
        <w:jc w:val="both"/>
        <w:rPr>
          <w:rFonts w:asciiTheme="minorHAnsi" w:eastAsia="Batang" w:hAnsiTheme="minorHAnsi" w:cstheme="minorHAnsi"/>
          <w:sz w:val="20"/>
          <w:szCs w:val="20"/>
        </w:rPr>
      </w:pPr>
      <w:r w:rsidRPr="00D90463">
        <w:rPr>
          <w:rFonts w:asciiTheme="minorHAnsi" w:eastAsia="Batang" w:hAnsiTheme="minorHAnsi" w:cstheme="minorHAnsi"/>
          <w:sz w:val="20"/>
          <w:szCs w:val="20"/>
        </w:rPr>
        <w:tab/>
      </w:r>
    </w:p>
    <w:p w14:paraId="1F69D0CC" w14:textId="77777777" w:rsidR="00D90463" w:rsidRPr="00D90463" w:rsidRDefault="00D90463" w:rsidP="00D90463">
      <w:pPr>
        <w:jc w:val="both"/>
        <w:rPr>
          <w:rFonts w:asciiTheme="minorHAnsi" w:eastAsia="Batang" w:hAnsiTheme="minorHAnsi" w:cstheme="minorHAnsi"/>
          <w:sz w:val="20"/>
          <w:szCs w:val="20"/>
        </w:rPr>
      </w:pPr>
    </w:p>
    <w:p w14:paraId="397BE0FA" w14:textId="77777777" w:rsidR="00D90463" w:rsidRPr="00D90463" w:rsidRDefault="00D90463" w:rsidP="00D90463">
      <w:pPr>
        <w:jc w:val="both"/>
        <w:rPr>
          <w:rFonts w:asciiTheme="minorHAnsi" w:eastAsia="Batang" w:hAnsiTheme="minorHAnsi" w:cstheme="minorHAnsi"/>
          <w:b/>
          <w:sz w:val="20"/>
          <w:szCs w:val="20"/>
        </w:rPr>
      </w:pPr>
    </w:p>
    <w:p w14:paraId="60729981" w14:textId="77777777" w:rsidR="00E10A54" w:rsidRPr="00E10A54" w:rsidRDefault="00D90463" w:rsidP="00E10A54">
      <w:pPr>
        <w:rPr>
          <w:rFonts w:asciiTheme="minorHAnsi" w:eastAsia="Batang" w:hAnsiTheme="minorHAnsi" w:cstheme="minorHAnsi"/>
          <w:bCs/>
          <w:sz w:val="22"/>
          <w:szCs w:val="22"/>
          <w:lang w:eastAsia="en-US"/>
        </w:rPr>
      </w:pPr>
      <w:r w:rsidRPr="00D90463">
        <w:rPr>
          <w:rFonts w:asciiTheme="minorHAnsi" w:eastAsia="Batang" w:hAnsiTheme="minorHAnsi" w:cstheme="minorHAnsi"/>
          <w:b/>
          <w:sz w:val="20"/>
          <w:szCs w:val="20"/>
        </w:rPr>
        <w:t>This form should be returned to the Designated Signatory for confidential filing in the DBS Enhanced Disclosure secure locked cabinet.</w:t>
      </w:r>
    </w:p>
    <w:sectPr w:rsidR="00E10A54" w:rsidRPr="00E10A54" w:rsidSect="006412F8">
      <w:footerReference w:type="default" r:id="rId4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DEA5" w14:textId="77777777" w:rsidR="00534B2F" w:rsidRDefault="00534B2F" w:rsidP="0076551D">
      <w:r>
        <w:separator/>
      </w:r>
    </w:p>
  </w:endnote>
  <w:endnote w:type="continuationSeparator" w:id="0">
    <w:p w14:paraId="463834C8" w14:textId="77777777" w:rsidR="00534B2F" w:rsidRDefault="00534B2F" w:rsidP="0076551D">
      <w:r>
        <w:continuationSeparator/>
      </w:r>
    </w:p>
  </w:endnote>
  <w:endnote w:type="continuationNotice" w:id="1">
    <w:p w14:paraId="3F598F16" w14:textId="77777777" w:rsidR="00534B2F" w:rsidRDefault="0053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44017"/>
      <w:docPartObj>
        <w:docPartGallery w:val="Page Numbers (Bottom of Page)"/>
        <w:docPartUnique/>
      </w:docPartObj>
    </w:sdtPr>
    <w:sdtEndPr>
      <w:rPr>
        <w:noProof/>
      </w:rPr>
    </w:sdtEndPr>
    <w:sdtContent>
      <w:p w14:paraId="486FFCE6" w14:textId="694342D1" w:rsidR="00085B6F" w:rsidRDefault="00085B6F" w:rsidP="0073502C">
        <w:pPr>
          <w:pStyle w:val="Footer"/>
          <w:jc w:val="right"/>
        </w:pPr>
        <w:r>
          <w:fldChar w:fldCharType="begin"/>
        </w:r>
        <w:r>
          <w:instrText xml:space="preserve"> PAGE   \* MERGEFORMAT </w:instrText>
        </w:r>
        <w:r>
          <w:fldChar w:fldCharType="separate"/>
        </w:r>
        <w:r w:rsidR="00FF2B1D">
          <w:rPr>
            <w:noProof/>
          </w:rPr>
          <w:t>1</w:t>
        </w:r>
        <w:r>
          <w:rPr>
            <w:noProof/>
          </w:rPr>
          <w:fldChar w:fldCharType="end"/>
        </w:r>
      </w:p>
    </w:sdtContent>
  </w:sdt>
  <w:p w14:paraId="0B45CC3D" w14:textId="77777777" w:rsidR="00085B6F" w:rsidRDefault="0008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BAE6" w14:textId="77777777" w:rsidR="00534B2F" w:rsidRDefault="00534B2F" w:rsidP="0076551D">
      <w:r>
        <w:separator/>
      </w:r>
    </w:p>
  </w:footnote>
  <w:footnote w:type="continuationSeparator" w:id="0">
    <w:p w14:paraId="161473D5" w14:textId="77777777" w:rsidR="00534B2F" w:rsidRDefault="00534B2F" w:rsidP="0076551D">
      <w:r>
        <w:continuationSeparator/>
      </w:r>
    </w:p>
  </w:footnote>
  <w:footnote w:type="continuationNotice" w:id="1">
    <w:p w14:paraId="55ACB5A7" w14:textId="77777777" w:rsidR="00534B2F" w:rsidRDefault="00534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F17"/>
    <w:multiLevelType w:val="hybridMultilevel"/>
    <w:tmpl w:val="F2F6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462E"/>
    <w:multiLevelType w:val="hybridMultilevel"/>
    <w:tmpl w:val="80AEF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940B5"/>
    <w:multiLevelType w:val="hybridMultilevel"/>
    <w:tmpl w:val="3906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C1EEB"/>
    <w:multiLevelType w:val="hybridMultilevel"/>
    <w:tmpl w:val="BCB285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D37019C"/>
    <w:multiLevelType w:val="hybridMultilevel"/>
    <w:tmpl w:val="D4BA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5F2"/>
    <w:multiLevelType w:val="multilevel"/>
    <w:tmpl w:val="EB3617D0"/>
    <w:lvl w:ilvl="0">
      <w:start w:val="1"/>
      <w:numFmt w:val="decimal"/>
      <w:lvlText w:val="%1."/>
      <w:lvlJc w:val="left"/>
      <w:pPr>
        <w:ind w:left="928" w:hanging="360"/>
      </w:pPr>
      <w:rPr>
        <w:rFonts w:hint="default"/>
      </w:rPr>
    </w:lvl>
    <w:lvl w:ilvl="1">
      <w:start w:val="1"/>
      <w:numFmt w:val="decimal"/>
      <w:lvlText w:val="%1.%2."/>
      <w:lvlJc w:val="left"/>
      <w:pPr>
        <w:ind w:left="574" w:hanging="347"/>
      </w:pPr>
      <w:rPr>
        <w:rFonts w:hint="default"/>
        <w:b/>
      </w:rPr>
    </w:lvl>
    <w:lvl w:ilvl="2">
      <w:start w:val="1"/>
      <w:numFmt w:val="bullet"/>
      <w:lvlText w:val=""/>
      <w:lvlJc w:val="left"/>
      <w:pPr>
        <w:ind w:left="64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8053E7"/>
    <w:multiLevelType w:val="hybridMultilevel"/>
    <w:tmpl w:val="3E94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72BD6"/>
    <w:multiLevelType w:val="hybridMultilevel"/>
    <w:tmpl w:val="F514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4688F"/>
    <w:multiLevelType w:val="hybridMultilevel"/>
    <w:tmpl w:val="0040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F72AD"/>
    <w:multiLevelType w:val="hybridMultilevel"/>
    <w:tmpl w:val="4C40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C0990"/>
    <w:multiLevelType w:val="hybridMultilevel"/>
    <w:tmpl w:val="29BC8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202C77"/>
    <w:multiLevelType w:val="hybridMultilevel"/>
    <w:tmpl w:val="31C8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C7CCF"/>
    <w:multiLevelType w:val="multilevel"/>
    <w:tmpl w:val="EB3617D0"/>
    <w:lvl w:ilvl="0">
      <w:start w:val="1"/>
      <w:numFmt w:val="decimal"/>
      <w:lvlText w:val="%1."/>
      <w:lvlJc w:val="left"/>
      <w:pPr>
        <w:ind w:left="928" w:hanging="360"/>
      </w:pPr>
      <w:rPr>
        <w:rFonts w:hint="default"/>
      </w:rPr>
    </w:lvl>
    <w:lvl w:ilvl="1">
      <w:start w:val="1"/>
      <w:numFmt w:val="decimal"/>
      <w:lvlText w:val="%1.%2."/>
      <w:lvlJc w:val="left"/>
      <w:pPr>
        <w:ind w:left="574" w:hanging="347"/>
      </w:pPr>
      <w:rPr>
        <w:rFonts w:hint="default"/>
        <w:b/>
      </w:rPr>
    </w:lvl>
    <w:lvl w:ilvl="2">
      <w:start w:val="1"/>
      <w:numFmt w:val="bullet"/>
      <w:lvlText w:val=""/>
      <w:lvlJc w:val="left"/>
      <w:pPr>
        <w:ind w:left="64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E34CC7"/>
    <w:multiLevelType w:val="multilevel"/>
    <w:tmpl w:val="485C6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FC5D53"/>
    <w:multiLevelType w:val="hybridMultilevel"/>
    <w:tmpl w:val="037E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F3A9B"/>
    <w:multiLevelType w:val="hybridMultilevel"/>
    <w:tmpl w:val="10C0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650B0"/>
    <w:multiLevelType w:val="hybridMultilevel"/>
    <w:tmpl w:val="D332AFE8"/>
    <w:lvl w:ilvl="0" w:tplc="0624F64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B4DD3"/>
    <w:multiLevelType w:val="hybridMultilevel"/>
    <w:tmpl w:val="D938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50ED2"/>
    <w:multiLevelType w:val="multilevel"/>
    <w:tmpl w:val="79BCAEA0"/>
    <w:lvl w:ilvl="0">
      <w:start w:val="4"/>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E8D4D3B"/>
    <w:multiLevelType w:val="hybridMultilevel"/>
    <w:tmpl w:val="39EC875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010C6"/>
    <w:multiLevelType w:val="hybridMultilevel"/>
    <w:tmpl w:val="78EA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108A5"/>
    <w:multiLevelType w:val="hybridMultilevel"/>
    <w:tmpl w:val="BFE2C14C"/>
    <w:lvl w:ilvl="0" w:tplc="EBB8AE78">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2" w15:restartNumberingAfterBreak="0">
    <w:nsid w:val="533D0D96"/>
    <w:multiLevelType w:val="hybridMultilevel"/>
    <w:tmpl w:val="E7C6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7383B"/>
    <w:multiLevelType w:val="hybridMultilevel"/>
    <w:tmpl w:val="ED80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97556"/>
    <w:multiLevelType w:val="hybridMultilevel"/>
    <w:tmpl w:val="4AF64A4E"/>
    <w:lvl w:ilvl="0" w:tplc="68FAC2EC">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53F1C"/>
    <w:multiLevelType w:val="hybridMultilevel"/>
    <w:tmpl w:val="A21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95360"/>
    <w:multiLevelType w:val="hybridMultilevel"/>
    <w:tmpl w:val="8398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07C79"/>
    <w:multiLevelType w:val="hybridMultilevel"/>
    <w:tmpl w:val="E7C4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13AF7"/>
    <w:multiLevelType w:val="hybridMultilevel"/>
    <w:tmpl w:val="C2E8C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995B8A"/>
    <w:multiLevelType w:val="hybridMultilevel"/>
    <w:tmpl w:val="0F92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A0421"/>
    <w:multiLevelType w:val="hybridMultilevel"/>
    <w:tmpl w:val="19A6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34B80"/>
    <w:multiLevelType w:val="hybridMultilevel"/>
    <w:tmpl w:val="82047AAA"/>
    <w:lvl w:ilvl="0" w:tplc="3D9871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2518A0"/>
    <w:multiLevelType w:val="hybridMultilevel"/>
    <w:tmpl w:val="23B8B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51782"/>
    <w:multiLevelType w:val="hybridMultilevel"/>
    <w:tmpl w:val="23BAF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BE04B2"/>
    <w:multiLevelType w:val="hybridMultilevel"/>
    <w:tmpl w:val="7D2C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522B5"/>
    <w:multiLevelType w:val="hybridMultilevel"/>
    <w:tmpl w:val="4E44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A594F"/>
    <w:multiLevelType w:val="hybridMultilevel"/>
    <w:tmpl w:val="2806C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E33F05"/>
    <w:multiLevelType w:val="multilevel"/>
    <w:tmpl w:val="1E920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760782"/>
    <w:multiLevelType w:val="hybridMultilevel"/>
    <w:tmpl w:val="E098BA74"/>
    <w:lvl w:ilvl="0" w:tplc="F2F8BDB2">
      <w:start w:val="1"/>
      <w:numFmt w:val="bullet"/>
      <w:lvlText w:val=""/>
      <w:lvlJc w:val="left"/>
      <w:pPr>
        <w:tabs>
          <w:tab w:val="num" w:pos="726"/>
        </w:tabs>
        <w:ind w:left="1083" w:hanging="363"/>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7D322C1F"/>
    <w:multiLevelType w:val="hybridMultilevel"/>
    <w:tmpl w:val="6A8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1075AE"/>
    <w:multiLevelType w:val="hybridMultilevel"/>
    <w:tmpl w:val="D154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
  </w:num>
  <w:num w:numId="4">
    <w:abstractNumId w:val="39"/>
  </w:num>
  <w:num w:numId="5">
    <w:abstractNumId w:val="38"/>
  </w:num>
  <w:num w:numId="6">
    <w:abstractNumId w:val="12"/>
  </w:num>
  <w:num w:numId="7">
    <w:abstractNumId w:val="24"/>
  </w:num>
  <w:num w:numId="8">
    <w:abstractNumId w:val="8"/>
  </w:num>
  <w:num w:numId="9">
    <w:abstractNumId w:val="29"/>
  </w:num>
  <w:num w:numId="10">
    <w:abstractNumId w:val="26"/>
  </w:num>
  <w:num w:numId="11">
    <w:abstractNumId w:val="25"/>
  </w:num>
  <w:num w:numId="12">
    <w:abstractNumId w:val="32"/>
  </w:num>
  <w:num w:numId="13">
    <w:abstractNumId w:val="9"/>
  </w:num>
  <w:num w:numId="14">
    <w:abstractNumId w:val="27"/>
  </w:num>
  <w:num w:numId="15">
    <w:abstractNumId w:val="6"/>
  </w:num>
  <w:num w:numId="16">
    <w:abstractNumId w:val="7"/>
  </w:num>
  <w:num w:numId="17">
    <w:abstractNumId w:val="15"/>
  </w:num>
  <w:num w:numId="18">
    <w:abstractNumId w:val="17"/>
  </w:num>
  <w:num w:numId="19">
    <w:abstractNumId w:val="4"/>
  </w:num>
  <w:num w:numId="20">
    <w:abstractNumId w:val="34"/>
  </w:num>
  <w:num w:numId="21">
    <w:abstractNumId w:val="31"/>
  </w:num>
  <w:num w:numId="22">
    <w:abstractNumId w:val="10"/>
  </w:num>
  <w:num w:numId="23">
    <w:abstractNumId w:val="30"/>
  </w:num>
  <w:num w:numId="24">
    <w:abstractNumId w:val="16"/>
  </w:num>
  <w:num w:numId="25">
    <w:abstractNumId w:val="5"/>
  </w:num>
  <w:num w:numId="26">
    <w:abstractNumId w:val="0"/>
  </w:num>
  <w:num w:numId="27">
    <w:abstractNumId w:val="1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0"/>
  </w:num>
  <w:num w:numId="36">
    <w:abstractNumId w:val="35"/>
  </w:num>
  <w:num w:numId="37">
    <w:abstractNumId w:val="28"/>
  </w:num>
  <w:num w:numId="38">
    <w:abstractNumId w:val="33"/>
  </w:num>
  <w:num w:numId="39">
    <w:abstractNumId w:val="11"/>
  </w:num>
  <w:num w:numId="40">
    <w:abstractNumId w:val="22"/>
  </w:num>
  <w:num w:numId="41">
    <w:abstractNumId w:val="1"/>
  </w:num>
  <w:num w:numId="42">
    <w:abstractNumId w:val="21"/>
  </w:num>
  <w:num w:numId="43">
    <w:abstractNumId w:val="37"/>
  </w:num>
  <w:num w:numId="44">
    <w:abstractNumId w:val="18"/>
  </w:num>
  <w:num w:numId="45">
    <w:abstractNumId w:val="14"/>
  </w:num>
  <w:num w:numId="4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7A"/>
    <w:rsid w:val="0000048A"/>
    <w:rsid w:val="00000CA1"/>
    <w:rsid w:val="00001159"/>
    <w:rsid w:val="000012A1"/>
    <w:rsid w:val="0000251E"/>
    <w:rsid w:val="00002957"/>
    <w:rsid w:val="00002E01"/>
    <w:rsid w:val="000042F7"/>
    <w:rsid w:val="000059FB"/>
    <w:rsid w:val="00007A43"/>
    <w:rsid w:val="000104D3"/>
    <w:rsid w:val="00011DAD"/>
    <w:rsid w:val="00011E5C"/>
    <w:rsid w:val="00012EEC"/>
    <w:rsid w:val="00014449"/>
    <w:rsid w:val="00015F0E"/>
    <w:rsid w:val="0001787A"/>
    <w:rsid w:val="00017CD4"/>
    <w:rsid w:val="00017E6E"/>
    <w:rsid w:val="0002054A"/>
    <w:rsid w:val="00020F37"/>
    <w:rsid w:val="00022C26"/>
    <w:rsid w:val="00023021"/>
    <w:rsid w:val="0002378D"/>
    <w:rsid w:val="0002409E"/>
    <w:rsid w:val="00027492"/>
    <w:rsid w:val="0002786E"/>
    <w:rsid w:val="00031A5F"/>
    <w:rsid w:val="00032A9F"/>
    <w:rsid w:val="00034DDA"/>
    <w:rsid w:val="00034E95"/>
    <w:rsid w:val="000358A4"/>
    <w:rsid w:val="000370B1"/>
    <w:rsid w:val="000375CE"/>
    <w:rsid w:val="00037FFA"/>
    <w:rsid w:val="0004268E"/>
    <w:rsid w:val="000430FF"/>
    <w:rsid w:val="00043839"/>
    <w:rsid w:val="000449FE"/>
    <w:rsid w:val="00046470"/>
    <w:rsid w:val="000500F0"/>
    <w:rsid w:val="000501AD"/>
    <w:rsid w:val="0005093C"/>
    <w:rsid w:val="00051DEC"/>
    <w:rsid w:val="00060154"/>
    <w:rsid w:val="000605A9"/>
    <w:rsid w:val="0006141D"/>
    <w:rsid w:val="00061B20"/>
    <w:rsid w:val="00064AA6"/>
    <w:rsid w:val="00065800"/>
    <w:rsid w:val="00065B38"/>
    <w:rsid w:val="00067184"/>
    <w:rsid w:val="000676CB"/>
    <w:rsid w:val="00067BF6"/>
    <w:rsid w:val="00067EA7"/>
    <w:rsid w:val="00070DAE"/>
    <w:rsid w:val="00071247"/>
    <w:rsid w:val="00072964"/>
    <w:rsid w:val="000730EE"/>
    <w:rsid w:val="0007471D"/>
    <w:rsid w:val="00076C12"/>
    <w:rsid w:val="000804EB"/>
    <w:rsid w:val="00081976"/>
    <w:rsid w:val="00081ABF"/>
    <w:rsid w:val="00081C03"/>
    <w:rsid w:val="00085799"/>
    <w:rsid w:val="0008580C"/>
    <w:rsid w:val="00085B6F"/>
    <w:rsid w:val="00086CEC"/>
    <w:rsid w:val="00087233"/>
    <w:rsid w:val="00091B3E"/>
    <w:rsid w:val="000927B0"/>
    <w:rsid w:val="000938C8"/>
    <w:rsid w:val="000943F1"/>
    <w:rsid w:val="00096D6D"/>
    <w:rsid w:val="000A0D26"/>
    <w:rsid w:val="000A15A0"/>
    <w:rsid w:val="000A218A"/>
    <w:rsid w:val="000A2537"/>
    <w:rsid w:val="000A3A07"/>
    <w:rsid w:val="000A4041"/>
    <w:rsid w:val="000A686A"/>
    <w:rsid w:val="000B13BC"/>
    <w:rsid w:val="000B1B6C"/>
    <w:rsid w:val="000B3AD0"/>
    <w:rsid w:val="000B3F62"/>
    <w:rsid w:val="000B4997"/>
    <w:rsid w:val="000B51DD"/>
    <w:rsid w:val="000B656C"/>
    <w:rsid w:val="000B6B20"/>
    <w:rsid w:val="000B6D6D"/>
    <w:rsid w:val="000B6EB7"/>
    <w:rsid w:val="000B7B76"/>
    <w:rsid w:val="000B7BA7"/>
    <w:rsid w:val="000C002B"/>
    <w:rsid w:val="000C00AD"/>
    <w:rsid w:val="000C15B6"/>
    <w:rsid w:val="000C35CD"/>
    <w:rsid w:val="000C37E2"/>
    <w:rsid w:val="000C3B0E"/>
    <w:rsid w:val="000C446A"/>
    <w:rsid w:val="000C52AF"/>
    <w:rsid w:val="000C6454"/>
    <w:rsid w:val="000C68FA"/>
    <w:rsid w:val="000C7AA0"/>
    <w:rsid w:val="000D2007"/>
    <w:rsid w:val="000D262A"/>
    <w:rsid w:val="000D2B9F"/>
    <w:rsid w:val="000D322C"/>
    <w:rsid w:val="000D3CDE"/>
    <w:rsid w:val="000D413A"/>
    <w:rsid w:val="000D6032"/>
    <w:rsid w:val="000D69C1"/>
    <w:rsid w:val="000E000E"/>
    <w:rsid w:val="000E1430"/>
    <w:rsid w:val="000E1FF1"/>
    <w:rsid w:val="000E23E2"/>
    <w:rsid w:val="000E2982"/>
    <w:rsid w:val="000E305B"/>
    <w:rsid w:val="000E321E"/>
    <w:rsid w:val="000E5B0D"/>
    <w:rsid w:val="000E5E23"/>
    <w:rsid w:val="000F05AE"/>
    <w:rsid w:val="000F1011"/>
    <w:rsid w:val="000F146E"/>
    <w:rsid w:val="000F23B4"/>
    <w:rsid w:val="000F46C4"/>
    <w:rsid w:val="000F526D"/>
    <w:rsid w:val="000F6E7F"/>
    <w:rsid w:val="000F7349"/>
    <w:rsid w:val="00100FC2"/>
    <w:rsid w:val="00101F98"/>
    <w:rsid w:val="00103E1F"/>
    <w:rsid w:val="001043F2"/>
    <w:rsid w:val="0010468C"/>
    <w:rsid w:val="00105C07"/>
    <w:rsid w:val="00110E52"/>
    <w:rsid w:val="00111B83"/>
    <w:rsid w:val="0011240A"/>
    <w:rsid w:val="00112A51"/>
    <w:rsid w:val="00112D52"/>
    <w:rsid w:val="00112DF8"/>
    <w:rsid w:val="0011457E"/>
    <w:rsid w:val="00114848"/>
    <w:rsid w:val="001156A3"/>
    <w:rsid w:val="0011595B"/>
    <w:rsid w:val="001160BE"/>
    <w:rsid w:val="00116B67"/>
    <w:rsid w:val="00120313"/>
    <w:rsid w:val="0012076E"/>
    <w:rsid w:val="00122E91"/>
    <w:rsid w:val="001238BC"/>
    <w:rsid w:val="00124D2E"/>
    <w:rsid w:val="00124F2E"/>
    <w:rsid w:val="0012630B"/>
    <w:rsid w:val="00130148"/>
    <w:rsid w:val="001324FD"/>
    <w:rsid w:val="0013253B"/>
    <w:rsid w:val="00135E61"/>
    <w:rsid w:val="00135F00"/>
    <w:rsid w:val="0014174A"/>
    <w:rsid w:val="001417B5"/>
    <w:rsid w:val="001417DF"/>
    <w:rsid w:val="00141958"/>
    <w:rsid w:val="00141F67"/>
    <w:rsid w:val="00142663"/>
    <w:rsid w:val="00142BE0"/>
    <w:rsid w:val="0014333B"/>
    <w:rsid w:val="0014529A"/>
    <w:rsid w:val="00145F8A"/>
    <w:rsid w:val="00147DFD"/>
    <w:rsid w:val="001506EF"/>
    <w:rsid w:val="00150A07"/>
    <w:rsid w:val="00150C35"/>
    <w:rsid w:val="00150E97"/>
    <w:rsid w:val="00151DEA"/>
    <w:rsid w:val="00152FF3"/>
    <w:rsid w:val="0015314C"/>
    <w:rsid w:val="001536A5"/>
    <w:rsid w:val="0015442C"/>
    <w:rsid w:val="0015512A"/>
    <w:rsid w:val="0015713F"/>
    <w:rsid w:val="00157403"/>
    <w:rsid w:val="00157711"/>
    <w:rsid w:val="00157833"/>
    <w:rsid w:val="00157CED"/>
    <w:rsid w:val="0016173F"/>
    <w:rsid w:val="00163F6F"/>
    <w:rsid w:val="00166B25"/>
    <w:rsid w:val="0017036E"/>
    <w:rsid w:val="00172DBC"/>
    <w:rsid w:val="00173A18"/>
    <w:rsid w:val="00173FFA"/>
    <w:rsid w:val="001766FD"/>
    <w:rsid w:val="00176830"/>
    <w:rsid w:val="0017781B"/>
    <w:rsid w:val="00180964"/>
    <w:rsid w:val="00180DC9"/>
    <w:rsid w:val="001822D2"/>
    <w:rsid w:val="00186507"/>
    <w:rsid w:val="001871C0"/>
    <w:rsid w:val="00190618"/>
    <w:rsid w:val="00190E12"/>
    <w:rsid w:val="00191862"/>
    <w:rsid w:val="001918C2"/>
    <w:rsid w:val="00191A70"/>
    <w:rsid w:val="00193888"/>
    <w:rsid w:val="00193BA9"/>
    <w:rsid w:val="00193C32"/>
    <w:rsid w:val="0019474E"/>
    <w:rsid w:val="001A24F3"/>
    <w:rsid w:val="001A293C"/>
    <w:rsid w:val="001A3E8F"/>
    <w:rsid w:val="001A3ECF"/>
    <w:rsid w:val="001A4357"/>
    <w:rsid w:val="001A4F2C"/>
    <w:rsid w:val="001A5C6B"/>
    <w:rsid w:val="001B04F6"/>
    <w:rsid w:val="001B1DBF"/>
    <w:rsid w:val="001B3F80"/>
    <w:rsid w:val="001B468E"/>
    <w:rsid w:val="001B4AB3"/>
    <w:rsid w:val="001B60CF"/>
    <w:rsid w:val="001B7BCA"/>
    <w:rsid w:val="001C19F1"/>
    <w:rsid w:val="001C1E4A"/>
    <w:rsid w:val="001C1EB5"/>
    <w:rsid w:val="001C259C"/>
    <w:rsid w:val="001C5B74"/>
    <w:rsid w:val="001C701E"/>
    <w:rsid w:val="001D01BF"/>
    <w:rsid w:val="001D139C"/>
    <w:rsid w:val="001D1F49"/>
    <w:rsid w:val="001D38E8"/>
    <w:rsid w:val="001D4052"/>
    <w:rsid w:val="001D473C"/>
    <w:rsid w:val="001D4BF3"/>
    <w:rsid w:val="001D5490"/>
    <w:rsid w:val="001D61F0"/>
    <w:rsid w:val="001D771D"/>
    <w:rsid w:val="001E09B7"/>
    <w:rsid w:val="001E0E96"/>
    <w:rsid w:val="001E1E99"/>
    <w:rsid w:val="001E2781"/>
    <w:rsid w:val="001E2E8A"/>
    <w:rsid w:val="001E3831"/>
    <w:rsid w:val="001E45CE"/>
    <w:rsid w:val="001E6351"/>
    <w:rsid w:val="001F18D6"/>
    <w:rsid w:val="001F210D"/>
    <w:rsid w:val="001F27C8"/>
    <w:rsid w:val="001F458A"/>
    <w:rsid w:val="001F4CB0"/>
    <w:rsid w:val="001F4D92"/>
    <w:rsid w:val="00200E72"/>
    <w:rsid w:val="0020126B"/>
    <w:rsid w:val="00201902"/>
    <w:rsid w:val="00201FCA"/>
    <w:rsid w:val="0020280E"/>
    <w:rsid w:val="00203180"/>
    <w:rsid w:val="00203800"/>
    <w:rsid w:val="00204253"/>
    <w:rsid w:val="00206613"/>
    <w:rsid w:val="002074B6"/>
    <w:rsid w:val="002078FC"/>
    <w:rsid w:val="00207CE5"/>
    <w:rsid w:val="00211FF5"/>
    <w:rsid w:val="00212598"/>
    <w:rsid w:val="00212F01"/>
    <w:rsid w:val="00214007"/>
    <w:rsid w:val="00214341"/>
    <w:rsid w:val="002152F9"/>
    <w:rsid w:val="00215401"/>
    <w:rsid w:val="0021663D"/>
    <w:rsid w:val="00216B09"/>
    <w:rsid w:val="00217BAC"/>
    <w:rsid w:val="00220871"/>
    <w:rsid w:val="00221604"/>
    <w:rsid w:val="0022293D"/>
    <w:rsid w:val="00224964"/>
    <w:rsid w:val="00225221"/>
    <w:rsid w:val="00226AEA"/>
    <w:rsid w:val="00226F53"/>
    <w:rsid w:val="002318DD"/>
    <w:rsid w:val="002324CC"/>
    <w:rsid w:val="002330B8"/>
    <w:rsid w:val="00235A97"/>
    <w:rsid w:val="00235DFE"/>
    <w:rsid w:val="00236A8D"/>
    <w:rsid w:val="00236C55"/>
    <w:rsid w:val="0024018C"/>
    <w:rsid w:val="00242C24"/>
    <w:rsid w:val="0024388B"/>
    <w:rsid w:val="00244A89"/>
    <w:rsid w:val="002459E6"/>
    <w:rsid w:val="00245C4E"/>
    <w:rsid w:val="00246BE1"/>
    <w:rsid w:val="00246FEB"/>
    <w:rsid w:val="00247C49"/>
    <w:rsid w:val="0025056D"/>
    <w:rsid w:val="00251A1D"/>
    <w:rsid w:val="00253486"/>
    <w:rsid w:val="0025350E"/>
    <w:rsid w:val="0025493C"/>
    <w:rsid w:val="00254964"/>
    <w:rsid w:val="0025592D"/>
    <w:rsid w:val="00255AFB"/>
    <w:rsid w:val="0025636F"/>
    <w:rsid w:val="00260FF2"/>
    <w:rsid w:val="002613EB"/>
    <w:rsid w:val="00261545"/>
    <w:rsid w:val="0026155D"/>
    <w:rsid w:val="00261F1B"/>
    <w:rsid w:val="00261F44"/>
    <w:rsid w:val="002672B7"/>
    <w:rsid w:val="00267A94"/>
    <w:rsid w:val="00270387"/>
    <w:rsid w:val="002712E7"/>
    <w:rsid w:val="0027151D"/>
    <w:rsid w:val="00271CA1"/>
    <w:rsid w:val="00271CF8"/>
    <w:rsid w:val="00271EE7"/>
    <w:rsid w:val="002727AE"/>
    <w:rsid w:val="0027317F"/>
    <w:rsid w:val="00273B36"/>
    <w:rsid w:val="002772C3"/>
    <w:rsid w:val="00280C0D"/>
    <w:rsid w:val="002813DB"/>
    <w:rsid w:val="0028199E"/>
    <w:rsid w:val="00282195"/>
    <w:rsid w:val="00282D87"/>
    <w:rsid w:val="0028302E"/>
    <w:rsid w:val="00284458"/>
    <w:rsid w:val="00284722"/>
    <w:rsid w:val="0028570D"/>
    <w:rsid w:val="0028578E"/>
    <w:rsid w:val="00286563"/>
    <w:rsid w:val="00286606"/>
    <w:rsid w:val="00287016"/>
    <w:rsid w:val="00290BA2"/>
    <w:rsid w:val="00290DDA"/>
    <w:rsid w:val="00291839"/>
    <w:rsid w:val="00291893"/>
    <w:rsid w:val="00292572"/>
    <w:rsid w:val="0029298D"/>
    <w:rsid w:val="0029327A"/>
    <w:rsid w:val="00293778"/>
    <w:rsid w:val="00293D32"/>
    <w:rsid w:val="00293DBD"/>
    <w:rsid w:val="00295494"/>
    <w:rsid w:val="00295DFA"/>
    <w:rsid w:val="00295E85"/>
    <w:rsid w:val="002960AC"/>
    <w:rsid w:val="00296EAD"/>
    <w:rsid w:val="00296F01"/>
    <w:rsid w:val="00296FF3"/>
    <w:rsid w:val="002A227F"/>
    <w:rsid w:val="002A36DE"/>
    <w:rsid w:val="002A3F0B"/>
    <w:rsid w:val="002A57A8"/>
    <w:rsid w:val="002A6D90"/>
    <w:rsid w:val="002A6EE3"/>
    <w:rsid w:val="002A70CD"/>
    <w:rsid w:val="002A787B"/>
    <w:rsid w:val="002B1FA8"/>
    <w:rsid w:val="002B2746"/>
    <w:rsid w:val="002B45CD"/>
    <w:rsid w:val="002B5064"/>
    <w:rsid w:val="002B51C1"/>
    <w:rsid w:val="002B58BF"/>
    <w:rsid w:val="002B5938"/>
    <w:rsid w:val="002B6240"/>
    <w:rsid w:val="002B64E2"/>
    <w:rsid w:val="002B7B53"/>
    <w:rsid w:val="002C092A"/>
    <w:rsid w:val="002C1C76"/>
    <w:rsid w:val="002C3C97"/>
    <w:rsid w:val="002C3F27"/>
    <w:rsid w:val="002C4DA1"/>
    <w:rsid w:val="002C4EA7"/>
    <w:rsid w:val="002C54CC"/>
    <w:rsid w:val="002C563F"/>
    <w:rsid w:val="002C5B36"/>
    <w:rsid w:val="002C64E0"/>
    <w:rsid w:val="002C745E"/>
    <w:rsid w:val="002D15EE"/>
    <w:rsid w:val="002D19AB"/>
    <w:rsid w:val="002D475D"/>
    <w:rsid w:val="002D6475"/>
    <w:rsid w:val="002D7803"/>
    <w:rsid w:val="002E1AD4"/>
    <w:rsid w:val="002E2EC3"/>
    <w:rsid w:val="002E388C"/>
    <w:rsid w:val="002E423E"/>
    <w:rsid w:val="002E50BE"/>
    <w:rsid w:val="002F0021"/>
    <w:rsid w:val="002F0503"/>
    <w:rsid w:val="002F169A"/>
    <w:rsid w:val="002F1D91"/>
    <w:rsid w:val="002F205E"/>
    <w:rsid w:val="002F25EE"/>
    <w:rsid w:val="002F29D0"/>
    <w:rsid w:val="002F3633"/>
    <w:rsid w:val="002F47FC"/>
    <w:rsid w:val="002F668F"/>
    <w:rsid w:val="002F75EA"/>
    <w:rsid w:val="00301560"/>
    <w:rsid w:val="003020D8"/>
    <w:rsid w:val="00302E3D"/>
    <w:rsid w:val="003032D3"/>
    <w:rsid w:val="00303D5F"/>
    <w:rsid w:val="00304C02"/>
    <w:rsid w:val="00304EDE"/>
    <w:rsid w:val="003052B2"/>
    <w:rsid w:val="003053BB"/>
    <w:rsid w:val="00305EC6"/>
    <w:rsid w:val="003062B9"/>
    <w:rsid w:val="00306E5A"/>
    <w:rsid w:val="00310436"/>
    <w:rsid w:val="0031252E"/>
    <w:rsid w:val="003129C0"/>
    <w:rsid w:val="00313D68"/>
    <w:rsid w:val="00314341"/>
    <w:rsid w:val="00315674"/>
    <w:rsid w:val="003157E3"/>
    <w:rsid w:val="003213EE"/>
    <w:rsid w:val="0032232D"/>
    <w:rsid w:val="00322FC4"/>
    <w:rsid w:val="00324D14"/>
    <w:rsid w:val="00327317"/>
    <w:rsid w:val="003277EF"/>
    <w:rsid w:val="003304D9"/>
    <w:rsid w:val="00331E4A"/>
    <w:rsid w:val="0033411C"/>
    <w:rsid w:val="00334173"/>
    <w:rsid w:val="00334B61"/>
    <w:rsid w:val="00335F7D"/>
    <w:rsid w:val="0033609A"/>
    <w:rsid w:val="00336758"/>
    <w:rsid w:val="00336DFC"/>
    <w:rsid w:val="00336FE5"/>
    <w:rsid w:val="003377EB"/>
    <w:rsid w:val="00337A57"/>
    <w:rsid w:val="00341398"/>
    <w:rsid w:val="0034184F"/>
    <w:rsid w:val="00342C90"/>
    <w:rsid w:val="00343A7A"/>
    <w:rsid w:val="00343F0B"/>
    <w:rsid w:val="003446E7"/>
    <w:rsid w:val="003448E6"/>
    <w:rsid w:val="00345A40"/>
    <w:rsid w:val="00346281"/>
    <w:rsid w:val="00346311"/>
    <w:rsid w:val="003512D0"/>
    <w:rsid w:val="00351B72"/>
    <w:rsid w:val="00352389"/>
    <w:rsid w:val="003535A6"/>
    <w:rsid w:val="00354488"/>
    <w:rsid w:val="00354C7C"/>
    <w:rsid w:val="00354DDE"/>
    <w:rsid w:val="003553F4"/>
    <w:rsid w:val="00355AB2"/>
    <w:rsid w:val="003565AB"/>
    <w:rsid w:val="003568BE"/>
    <w:rsid w:val="00360E01"/>
    <w:rsid w:val="00362D37"/>
    <w:rsid w:val="00363A09"/>
    <w:rsid w:val="003659F5"/>
    <w:rsid w:val="003662D2"/>
    <w:rsid w:val="003665F4"/>
    <w:rsid w:val="0036695A"/>
    <w:rsid w:val="003675C8"/>
    <w:rsid w:val="003678A7"/>
    <w:rsid w:val="003703BA"/>
    <w:rsid w:val="003722D4"/>
    <w:rsid w:val="00372F68"/>
    <w:rsid w:val="003750A6"/>
    <w:rsid w:val="003758D2"/>
    <w:rsid w:val="00377899"/>
    <w:rsid w:val="00380113"/>
    <w:rsid w:val="0038057D"/>
    <w:rsid w:val="00382FEA"/>
    <w:rsid w:val="00383578"/>
    <w:rsid w:val="00390A7E"/>
    <w:rsid w:val="00390AF9"/>
    <w:rsid w:val="00392830"/>
    <w:rsid w:val="00392D59"/>
    <w:rsid w:val="00393E3D"/>
    <w:rsid w:val="00394701"/>
    <w:rsid w:val="00394815"/>
    <w:rsid w:val="003A1613"/>
    <w:rsid w:val="003A1F0D"/>
    <w:rsid w:val="003A465D"/>
    <w:rsid w:val="003A46F6"/>
    <w:rsid w:val="003A4F98"/>
    <w:rsid w:val="003A51D8"/>
    <w:rsid w:val="003A524A"/>
    <w:rsid w:val="003A5D77"/>
    <w:rsid w:val="003A5DD4"/>
    <w:rsid w:val="003A607A"/>
    <w:rsid w:val="003A695B"/>
    <w:rsid w:val="003A799F"/>
    <w:rsid w:val="003A7DCE"/>
    <w:rsid w:val="003B02C1"/>
    <w:rsid w:val="003B154D"/>
    <w:rsid w:val="003B1841"/>
    <w:rsid w:val="003B2AEE"/>
    <w:rsid w:val="003B3016"/>
    <w:rsid w:val="003B5113"/>
    <w:rsid w:val="003B59E5"/>
    <w:rsid w:val="003B6C4D"/>
    <w:rsid w:val="003C1D1D"/>
    <w:rsid w:val="003C392B"/>
    <w:rsid w:val="003C55CC"/>
    <w:rsid w:val="003C58A5"/>
    <w:rsid w:val="003C691D"/>
    <w:rsid w:val="003C7129"/>
    <w:rsid w:val="003D1371"/>
    <w:rsid w:val="003D22CE"/>
    <w:rsid w:val="003D5D3E"/>
    <w:rsid w:val="003D6143"/>
    <w:rsid w:val="003D6B06"/>
    <w:rsid w:val="003D72E4"/>
    <w:rsid w:val="003D7F3D"/>
    <w:rsid w:val="003E0503"/>
    <w:rsid w:val="003E1D6C"/>
    <w:rsid w:val="003E424D"/>
    <w:rsid w:val="003E46DA"/>
    <w:rsid w:val="003E5B04"/>
    <w:rsid w:val="003E5C9B"/>
    <w:rsid w:val="003E5F72"/>
    <w:rsid w:val="003E68D8"/>
    <w:rsid w:val="003F1915"/>
    <w:rsid w:val="003F1DE7"/>
    <w:rsid w:val="003F2AE0"/>
    <w:rsid w:val="003F3D22"/>
    <w:rsid w:val="003F4BC7"/>
    <w:rsid w:val="003F4D9D"/>
    <w:rsid w:val="003F6C4A"/>
    <w:rsid w:val="003F6FFA"/>
    <w:rsid w:val="003F73EA"/>
    <w:rsid w:val="003F7834"/>
    <w:rsid w:val="003F7BFA"/>
    <w:rsid w:val="003F7E3B"/>
    <w:rsid w:val="00402D8C"/>
    <w:rsid w:val="00405F76"/>
    <w:rsid w:val="0040609C"/>
    <w:rsid w:val="00406509"/>
    <w:rsid w:val="00407E20"/>
    <w:rsid w:val="00410F22"/>
    <w:rsid w:val="0041147A"/>
    <w:rsid w:val="004115E1"/>
    <w:rsid w:val="00411C84"/>
    <w:rsid w:val="00413B40"/>
    <w:rsid w:val="004147A0"/>
    <w:rsid w:val="00415295"/>
    <w:rsid w:val="00415D2B"/>
    <w:rsid w:val="00416E5A"/>
    <w:rsid w:val="004174DA"/>
    <w:rsid w:val="00417D03"/>
    <w:rsid w:val="00421FD5"/>
    <w:rsid w:val="00423078"/>
    <w:rsid w:val="004233C6"/>
    <w:rsid w:val="00423585"/>
    <w:rsid w:val="00423A57"/>
    <w:rsid w:val="00424027"/>
    <w:rsid w:val="00424DC2"/>
    <w:rsid w:val="00425084"/>
    <w:rsid w:val="00425FD6"/>
    <w:rsid w:val="004265BE"/>
    <w:rsid w:val="00426B7B"/>
    <w:rsid w:val="00427864"/>
    <w:rsid w:val="004303E2"/>
    <w:rsid w:val="00431497"/>
    <w:rsid w:val="004317EA"/>
    <w:rsid w:val="00431A50"/>
    <w:rsid w:val="00431BB5"/>
    <w:rsid w:val="00431F3D"/>
    <w:rsid w:val="004323DA"/>
    <w:rsid w:val="00432D46"/>
    <w:rsid w:val="00433CE8"/>
    <w:rsid w:val="00434A73"/>
    <w:rsid w:val="00434DE6"/>
    <w:rsid w:val="004355F7"/>
    <w:rsid w:val="00437DC5"/>
    <w:rsid w:val="0044225F"/>
    <w:rsid w:val="004432C0"/>
    <w:rsid w:val="0044432B"/>
    <w:rsid w:val="004448B4"/>
    <w:rsid w:val="004448FF"/>
    <w:rsid w:val="00445800"/>
    <w:rsid w:val="00446CA3"/>
    <w:rsid w:val="0045575B"/>
    <w:rsid w:val="004574B7"/>
    <w:rsid w:val="0045754B"/>
    <w:rsid w:val="00460B6B"/>
    <w:rsid w:val="00460D84"/>
    <w:rsid w:val="0046234A"/>
    <w:rsid w:val="00462714"/>
    <w:rsid w:val="00463B40"/>
    <w:rsid w:val="00464602"/>
    <w:rsid w:val="0046676F"/>
    <w:rsid w:val="00466A60"/>
    <w:rsid w:val="00466C2F"/>
    <w:rsid w:val="004674DE"/>
    <w:rsid w:val="00467588"/>
    <w:rsid w:val="00467E66"/>
    <w:rsid w:val="00467EE2"/>
    <w:rsid w:val="00470100"/>
    <w:rsid w:val="0047172D"/>
    <w:rsid w:val="0047336F"/>
    <w:rsid w:val="00473EDF"/>
    <w:rsid w:val="004755FD"/>
    <w:rsid w:val="00475ECA"/>
    <w:rsid w:val="00475EE3"/>
    <w:rsid w:val="00475FFD"/>
    <w:rsid w:val="00476EF1"/>
    <w:rsid w:val="004777DA"/>
    <w:rsid w:val="004778F8"/>
    <w:rsid w:val="0048018F"/>
    <w:rsid w:val="0048043F"/>
    <w:rsid w:val="00482232"/>
    <w:rsid w:val="004834BB"/>
    <w:rsid w:val="00484EF5"/>
    <w:rsid w:val="00485214"/>
    <w:rsid w:val="00485ADD"/>
    <w:rsid w:val="004869E4"/>
    <w:rsid w:val="0048751D"/>
    <w:rsid w:val="00487944"/>
    <w:rsid w:val="00487ED1"/>
    <w:rsid w:val="00490627"/>
    <w:rsid w:val="00491A15"/>
    <w:rsid w:val="00492537"/>
    <w:rsid w:val="00492D50"/>
    <w:rsid w:val="004938C9"/>
    <w:rsid w:val="00493CEC"/>
    <w:rsid w:val="00493E45"/>
    <w:rsid w:val="004979D9"/>
    <w:rsid w:val="00497C73"/>
    <w:rsid w:val="004A0071"/>
    <w:rsid w:val="004A0D6D"/>
    <w:rsid w:val="004A4143"/>
    <w:rsid w:val="004A55F8"/>
    <w:rsid w:val="004A56A8"/>
    <w:rsid w:val="004A5EDC"/>
    <w:rsid w:val="004A63AD"/>
    <w:rsid w:val="004A7E0D"/>
    <w:rsid w:val="004A7EE2"/>
    <w:rsid w:val="004B09FB"/>
    <w:rsid w:val="004B1182"/>
    <w:rsid w:val="004B2D65"/>
    <w:rsid w:val="004B324D"/>
    <w:rsid w:val="004B3831"/>
    <w:rsid w:val="004B3DD7"/>
    <w:rsid w:val="004B3E28"/>
    <w:rsid w:val="004B425B"/>
    <w:rsid w:val="004B4502"/>
    <w:rsid w:val="004B4B9D"/>
    <w:rsid w:val="004B4E5D"/>
    <w:rsid w:val="004B5307"/>
    <w:rsid w:val="004B547F"/>
    <w:rsid w:val="004B72DE"/>
    <w:rsid w:val="004C148A"/>
    <w:rsid w:val="004C186E"/>
    <w:rsid w:val="004C3AB6"/>
    <w:rsid w:val="004C4E93"/>
    <w:rsid w:val="004C50E1"/>
    <w:rsid w:val="004C54F4"/>
    <w:rsid w:val="004C55DE"/>
    <w:rsid w:val="004C6510"/>
    <w:rsid w:val="004C7A5A"/>
    <w:rsid w:val="004D3E69"/>
    <w:rsid w:val="004D4701"/>
    <w:rsid w:val="004D50A7"/>
    <w:rsid w:val="004D5785"/>
    <w:rsid w:val="004D69C9"/>
    <w:rsid w:val="004E0560"/>
    <w:rsid w:val="004E178C"/>
    <w:rsid w:val="004E23DE"/>
    <w:rsid w:val="004E35E9"/>
    <w:rsid w:val="004E64F6"/>
    <w:rsid w:val="004E67D5"/>
    <w:rsid w:val="004E76E3"/>
    <w:rsid w:val="004E7D3F"/>
    <w:rsid w:val="004F0142"/>
    <w:rsid w:val="004F0AB0"/>
    <w:rsid w:val="004F163E"/>
    <w:rsid w:val="004F22C2"/>
    <w:rsid w:val="004F628D"/>
    <w:rsid w:val="00500E09"/>
    <w:rsid w:val="005019F1"/>
    <w:rsid w:val="005029AD"/>
    <w:rsid w:val="00503A29"/>
    <w:rsid w:val="005052BD"/>
    <w:rsid w:val="0050543B"/>
    <w:rsid w:val="00505443"/>
    <w:rsid w:val="0050561D"/>
    <w:rsid w:val="00505E92"/>
    <w:rsid w:val="00507849"/>
    <w:rsid w:val="0051131E"/>
    <w:rsid w:val="00511AD1"/>
    <w:rsid w:val="00511F7E"/>
    <w:rsid w:val="005122A9"/>
    <w:rsid w:val="00513840"/>
    <w:rsid w:val="00515988"/>
    <w:rsid w:val="00516CF6"/>
    <w:rsid w:val="00516D63"/>
    <w:rsid w:val="005170E9"/>
    <w:rsid w:val="00517BBC"/>
    <w:rsid w:val="00517F0D"/>
    <w:rsid w:val="0052174C"/>
    <w:rsid w:val="0052178D"/>
    <w:rsid w:val="005223C5"/>
    <w:rsid w:val="005225A9"/>
    <w:rsid w:val="0052262E"/>
    <w:rsid w:val="00522C96"/>
    <w:rsid w:val="005231E4"/>
    <w:rsid w:val="0052352C"/>
    <w:rsid w:val="00525B41"/>
    <w:rsid w:val="0052707A"/>
    <w:rsid w:val="005270F7"/>
    <w:rsid w:val="0052751A"/>
    <w:rsid w:val="00527AE8"/>
    <w:rsid w:val="00530911"/>
    <w:rsid w:val="00530D33"/>
    <w:rsid w:val="00530F6D"/>
    <w:rsid w:val="00531F2F"/>
    <w:rsid w:val="005332D7"/>
    <w:rsid w:val="00534B2F"/>
    <w:rsid w:val="00535DC7"/>
    <w:rsid w:val="005378F6"/>
    <w:rsid w:val="00537B86"/>
    <w:rsid w:val="00537CCC"/>
    <w:rsid w:val="00537D06"/>
    <w:rsid w:val="00540350"/>
    <w:rsid w:val="00541D8C"/>
    <w:rsid w:val="0054296D"/>
    <w:rsid w:val="005436F9"/>
    <w:rsid w:val="005446B7"/>
    <w:rsid w:val="00544C4E"/>
    <w:rsid w:val="005462CF"/>
    <w:rsid w:val="00547C67"/>
    <w:rsid w:val="0055094C"/>
    <w:rsid w:val="00551203"/>
    <w:rsid w:val="005515CE"/>
    <w:rsid w:val="00551A3D"/>
    <w:rsid w:val="00551D9D"/>
    <w:rsid w:val="00552543"/>
    <w:rsid w:val="00552CCE"/>
    <w:rsid w:val="0055452F"/>
    <w:rsid w:val="00554FEC"/>
    <w:rsid w:val="005560E0"/>
    <w:rsid w:val="00556905"/>
    <w:rsid w:val="00557F8D"/>
    <w:rsid w:val="00560E70"/>
    <w:rsid w:val="00561335"/>
    <w:rsid w:val="0056181C"/>
    <w:rsid w:val="00561B46"/>
    <w:rsid w:val="005658A8"/>
    <w:rsid w:val="00565D86"/>
    <w:rsid w:val="00566E75"/>
    <w:rsid w:val="00567438"/>
    <w:rsid w:val="00570028"/>
    <w:rsid w:val="00570FC4"/>
    <w:rsid w:val="00571BE7"/>
    <w:rsid w:val="005731C2"/>
    <w:rsid w:val="0057449A"/>
    <w:rsid w:val="00575E0C"/>
    <w:rsid w:val="005779ED"/>
    <w:rsid w:val="005814EA"/>
    <w:rsid w:val="00581547"/>
    <w:rsid w:val="00581C35"/>
    <w:rsid w:val="00581CA6"/>
    <w:rsid w:val="00583650"/>
    <w:rsid w:val="0058406E"/>
    <w:rsid w:val="0058438D"/>
    <w:rsid w:val="00584415"/>
    <w:rsid w:val="00584CE0"/>
    <w:rsid w:val="00586EBA"/>
    <w:rsid w:val="00587234"/>
    <w:rsid w:val="00591976"/>
    <w:rsid w:val="00591D20"/>
    <w:rsid w:val="0059272E"/>
    <w:rsid w:val="00592D02"/>
    <w:rsid w:val="00593214"/>
    <w:rsid w:val="00593750"/>
    <w:rsid w:val="00593ED1"/>
    <w:rsid w:val="0059420F"/>
    <w:rsid w:val="00594BD2"/>
    <w:rsid w:val="00594E83"/>
    <w:rsid w:val="005961F5"/>
    <w:rsid w:val="00596E31"/>
    <w:rsid w:val="005974CD"/>
    <w:rsid w:val="005A2232"/>
    <w:rsid w:val="005A251D"/>
    <w:rsid w:val="005A33B1"/>
    <w:rsid w:val="005A34EF"/>
    <w:rsid w:val="005A54B9"/>
    <w:rsid w:val="005A5DCC"/>
    <w:rsid w:val="005A6FAE"/>
    <w:rsid w:val="005B006E"/>
    <w:rsid w:val="005B0862"/>
    <w:rsid w:val="005B16C9"/>
    <w:rsid w:val="005B1AB1"/>
    <w:rsid w:val="005B1EE4"/>
    <w:rsid w:val="005B28C9"/>
    <w:rsid w:val="005B3B9F"/>
    <w:rsid w:val="005B3FAC"/>
    <w:rsid w:val="005B4350"/>
    <w:rsid w:val="005B4B0E"/>
    <w:rsid w:val="005B5873"/>
    <w:rsid w:val="005B5B95"/>
    <w:rsid w:val="005C0776"/>
    <w:rsid w:val="005C1F97"/>
    <w:rsid w:val="005C2B30"/>
    <w:rsid w:val="005C37D0"/>
    <w:rsid w:val="005C497F"/>
    <w:rsid w:val="005C4A6D"/>
    <w:rsid w:val="005C5027"/>
    <w:rsid w:val="005C5DBF"/>
    <w:rsid w:val="005C6190"/>
    <w:rsid w:val="005C6433"/>
    <w:rsid w:val="005C683C"/>
    <w:rsid w:val="005C6AE2"/>
    <w:rsid w:val="005C7231"/>
    <w:rsid w:val="005D0756"/>
    <w:rsid w:val="005D718F"/>
    <w:rsid w:val="005D77A3"/>
    <w:rsid w:val="005D7966"/>
    <w:rsid w:val="005E2BB6"/>
    <w:rsid w:val="005E30B2"/>
    <w:rsid w:val="005E4C6C"/>
    <w:rsid w:val="005E51BE"/>
    <w:rsid w:val="005F1668"/>
    <w:rsid w:val="005F30E0"/>
    <w:rsid w:val="005F4B61"/>
    <w:rsid w:val="005F7450"/>
    <w:rsid w:val="005F76C1"/>
    <w:rsid w:val="005F7783"/>
    <w:rsid w:val="005F798A"/>
    <w:rsid w:val="005F7E28"/>
    <w:rsid w:val="00600964"/>
    <w:rsid w:val="00600B26"/>
    <w:rsid w:val="006016DA"/>
    <w:rsid w:val="006023F5"/>
    <w:rsid w:val="00602C3B"/>
    <w:rsid w:val="00603A91"/>
    <w:rsid w:val="0060412E"/>
    <w:rsid w:val="0060732D"/>
    <w:rsid w:val="006075AA"/>
    <w:rsid w:val="00607EA8"/>
    <w:rsid w:val="006109CB"/>
    <w:rsid w:val="00610B96"/>
    <w:rsid w:val="006112E0"/>
    <w:rsid w:val="006120B2"/>
    <w:rsid w:val="0061329E"/>
    <w:rsid w:val="00613A05"/>
    <w:rsid w:val="00614464"/>
    <w:rsid w:val="00616280"/>
    <w:rsid w:val="006169F3"/>
    <w:rsid w:val="00617DC2"/>
    <w:rsid w:val="006211C7"/>
    <w:rsid w:val="00621FE5"/>
    <w:rsid w:val="006224F7"/>
    <w:rsid w:val="00622692"/>
    <w:rsid w:val="00623068"/>
    <w:rsid w:val="00623E09"/>
    <w:rsid w:val="00624744"/>
    <w:rsid w:val="00625914"/>
    <w:rsid w:val="00626D18"/>
    <w:rsid w:val="00626FFA"/>
    <w:rsid w:val="0062727E"/>
    <w:rsid w:val="00627802"/>
    <w:rsid w:val="00627A44"/>
    <w:rsid w:val="00632A51"/>
    <w:rsid w:val="00632B58"/>
    <w:rsid w:val="00633695"/>
    <w:rsid w:val="006339F9"/>
    <w:rsid w:val="00636E17"/>
    <w:rsid w:val="00637861"/>
    <w:rsid w:val="00640A4F"/>
    <w:rsid w:val="00640D00"/>
    <w:rsid w:val="006412F8"/>
    <w:rsid w:val="00641755"/>
    <w:rsid w:val="00641CF9"/>
    <w:rsid w:val="00642075"/>
    <w:rsid w:val="00643AAC"/>
    <w:rsid w:val="0064552B"/>
    <w:rsid w:val="00646254"/>
    <w:rsid w:val="00646DED"/>
    <w:rsid w:val="00647444"/>
    <w:rsid w:val="00647D5B"/>
    <w:rsid w:val="00647DA2"/>
    <w:rsid w:val="00650931"/>
    <w:rsid w:val="006518A7"/>
    <w:rsid w:val="006522C7"/>
    <w:rsid w:val="00652335"/>
    <w:rsid w:val="00652D75"/>
    <w:rsid w:val="00653CA8"/>
    <w:rsid w:val="00653CD5"/>
    <w:rsid w:val="00653D55"/>
    <w:rsid w:val="00656E61"/>
    <w:rsid w:val="00656F3E"/>
    <w:rsid w:val="00660E81"/>
    <w:rsid w:val="006617D9"/>
    <w:rsid w:val="00661853"/>
    <w:rsid w:val="00661992"/>
    <w:rsid w:val="006640E0"/>
    <w:rsid w:val="006641D0"/>
    <w:rsid w:val="00664C64"/>
    <w:rsid w:val="00664E53"/>
    <w:rsid w:val="006650F5"/>
    <w:rsid w:val="00666D74"/>
    <w:rsid w:val="00667726"/>
    <w:rsid w:val="006677B3"/>
    <w:rsid w:val="00672348"/>
    <w:rsid w:val="00672A4D"/>
    <w:rsid w:val="006738FE"/>
    <w:rsid w:val="006742D4"/>
    <w:rsid w:val="00675B57"/>
    <w:rsid w:val="006765DF"/>
    <w:rsid w:val="00676897"/>
    <w:rsid w:val="0067716C"/>
    <w:rsid w:val="00680562"/>
    <w:rsid w:val="0068229A"/>
    <w:rsid w:val="00683BFF"/>
    <w:rsid w:val="00685686"/>
    <w:rsid w:val="0068697C"/>
    <w:rsid w:val="00690684"/>
    <w:rsid w:val="00691636"/>
    <w:rsid w:val="0069289B"/>
    <w:rsid w:val="0069310A"/>
    <w:rsid w:val="00694B61"/>
    <w:rsid w:val="0069532F"/>
    <w:rsid w:val="0069650F"/>
    <w:rsid w:val="00696756"/>
    <w:rsid w:val="00697395"/>
    <w:rsid w:val="00697500"/>
    <w:rsid w:val="00697725"/>
    <w:rsid w:val="006978E6"/>
    <w:rsid w:val="00697B7F"/>
    <w:rsid w:val="006A1EAF"/>
    <w:rsid w:val="006A2730"/>
    <w:rsid w:val="006A2AEB"/>
    <w:rsid w:val="006A3625"/>
    <w:rsid w:val="006A3685"/>
    <w:rsid w:val="006A3794"/>
    <w:rsid w:val="006A3966"/>
    <w:rsid w:val="006A4E53"/>
    <w:rsid w:val="006A6275"/>
    <w:rsid w:val="006A6CE0"/>
    <w:rsid w:val="006A7107"/>
    <w:rsid w:val="006A75C1"/>
    <w:rsid w:val="006A7E5C"/>
    <w:rsid w:val="006B0067"/>
    <w:rsid w:val="006B0D59"/>
    <w:rsid w:val="006B4D78"/>
    <w:rsid w:val="006B4ED7"/>
    <w:rsid w:val="006B5370"/>
    <w:rsid w:val="006B53C1"/>
    <w:rsid w:val="006B5767"/>
    <w:rsid w:val="006B58D5"/>
    <w:rsid w:val="006B641C"/>
    <w:rsid w:val="006B7836"/>
    <w:rsid w:val="006B7DB9"/>
    <w:rsid w:val="006C1E01"/>
    <w:rsid w:val="006C2A52"/>
    <w:rsid w:val="006C2DFB"/>
    <w:rsid w:val="006C3E93"/>
    <w:rsid w:val="006C5FAA"/>
    <w:rsid w:val="006C6744"/>
    <w:rsid w:val="006C6881"/>
    <w:rsid w:val="006C737D"/>
    <w:rsid w:val="006C741B"/>
    <w:rsid w:val="006C79E9"/>
    <w:rsid w:val="006C7AF3"/>
    <w:rsid w:val="006D35EB"/>
    <w:rsid w:val="006D3F47"/>
    <w:rsid w:val="006D4379"/>
    <w:rsid w:val="006D4689"/>
    <w:rsid w:val="006D50E2"/>
    <w:rsid w:val="006D5215"/>
    <w:rsid w:val="006D6715"/>
    <w:rsid w:val="006D67C4"/>
    <w:rsid w:val="006D6BD7"/>
    <w:rsid w:val="006D727A"/>
    <w:rsid w:val="006E08B0"/>
    <w:rsid w:val="006E0EE3"/>
    <w:rsid w:val="006E1FB2"/>
    <w:rsid w:val="006E2481"/>
    <w:rsid w:val="006E25C7"/>
    <w:rsid w:val="006E52E9"/>
    <w:rsid w:val="006E7651"/>
    <w:rsid w:val="006E77B6"/>
    <w:rsid w:val="006F02D7"/>
    <w:rsid w:val="006F0864"/>
    <w:rsid w:val="006F0CBF"/>
    <w:rsid w:val="006F0EC7"/>
    <w:rsid w:val="006F3927"/>
    <w:rsid w:val="006F5F13"/>
    <w:rsid w:val="006F6396"/>
    <w:rsid w:val="006F7A16"/>
    <w:rsid w:val="0070181F"/>
    <w:rsid w:val="00701B3D"/>
    <w:rsid w:val="00702599"/>
    <w:rsid w:val="00703763"/>
    <w:rsid w:val="00703E57"/>
    <w:rsid w:val="0070482C"/>
    <w:rsid w:val="0070677D"/>
    <w:rsid w:val="00706845"/>
    <w:rsid w:val="00707FAC"/>
    <w:rsid w:val="00711218"/>
    <w:rsid w:val="00711E1B"/>
    <w:rsid w:val="007125FB"/>
    <w:rsid w:val="007127A6"/>
    <w:rsid w:val="007136CC"/>
    <w:rsid w:val="00713C58"/>
    <w:rsid w:val="007157F6"/>
    <w:rsid w:val="00716303"/>
    <w:rsid w:val="0071724E"/>
    <w:rsid w:val="00720274"/>
    <w:rsid w:val="007207F3"/>
    <w:rsid w:val="007208DC"/>
    <w:rsid w:val="007219C4"/>
    <w:rsid w:val="007241BD"/>
    <w:rsid w:val="007244DC"/>
    <w:rsid w:val="00724775"/>
    <w:rsid w:val="0072513A"/>
    <w:rsid w:val="00725202"/>
    <w:rsid w:val="00726E94"/>
    <w:rsid w:val="00727546"/>
    <w:rsid w:val="007307D7"/>
    <w:rsid w:val="00731DE8"/>
    <w:rsid w:val="007330A4"/>
    <w:rsid w:val="00734983"/>
    <w:rsid w:val="0073502C"/>
    <w:rsid w:val="00735D5A"/>
    <w:rsid w:val="00735E3B"/>
    <w:rsid w:val="00736140"/>
    <w:rsid w:val="007368A3"/>
    <w:rsid w:val="00736BE5"/>
    <w:rsid w:val="00736DC6"/>
    <w:rsid w:val="00740CF3"/>
    <w:rsid w:val="0074161D"/>
    <w:rsid w:val="00742B3E"/>
    <w:rsid w:val="00742C70"/>
    <w:rsid w:val="00743856"/>
    <w:rsid w:val="00744484"/>
    <w:rsid w:val="00744D6B"/>
    <w:rsid w:val="00745054"/>
    <w:rsid w:val="00746B49"/>
    <w:rsid w:val="00750CBD"/>
    <w:rsid w:val="00751E68"/>
    <w:rsid w:val="00751E93"/>
    <w:rsid w:val="00752C9F"/>
    <w:rsid w:val="007530AB"/>
    <w:rsid w:val="007533D4"/>
    <w:rsid w:val="00753DF7"/>
    <w:rsid w:val="00754C7B"/>
    <w:rsid w:val="007556BC"/>
    <w:rsid w:val="00755ACB"/>
    <w:rsid w:val="00755B11"/>
    <w:rsid w:val="00755D3C"/>
    <w:rsid w:val="00756346"/>
    <w:rsid w:val="0075730B"/>
    <w:rsid w:val="00757A51"/>
    <w:rsid w:val="0076053A"/>
    <w:rsid w:val="007616C5"/>
    <w:rsid w:val="0076365E"/>
    <w:rsid w:val="00763E81"/>
    <w:rsid w:val="00764427"/>
    <w:rsid w:val="0076551D"/>
    <w:rsid w:val="00771960"/>
    <w:rsid w:val="00771C1A"/>
    <w:rsid w:val="007730F8"/>
    <w:rsid w:val="00773106"/>
    <w:rsid w:val="00773A66"/>
    <w:rsid w:val="0077419F"/>
    <w:rsid w:val="007743A3"/>
    <w:rsid w:val="00774E1E"/>
    <w:rsid w:val="00775215"/>
    <w:rsid w:val="007765B0"/>
    <w:rsid w:val="00777FC8"/>
    <w:rsid w:val="007803C8"/>
    <w:rsid w:val="00780D66"/>
    <w:rsid w:val="00780F76"/>
    <w:rsid w:val="00781356"/>
    <w:rsid w:val="00781A80"/>
    <w:rsid w:val="00784706"/>
    <w:rsid w:val="00785BE1"/>
    <w:rsid w:val="00785D4E"/>
    <w:rsid w:val="00785FD4"/>
    <w:rsid w:val="00786EDF"/>
    <w:rsid w:val="007876B4"/>
    <w:rsid w:val="00787F86"/>
    <w:rsid w:val="00791737"/>
    <w:rsid w:val="0079189B"/>
    <w:rsid w:val="00792A86"/>
    <w:rsid w:val="00793132"/>
    <w:rsid w:val="007946CD"/>
    <w:rsid w:val="007958A1"/>
    <w:rsid w:val="0079628A"/>
    <w:rsid w:val="00796CDC"/>
    <w:rsid w:val="007A197C"/>
    <w:rsid w:val="007A2BC3"/>
    <w:rsid w:val="007A2F25"/>
    <w:rsid w:val="007A4E27"/>
    <w:rsid w:val="007A54B0"/>
    <w:rsid w:val="007A5D0F"/>
    <w:rsid w:val="007A777E"/>
    <w:rsid w:val="007A78FB"/>
    <w:rsid w:val="007B164C"/>
    <w:rsid w:val="007B1780"/>
    <w:rsid w:val="007B25CB"/>
    <w:rsid w:val="007B271A"/>
    <w:rsid w:val="007B4CFF"/>
    <w:rsid w:val="007B542E"/>
    <w:rsid w:val="007B6936"/>
    <w:rsid w:val="007B6F54"/>
    <w:rsid w:val="007C00B5"/>
    <w:rsid w:val="007C0C3F"/>
    <w:rsid w:val="007C1178"/>
    <w:rsid w:val="007C290E"/>
    <w:rsid w:val="007C29C9"/>
    <w:rsid w:val="007C376A"/>
    <w:rsid w:val="007C43AB"/>
    <w:rsid w:val="007C44CF"/>
    <w:rsid w:val="007C597B"/>
    <w:rsid w:val="007C72BB"/>
    <w:rsid w:val="007C7515"/>
    <w:rsid w:val="007D1F1C"/>
    <w:rsid w:val="007D24D0"/>
    <w:rsid w:val="007D2D16"/>
    <w:rsid w:val="007D3CEF"/>
    <w:rsid w:val="007D3DD9"/>
    <w:rsid w:val="007D429F"/>
    <w:rsid w:val="007D566B"/>
    <w:rsid w:val="007D5ACC"/>
    <w:rsid w:val="007D6098"/>
    <w:rsid w:val="007D67E4"/>
    <w:rsid w:val="007D72B3"/>
    <w:rsid w:val="007E03B8"/>
    <w:rsid w:val="007E258A"/>
    <w:rsid w:val="007E2801"/>
    <w:rsid w:val="007E312B"/>
    <w:rsid w:val="007E3C3B"/>
    <w:rsid w:val="007E3D23"/>
    <w:rsid w:val="007E465F"/>
    <w:rsid w:val="007E5657"/>
    <w:rsid w:val="007E5806"/>
    <w:rsid w:val="007E63B3"/>
    <w:rsid w:val="007E6DCF"/>
    <w:rsid w:val="007E7305"/>
    <w:rsid w:val="007E7CB8"/>
    <w:rsid w:val="007F0A35"/>
    <w:rsid w:val="007F1383"/>
    <w:rsid w:val="007F1C0B"/>
    <w:rsid w:val="007F2604"/>
    <w:rsid w:val="007F3E64"/>
    <w:rsid w:val="007F532D"/>
    <w:rsid w:val="00800953"/>
    <w:rsid w:val="0080246E"/>
    <w:rsid w:val="00803D15"/>
    <w:rsid w:val="00804597"/>
    <w:rsid w:val="00805D70"/>
    <w:rsid w:val="00807AEB"/>
    <w:rsid w:val="008108E6"/>
    <w:rsid w:val="008115A2"/>
    <w:rsid w:val="00811789"/>
    <w:rsid w:val="00811CB7"/>
    <w:rsid w:val="00812FAB"/>
    <w:rsid w:val="0081303A"/>
    <w:rsid w:val="0081389C"/>
    <w:rsid w:val="0081407E"/>
    <w:rsid w:val="00815384"/>
    <w:rsid w:val="00816207"/>
    <w:rsid w:val="00820034"/>
    <w:rsid w:val="00820A55"/>
    <w:rsid w:val="0082162C"/>
    <w:rsid w:val="00821DAB"/>
    <w:rsid w:val="00823938"/>
    <w:rsid w:val="0082424D"/>
    <w:rsid w:val="008247DA"/>
    <w:rsid w:val="008256F1"/>
    <w:rsid w:val="00827256"/>
    <w:rsid w:val="00827A48"/>
    <w:rsid w:val="00827BC3"/>
    <w:rsid w:val="008308DE"/>
    <w:rsid w:val="00831BF8"/>
    <w:rsid w:val="00833BBC"/>
    <w:rsid w:val="00834212"/>
    <w:rsid w:val="0083662D"/>
    <w:rsid w:val="00840E76"/>
    <w:rsid w:val="00841977"/>
    <w:rsid w:val="00841DE2"/>
    <w:rsid w:val="00842112"/>
    <w:rsid w:val="0084330F"/>
    <w:rsid w:val="00844337"/>
    <w:rsid w:val="00844D46"/>
    <w:rsid w:val="0084549C"/>
    <w:rsid w:val="00845602"/>
    <w:rsid w:val="00845C0B"/>
    <w:rsid w:val="00845F66"/>
    <w:rsid w:val="00847586"/>
    <w:rsid w:val="008507B0"/>
    <w:rsid w:val="00852058"/>
    <w:rsid w:val="00852A89"/>
    <w:rsid w:val="00852DD7"/>
    <w:rsid w:val="00853C35"/>
    <w:rsid w:val="00854682"/>
    <w:rsid w:val="0085528C"/>
    <w:rsid w:val="00855568"/>
    <w:rsid w:val="00855DDB"/>
    <w:rsid w:val="008564BD"/>
    <w:rsid w:val="00856526"/>
    <w:rsid w:val="00857054"/>
    <w:rsid w:val="00857341"/>
    <w:rsid w:val="008576B6"/>
    <w:rsid w:val="00857813"/>
    <w:rsid w:val="00861AF7"/>
    <w:rsid w:val="00862307"/>
    <w:rsid w:val="0086265C"/>
    <w:rsid w:val="00862FEE"/>
    <w:rsid w:val="0086357F"/>
    <w:rsid w:val="0086404E"/>
    <w:rsid w:val="0086412A"/>
    <w:rsid w:val="00864780"/>
    <w:rsid w:val="00864F54"/>
    <w:rsid w:val="00866F91"/>
    <w:rsid w:val="008672EE"/>
    <w:rsid w:val="00867D2B"/>
    <w:rsid w:val="00871123"/>
    <w:rsid w:val="00871393"/>
    <w:rsid w:val="008719C6"/>
    <w:rsid w:val="008724B0"/>
    <w:rsid w:val="008724B1"/>
    <w:rsid w:val="00873218"/>
    <w:rsid w:val="0087375C"/>
    <w:rsid w:val="008740D0"/>
    <w:rsid w:val="00875D28"/>
    <w:rsid w:val="00875F14"/>
    <w:rsid w:val="00877570"/>
    <w:rsid w:val="00877DD2"/>
    <w:rsid w:val="00880490"/>
    <w:rsid w:val="0088133D"/>
    <w:rsid w:val="00882CB4"/>
    <w:rsid w:val="00883E63"/>
    <w:rsid w:val="00884EB4"/>
    <w:rsid w:val="00885257"/>
    <w:rsid w:val="008862F1"/>
    <w:rsid w:val="00887604"/>
    <w:rsid w:val="00887F4A"/>
    <w:rsid w:val="008901A9"/>
    <w:rsid w:val="0089072F"/>
    <w:rsid w:val="00890ACC"/>
    <w:rsid w:val="00891201"/>
    <w:rsid w:val="0089127A"/>
    <w:rsid w:val="0089178E"/>
    <w:rsid w:val="00891D68"/>
    <w:rsid w:val="00892AF2"/>
    <w:rsid w:val="0089393F"/>
    <w:rsid w:val="00894D70"/>
    <w:rsid w:val="008976C1"/>
    <w:rsid w:val="00897706"/>
    <w:rsid w:val="00897B48"/>
    <w:rsid w:val="008A0912"/>
    <w:rsid w:val="008A12E4"/>
    <w:rsid w:val="008A22D4"/>
    <w:rsid w:val="008A2545"/>
    <w:rsid w:val="008A33ED"/>
    <w:rsid w:val="008A406F"/>
    <w:rsid w:val="008A6097"/>
    <w:rsid w:val="008A6637"/>
    <w:rsid w:val="008A7415"/>
    <w:rsid w:val="008A745C"/>
    <w:rsid w:val="008A7CE9"/>
    <w:rsid w:val="008B183B"/>
    <w:rsid w:val="008B283E"/>
    <w:rsid w:val="008B2D15"/>
    <w:rsid w:val="008B2F7E"/>
    <w:rsid w:val="008B3304"/>
    <w:rsid w:val="008B3C76"/>
    <w:rsid w:val="008B4A56"/>
    <w:rsid w:val="008B4D7B"/>
    <w:rsid w:val="008B4F5D"/>
    <w:rsid w:val="008B57DA"/>
    <w:rsid w:val="008B5F4F"/>
    <w:rsid w:val="008B7275"/>
    <w:rsid w:val="008C022A"/>
    <w:rsid w:val="008C16DE"/>
    <w:rsid w:val="008C2BF4"/>
    <w:rsid w:val="008C2DFC"/>
    <w:rsid w:val="008C4CDA"/>
    <w:rsid w:val="008C5740"/>
    <w:rsid w:val="008C669B"/>
    <w:rsid w:val="008C7BC3"/>
    <w:rsid w:val="008C7BCE"/>
    <w:rsid w:val="008C7D75"/>
    <w:rsid w:val="008D1676"/>
    <w:rsid w:val="008D2059"/>
    <w:rsid w:val="008D2061"/>
    <w:rsid w:val="008D21E9"/>
    <w:rsid w:val="008D228F"/>
    <w:rsid w:val="008D2975"/>
    <w:rsid w:val="008D49B4"/>
    <w:rsid w:val="008D4B74"/>
    <w:rsid w:val="008D4DD1"/>
    <w:rsid w:val="008D5517"/>
    <w:rsid w:val="008D6947"/>
    <w:rsid w:val="008D72AB"/>
    <w:rsid w:val="008D7E02"/>
    <w:rsid w:val="008E0917"/>
    <w:rsid w:val="008E3724"/>
    <w:rsid w:val="008E3850"/>
    <w:rsid w:val="008E42E7"/>
    <w:rsid w:val="008E4B28"/>
    <w:rsid w:val="008E4F9F"/>
    <w:rsid w:val="008E6A02"/>
    <w:rsid w:val="008E6C90"/>
    <w:rsid w:val="008E70F0"/>
    <w:rsid w:val="008E73EE"/>
    <w:rsid w:val="008F0110"/>
    <w:rsid w:val="008F06E6"/>
    <w:rsid w:val="008F56C3"/>
    <w:rsid w:val="008F5B7A"/>
    <w:rsid w:val="008F61E9"/>
    <w:rsid w:val="008F6CE1"/>
    <w:rsid w:val="00901B08"/>
    <w:rsid w:val="00901BFB"/>
    <w:rsid w:val="0090386E"/>
    <w:rsid w:val="00904B5E"/>
    <w:rsid w:val="00907EDB"/>
    <w:rsid w:val="009109A2"/>
    <w:rsid w:val="009116E3"/>
    <w:rsid w:val="00911A7B"/>
    <w:rsid w:val="00911E23"/>
    <w:rsid w:val="0091240E"/>
    <w:rsid w:val="00912DC6"/>
    <w:rsid w:val="00912DD2"/>
    <w:rsid w:val="009135B3"/>
    <w:rsid w:val="009139CB"/>
    <w:rsid w:val="009139F8"/>
    <w:rsid w:val="00914747"/>
    <w:rsid w:val="00915A0C"/>
    <w:rsid w:val="00916796"/>
    <w:rsid w:val="00916EAB"/>
    <w:rsid w:val="00922F4C"/>
    <w:rsid w:val="00923133"/>
    <w:rsid w:val="009249C1"/>
    <w:rsid w:val="00924ACA"/>
    <w:rsid w:val="00927414"/>
    <w:rsid w:val="0093088C"/>
    <w:rsid w:val="00931388"/>
    <w:rsid w:val="009320AB"/>
    <w:rsid w:val="0093304F"/>
    <w:rsid w:val="009351A6"/>
    <w:rsid w:val="00935268"/>
    <w:rsid w:val="00935BD1"/>
    <w:rsid w:val="0094008B"/>
    <w:rsid w:val="009400D1"/>
    <w:rsid w:val="009422C6"/>
    <w:rsid w:val="0094378A"/>
    <w:rsid w:val="009444AB"/>
    <w:rsid w:val="00944732"/>
    <w:rsid w:val="009448E9"/>
    <w:rsid w:val="00944A7E"/>
    <w:rsid w:val="00944A93"/>
    <w:rsid w:val="00944BE2"/>
    <w:rsid w:val="00947B80"/>
    <w:rsid w:val="009507F7"/>
    <w:rsid w:val="00951B1C"/>
    <w:rsid w:val="00952F11"/>
    <w:rsid w:val="00954964"/>
    <w:rsid w:val="009552EE"/>
    <w:rsid w:val="00955B6D"/>
    <w:rsid w:val="0095649B"/>
    <w:rsid w:val="00956524"/>
    <w:rsid w:val="00957AFE"/>
    <w:rsid w:val="00957E73"/>
    <w:rsid w:val="00960289"/>
    <w:rsid w:val="009610CE"/>
    <w:rsid w:val="00961996"/>
    <w:rsid w:val="0096224E"/>
    <w:rsid w:val="009642A6"/>
    <w:rsid w:val="00964644"/>
    <w:rsid w:val="0096502B"/>
    <w:rsid w:val="00965375"/>
    <w:rsid w:val="0096637D"/>
    <w:rsid w:val="00967182"/>
    <w:rsid w:val="0096730B"/>
    <w:rsid w:val="00967901"/>
    <w:rsid w:val="00967D2C"/>
    <w:rsid w:val="00972869"/>
    <w:rsid w:val="00974C54"/>
    <w:rsid w:val="009751FB"/>
    <w:rsid w:val="00975D99"/>
    <w:rsid w:val="009763B2"/>
    <w:rsid w:val="00976617"/>
    <w:rsid w:val="009779AF"/>
    <w:rsid w:val="00977B5A"/>
    <w:rsid w:val="00982276"/>
    <w:rsid w:val="0098278D"/>
    <w:rsid w:val="00986A29"/>
    <w:rsid w:val="009909E7"/>
    <w:rsid w:val="00992D0A"/>
    <w:rsid w:val="00994831"/>
    <w:rsid w:val="009962C8"/>
    <w:rsid w:val="0099754F"/>
    <w:rsid w:val="00997987"/>
    <w:rsid w:val="009A05F6"/>
    <w:rsid w:val="009A0722"/>
    <w:rsid w:val="009A0F16"/>
    <w:rsid w:val="009A1E0D"/>
    <w:rsid w:val="009A1E1A"/>
    <w:rsid w:val="009A27A4"/>
    <w:rsid w:val="009A282D"/>
    <w:rsid w:val="009A3972"/>
    <w:rsid w:val="009A4B48"/>
    <w:rsid w:val="009A4E8D"/>
    <w:rsid w:val="009A685A"/>
    <w:rsid w:val="009B1647"/>
    <w:rsid w:val="009B2BB2"/>
    <w:rsid w:val="009B6245"/>
    <w:rsid w:val="009C04DD"/>
    <w:rsid w:val="009C0500"/>
    <w:rsid w:val="009C2961"/>
    <w:rsid w:val="009C39DA"/>
    <w:rsid w:val="009C3E9F"/>
    <w:rsid w:val="009C471A"/>
    <w:rsid w:val="009C5A7A"/>
    <w:rsid w:val="009C6C92"/>
    <w:rsid w:val="009C7B15"/>
    <w:rsid w:val="009D00C2"/>
    <w:rsid w:val="009D0877"/>
    <w:rsid w:val="009D1B31"/>
    <w:rsid w:val="009D1E47"/>
    <w:rsid w:val="009D2F06"/>
    <w:rsid w:val="009D379E"/>
    <w:rsid w:val="009D4780"/>
    <w:rsid w:val="009D5710"/>
    <w:rsid w:val="009E0AED"/>
    <w:rsid w:val="009E21F7"/>
    <w:rsid w:val="009E3062"/>
    <w:rsid w:val="009E320E"/>
    <w:rsid w:val="009E4F1A"/>
    <w:rsid w:val="009E58C5"/>
    <w:rsid w:val="009E5AB1"/>
    <w:rsid w:val="009E6240"/>
    <w:rsid w:val="009E7876"/>
    <w:rsid w:val="009E79F4"/>
    <w:rsid w:val="009F038B"/>
    <w:rsid w:val="009F0986"/>
    <w:rsid w:val="009F09C4"/>
    <w:rsid w:val="009F0E09"/>
    <w:rsid w:val="009F18C0"/>
    <w:rsid w:val="009F1C72"/>
    <w:rsid w:val="009F4BF5"/>
    <w:rsid w:val="009F4F2E"/>
    <w:rsid w:val="009F6657"/>
    <w:rsid w:val="009F7092"/>
    <w:rsid w:val="009F7C16"/>
    <w:rsid w:val="009F7C2B"/>
    <w:rsid w:val="009F7CE4"/>
    <w:rsid w:val="00A00BEF"/>
    <w:rsid w:val="00A0156E"/>
    <w:rsid w:val="00A0166B"/>
    <w:rsid w:val="00A017EF"/>
    <w:rsid w:val="00A01EAD"/>
    <w:rsid w:val="00A02664"/>
    <w:rsid w:val="00A0316C"/>
    <w:rsid w:val="00A03652"/>
    <w:rsid w:val="00A04514"/>
    <w:rsid w:val="00A04676"/>
    <w:rsid w:val="00A04D48"/>
    <w:rsid w:val="00A06F40"/>
    <w:rsid w:val="00A07B99"/>
    <w:rsid w:val="00A102A8"/>
    <w:rsid w:val="00A1162B"/>
    <w:rsid w:val="00A1362A"/>
    <w:rsid w:val="00A13940"/>
    <w:rsid w:val="00A139B9"/>
    <w:rsid w:val="00A154A5"/>
    <w:rsid w:val="00A15D65"/>
    <w:rsid w:val="00A17B9F"/>
    <w:rsid w:val="00A17F33"/>
    <w:rsid w:val="00A20CC6"/>
    <w:rsid w:val="00A21A4F"/>
    <w:rsid w:val="00A2318E"/>
    <w:rsid w:val="00A23C72"/>
    <w:rsid w:val="00A2496A"/>
    <w:rsid w:val="00A2575D"/>
    <w:rsid w:val="00A26671"/>
    <w:rsid w:val="00A268B5"/>
    <w:rsid w:val="00A33F94"/>
    <w:rsid w:val="00A34854"/>
    <w:rsid w:val="00A37551"/>
    <w:rsid w:val="00A37CDB"/>
    <w:rsid w:val="00A41CD2"/>
    <w:rsid w:val="00A42154"/>
    <w:rsid w:val="00A431DA"/>
    <w:rsid w:val="00A44270"/>
    <w:rsid w:val="00A4428A"/>
    <w:rsid w:val="00A44F35"/>
    <w:rsid w:val="00A463A9"/>
    <w:rsid w:val="00A46DBC"/>
    <w:rsid w:val="00A46EA4"/>
    <w:rsid w:val="00A47A5E"/>
    <w:rsid w:val="00A517F1"/>
    <w:rsid w:val="00A52D2E"/>
    <w:rsid w:val="00A53D98"/>
    <w:rsid w:val="00A54B79"/>
    <w:rsid w:val="00A55012"/>
    <w:rsid w:val="00A5644D"/>
    <w:rsid w:val="00A600F1"/>
    <w:rsid w:val="00A60BA1"/>
    <w:rsid w:val="00A6112C"/>
    <w:rsid w:val="00A623A2"/>
    <w:rsid w:val="00A63157"/>
    <w:rsid w:val="00A638FD"/>
    <w:rsid w:val="00A65BC6"/>
    <w:rsid w:val="00A66035"/>
    <w:rsid w:val="00A705CA"/>
    <w:rsid w:val="00A716F5"/>
    <w:rsid w:val="00A73848"/>
    <w:rsid w:val="00A758DB"/>
    <w:rsid w:val="00A77F7B"/>
    <w:rsid w:val="00A80B11"/>
    <w:rsid w:val="00A81145"/>
    <w:rsid w:val="00A8195F"/>
    <w:rsid w:val="00A820C1"/>
    <w:rsid w:val="00A84948"/>
    <w:rsid w:val="00A85819"/>
    <w:rsid w:val="00A8590B"/>
    <w:rsid w:val="00A86C50"/>
    <w:rsid w:val="00A86F7A"/>
    <w:rsid w:val="00A908FA"/>
    <w:rsid w:val="00A94CBC"/>
    <w:rsid w:val="00A95734"/>
    <w:rsid w:val="00A95D60"/>
    <w:rsid w:val="00A96054"/>
    <w:rsid w:val="00AA0D16"/>
    <w:rsid w:val="00AA12F7"/>
    <w:rsid w:val="00AA1955"/>
    <w:rsid w:val="00AA30F5"/>
    <w:rsid w:val="00AA4A7F"/>
    <w:rsid w:val="00AA4CF7"/>
    <w:rsid w:val="00AA5C48"/>
    <w:rsid w:val="00AA622B"/>
    <w:rsid w:val="00AA7653"/>
    <w:rsid w:val="00AB02EC"/>
    <w:rsid w:val="00AB0D89"/>
    <w:rsid w:val="00AB1900"/>
    <w:rsid w:val="00AB2EE8"/>
    <w:rsid w:val="00AB355D"/>
    <w:rsid w:val="00AB5439"/>
    <w:rsid w:val="00AB54A3"/>
    <w:rsid w:val="00AB6423"/>
    <w:rsid w:val="00AB66E2"/>
    <w:rsid w:val="00AC0323"/>
    <w:rsid w:val="00AC056F"/>
    <w:rsid w:val="00AC0B5B"/>
    <w:rsid w:val="00AC165D"/>
    <w:rsid w:val="00AC1A9E"/>
    <w:rsid w:val="00AC1F0E"/>
    <w:rsid w:val="00AC45FD"/>
    <w:rsid w:val="00AC52BF"/>
    <w:rsid w:val="00AC549D"/>
    <w:rsid w:val="00AC578B"/>
    <w:rsid w:val="00AC58AB"/>
    <w:rsid w:val="00AC61B2"/>
    <w:rsid w:val="00AC6BA4"/>
    <w:rsid w:val="00AC74BB"/>
    <w:rsid w:val="00AD444C"/>
    <w:rsid w:val="00AD5E09"/>
    <w:rsid w:val="00AD6152"/>
    <w:rsid w:val="00AD7138"/>
    <w:rsid w:val="00AD7893"/>
    <w:rsid w:val="00AE31FA"/>
    <w:rsid w:val="00AE3258"/>
    <w:rsid w:val="00AE4B81"/>
    <w:rsid w:val="00AE5541"/>
    <w:rsid w:val="00AE7061"/>
    <w:rsid w:val="00AE7412"/>
    <w:rsid w:val="00AF02FB"/>
    <w:rsid w:val="00AF45C9"/>
    <w:rsid w:val="00AF5777"/>
    <w:rsid w:val="00AF7644"/>
    <w:rsid w:val="00B0004E"/>
    <w:rsid w:val="00B003A1"/>
    <w:rsid w:val="00B00981"/>
    <w:rsid w:val="00B01F02"/>
    <w:rsid w:val="00B054EA"/>
    <w:rsid w:val="00B060BB"/>
    <w:rsid w:val="00B06B59"/>
    <w:rsid w:val="00B07A81"/>
    <w:rsid w:val="00B10F33"/>
    <w:rsid w:val="00B1159F"/>
    <w:rsid w:val="00B11EA1"/>
    <w:rsid w:val="00B121CB"/>
    <w:rsid w:val="00B12A9A"/>
    <w:rsid w:val="00B144A4"/>
    <w:rsid w:val="00B14763"/>
    <w:rsid w:val="00B151DE"/>
    <w:rsid w:val="00B16083"/>
    <w:rsid w:val="00B2103A"/>
    <w:rsid w:val="00B2171F"/>
    <w:rsid w:val="00B21D60"/>
    <w:rsid w:val="00B24A06"/>
    <w:rsid w:val="00B26057"/>
    <w:rsid w:val="00B2689F"/>
    <w:rsid w:val="00B277DA"/>
    <w:rsid w:val="00B306E6"/>
    <w:rsid w:val="00B309EB"/>
    <w:rsid w:val="00B311A5"/>
    <w:rsid w:val="00B31F56"/>
    <w:rsid w:val="00B33CFA"/>
    <w:rsid w:val="00B34041"/>
    <w:rsid w:val="00B35935"/>
    <w:rsid w:val="00B35E08"/>
    <w:rsid w:val="00B37C5D"/>
    <w:rsid w:val="00B40F09"/>
    <w:rsid w:val="00B41B4F"/>
    <w:rsid w:val="00B41BAB"/>
    <w:rsid w:val="00B430CE"/>
    <w:rsid w:val="00B46015"/>
    <w:rsid w:val="00B46075"/>
    <w:rsid w:val="00B47CA6"/>
    <w:rsid w:val="00B50D89"/>
    <w:rsid w:val="00B51654"/>
    <w:rsid w:val="00B52779"/>
    <w:rsid w:val="00B56505"/>
    <w:rsid w:val="00B57FAB"/>
    <w:rsid w:val="00B610AF"/>
    <w:rsid w:val="00B613D5"/>
    <w:rsid w:val="00B616AF"/>
    <w:rsid w:val="00B62382"/>
    <w:rsid w:val="00B63312"/>
    <w:rsid w:val="00B6494E"/>
    <w:rsid w:val="00B6563C"/>
    <w:rsid w:val="00B677A0"/>
    <w:rsid w:val="00B71BF5"/>
    <w:rsid w:val="00B733AB"/>
    <w:rsid w:val="00B73703"/>
    <w:rsid w:val="00B73DC9"/>
    <w:rsid w:val="00B74EFA"/>
    <w:rsid w:val="00B750D7"/>
    <w:rsid w:val="00B75246"/>
    <w:rsid w:val="00B75D3E"/>
    <w:rsid w:val="00B75F5B"/>
    <w:rsid w:val="00B76278"/>
    <w:rsid w:val="00B76FD2"/>
    <w:rsid w:val="00B773E4"/>
    <w:rsid w:val="00B80F71"/>
    <w:rsid w:val="00B839CA"/>
    <w:rsid w:val="00B855CA"/>
    <w:rsid w:val="00B86029"/>
    <w:rsid w:val="00B864AE"/>
    <w:rsid w:val="00B87B36"/>
    <w:rsid w:val="00B90B2B"/>
    <w:rsid w:val="00B924F8"/>
    <w:rsid w:val="00B92F1E"/>
    <w:rsid w:val="00B93025"/>
    <w:rsid w:val="00B94141"/>
    <w:rsid w:val="00B967D3"/>
    <w:rsid w:val="00BA0762"/>
    <w:rsid w:val="00BA1894"/>
    <w:rsid w:val="00BA2114"/>
    <w:rsid w:val="00BA250E"/>
    <w:rsid w:val="00BA2EA8"/>
    <w:rsid w:val="00BA3C4F"/>
    <w:rsid w:val="00BA4454"/>
    <w:rsid w:val="00BA5429"/>
    <w:rsid w:val="00BA557A"/>
    <w:rsid w:val="00BA56B1"/>
    <w:rsid w:val="00BA5706"/>
    <w:rsid w:val="00BA6E0F"/>
    <w:rsid w:val="00BA7760"/>
    <w:rsid w:val="00BB6453"/>
    <w:rsid w:val="00BB699B"/>
    <w:rsid w:val="00BB7021"/>
    <w:rsid w:val="00BC1000"/>
    <w:rsid w:val="00BC14B6"/>
    <w:rsid w:val="00BC20C0"/>
    <w:rsid w:val="00BC3C05"/>
    <w:rsid w:val="00BC3C5A"/>
    <w:rsid w:val="00BC3D08"/>
    <w:rsid w:val="00BC438A"/>
    <w:rsid w:val="00BC4A11"/>
    <w:rsid w:val="00BC5F4C"/>
    <w:rsid w:val="00BC6780"/>
    <w:rsid w:val="00BC67C1"/>
    <w:rsid w:val="00BC6E29"/>
    <w:rsid w:val="00BC795D"/>
    <w:rsid w:val="00BC7C6F"/>
    <w:rsid w:val="00BC7F24"/>
    <w:rsid w:val="00BD038E"/>
    <w:rsid w:val="00BD131F"/>
    <w:rsid w:val="00BD2DF3"/>
    <w:rsid w:val="00BD3E83"/>
    <w:rsid w:val="00BD4A1B"/>
    <w:rsid w:val="00BD5F6D"/>
    <w:rsid w:val="00BD6020"/>
    <w:rsid w:val="00BD6EDF"/>
    <w:rsid w:val="00BE04F3"/>
    <w:rsid w:val="00BE15D3"/>
    <w:rsid w:val="00BE2352"/>
    <w:rsid w:val="00BE291D"/>
    <w:rsid w:val="00BE30CA"/>
    <w:rsid w:val="00BE3BF2"/>
    <w:rsid w:val="00BE442E"/>
    <w:rsid w:val="00BE4681"/>
    <w:rsid w:val="00BE4832"/>
    <w:rsid w:val="00BE5A56"/>
    <w:rsid w:val="00BE5A9C"/>
    <w:rsid w:val="00BE6CDC"/>
    <w:rsid w:val="00BF49D4"/>
    <w:rsid w:val="00BF4A4B"/>
    <w:rsid w:val="00BF4AEF"/>
    <w:rsid w:val="00BF4D1C"/>
    <w:rsid w:val="00BF6517"/>
    <w:rsid w:val="00BF67EA"/>
    <w:rsid w:val="00BF67FF"/>
    <w:rsid w:val="00BF6833"/>
    <w:rsid w:val="00BF6C87"/>
    <w:rsid w:val="00BF6DE6"/>
    <w:rsid w:val="00BF7849"/>
    <w:rsid w:val="00C01858"/>
    <w:rsid w:val="00C01884"/>
    <w:rsid w:val="00C0199C"/>
    <w:rsid w:val="00C04213"/>
    <w:rsid w:val="00C04751"/>
    <w:rsid w:val="00C04B2A"/>
    <w:rsid w:val="00C05326"/>
    <w:rsid w:val="00C06219"/>
    <w:rsid w:val="00C06AB0"/>
    <w:rsid w:val="00C10C1B"/>
    <w:rsid w:val="00C10EA7"/>
    <w:rsid w:val="00C11989"/>
    <w:rsid w:val="00C11A77"/>
    <w:rsid w:val="00C11E96"/>
    <w:rsid w:val="00C12D9C"/>
    <w:rsid w:val="00C135F5"/>
    <w:rsid w:val="00C1379B"/>
    <w:rsid w:val="00C13B3E"/>
    <w:rsid w:val="00C13CD2"/>
    <w:rsid w:val="00C14AA1"/>
    <w:rsid w:val="00C165C0"/>
    <w:rsid w:val="00C2070F"/>
    <w:rsid w:val="00C20C51"/>
    <w:rsid w:val="00C21BA0"/>
    <w:rsid w:val="00C22CC4"/>
    <w:rsid w:val="00C2456D"/>
    <w:rsid w:val="00C24871"/>
    <w:rsid w:val="00C25132"/>
    <w:rsid w:val="00C25895"/>
    <w:rsid w:val="00C259F9"/>
    <w:rsid w:val="00C25E0D"/>
    <w:rsid w:val="00C25F25"/>
    <w:rsid w:val="00C25F69"/>
    <w:rsid w:val="00C26451"/>
    <w:rsid w:val="00C27ADF"/>
    <w:rsid w:val="00C30600"/>
    <w:rsid w:val="00C33F29"/>
    <w:rsid w:val="00C340C7"/>
    <w:rsid w:val="00C359F8"/>
    <w:rsid w:val="00C35FE9"/>
    <w:rsid w:val="00C3751B"/>
    <w:rsid w:val="00C37F49"/>
    <w:rsid w:val="00C40DA3"/>
    <w:rsid w:val="00C417A2"/>
    <w:rsid w:val="00C4216C"/>
    <w:rsid w:val="00C42DAD"/>
    <w:rsid w:val="00C45155"/>
    <w:rsid w:val="00C453D4"/>
    <w:rsid w:val="00C45664"/>
    <w:rsid w:val="00C45E55"/>
    <w:rsid w:val="00C5036D"/>
    <w:rsid w:val="00C51627"/>
    <w:rsid w:val="00C51A39"/>
    <w:rsid w:val="00C51DDC"/>
    <w:rsid w:val="00C52828"/>
    <w:rsid w:val="00C52870"/>
    <w:rsid w:val="00C5300E"/>
    <w:rsid w:val="00C53878"/>
    <w:rsid w:val="00C54B90"/>
    <w:rsid w:val="00C551A0"/>
    <w:rsid w:val="00C55D29"/>
    <w:rsid w:val="00C5716B"/>
    <w:rsid w:val="00C60710"/>
    <w:rsid w:val="00C613E8"/>
    <w:rsid w:val="00C614DA"/>
    <w:rsid w:val="00C62120"/>
    <w:rsid w:val="00C632F0"/>
    <w:rsid w:val="00C636AD"/>
    <w:rsid w:val="00C63E18"/>
    <w:rsid w:val="00C647C6"/>
    <w:rsid w:val="00C652A2"/>
    <w:rsid w:val="00C671FC"/>
    <w:rsid w:val="00C7164A"/>
    <w:rsid w:val="00C71AAC"/>
    <w:rsid w:val="00C71D4F"/>
    <w:rsid w:val="00C758B6"/>
    <w:rsid w:val="00C760E0"/>
    <w:rsid w:val="00C763AF"/>
    <w:rsid w:val="00C768CB"/>
    <w:rsid w:val="00C7692B"/>
    <w:rsid w:val="00C77C28"/>
    <w:rsid w:val="00C80397"/>
    <w:rsid w:val="00C80564"/>
    <w:rsid w:val="00C80730"/>
    <w:rsid w:val="00C81E8D"/>
    <w:rsid w:val="00C82144"/>
    <w:rsid w:val="00C82C7C"/>
    <w:rsid w:val="00C82FCB"/>
    <w:rsid w:val="00C836FD"/>
    <w:rsid w:val="00C837F3"/>
    <w:rsid w:val="00C85A6A"/>
    <w:rsid w:val="00C85EEB"/>
    <w:rsid w:val="00C86E4A"/>
    <w:rsid w:val="00C879DA"/>
    <w:rsid w:val="00C90F21"/>
    <w:rsid w:val="00C90F9A"/>
    <w:rsid w:val="00C919D4"/>
    <w:rsid w:val="00C933D8"/>
    <w:rsid w:val="00C935B6"/>
    <w:rsid w:val="00C95188"/>
    <w:rsid w:val="00C954BF"/>
    <w:rsid w:val="00C954F6"/>
    <w:rsid w:val="00C9616B"/>
    <w:rsid w:val="00C9681E"/>
    <w:rsid w:val="00C969EF"/>
    <w:rsid w:val="00CA211F"/>
    <w:rsid w:val="00CA24DE"/>
    <w:rsid w:val="00CA373A"/>
    <w:rsid w:val="00CA3A9E"/>
    <w:rsid w:val="00CA57D6"/>
    <w:rsid w:val="00CA592F"/>
    <w:rsid w:val="00CA6F5C"/>
    <w:rsid w:val="00CA75AE"/>
    <w:rsid w:val="00CB2483"/>
    <w:rsid w:val="00CB2D70"/>
    <w:rsid w:val="00CB3187"/>
    <w:rsid w:val="00CB3274"/>
    <w:rsid w:val="00CB35E0"/>
    <w:rsid w:val="00CB38A0"/>
    <w:rsid w:val="00CB3B7B"/>
    <w:rsid w:val="00CB3BA4"/>
    <w:rsid w:val="00CB4F5B"/>
    <w:rsid w:val="00CB56D2"/>
    <w:rsid w:val="00CC12E7"/>
    <w:rsid w:val="00CC1C8E"/>
    <w:rsid w:val="00CC36A7"/>
    <w:rsid w:val="00CC3BDF"/>
    <w:rsid w:val="00CC5D28"/>
    <w:rsid w:val="00CC66F8"/>
    <w:rsid w:val="00CC76C4"/>
    <w:rsid w:val="00CC7939"/>
    <w:rsid w:val="00CD0827"/>
    <w:rsid w:val="00CD0EF0"/>
    <w:rsid w:val="00CD18A6"/>
    <w:rsid w:val="00CD1BA1"/>
    <w:rsid w:val="00CD1EB7"/>
    <w:rsid w:val="00CD4086"/>
    <w:rsid w:val="00CD4EC6"/>
    <w:rsid w:val="00CE144B"/>
    <w:rsid w:val="00CE1CDC"/>
    <w:rsid w:val="00CE30AA"/>
    <w:rsid w:val="00CE3572"/>
    <w:rsid w:val="00CE3787"/>
    <w:rsid w:val="00CE5852"/>
    <w:rsid w:val="00CE5E8A"/>
    <w:rsid w:val="00CE699D"/>
    <w:rsid w:val="00CE70D6"/>
    <w:rsid w:val="00CE7C28"/>
    <w:rsid w:val="00CE7DA2"/>
    <w:rsid w:val="00CE7F17"/>
    <w:rsid w:val="00CF007E"/>
    <w:rsid w:val="00CF1039"/>
    <w:rsid w:val="00CF1A89"/>
    <w:rsid w:val="00CF27C0"/>
    <w:rsid w:val="00CF2E04"/>
    <w:rsid w:val="00CF2FFE"/>
    <w:rsid w:val="00CF3218"/>
    <w:rsid w:val="00CF3CDA"/>
    <w:rsid w:val="00CF4088"/>
    <w:rsid w:val="00CF652F"/>
    <w:rsid w:val="00CF74B8"/>
    <w:rsid w:val="00D006CB"/>
    <w:rsid w:val="00D01945"/>
    <w:rsid w:val="00D01EEE"/>
    <w:rsid w:val="00D0260E"/>
    <w:rsid w:val="00D02728"/>
    <w:rsid w:val="00D04391"/>
    <w:rsid w:val="00D04774"/>
    <w:rsid w:val="00D04C50"/>
    <w:rsid w:val="00D04F80"/>
    <w:rsid w:val="00D05938"/>
    <w:rsid w:val="00D0739A"/>
    <w:rsid w:val="00D12381"/>
    <w:rsid w:val="00D1401F"/>
    <w:rsid w:val="00D152E8"/>
    <w:rsid w:val="00D1734A"/>
    <w:rsid w:val="00D204B7"/>
    <w:rsid w:val="00D2063B"/>
    <w:rsid w:val="00D21A88"/>
    <w:rsid w:val="00D21E7E"/>
    <w:rsid w:val="00D22EB9"/>
    <w:rsid w:val="00D237A5"/>
    <w:rsid w:val="00D2502B"/>
    <w:rsid w:val="00D26516"/>
    <w:rsid w:val="00D26C88"/>
    <w:rsid w:val="00D27696"/>
    <w:rsid w:val="00D317C7"/>
    <w:rsid w:val="00D351C3"/>
    <w:rsid w:val="00D35DDE"/>
    <w:rsid w:val="00D372DD"/>
    <w:rsid w:val="00D37674"/>
    <w:rsid w:val="00D42610"/>
    <w:rsid w:val="00D44F5C"/>
    <w:rsid w:val="00D459AB"/>
    <w:rsid w:val="00D466A3"/>
    <w:rsid w:val="00D50352"/>
    <w:rsid w:val="00D50550"/>
    <w:rsid w:val="00D511B8"/>
    <w:rsid w:val="00D517C5"/>
    <w:rsid w:val="00D51886"/>
    <w:rsid w:val="00D52354"/>
    <w:rsid w:val="00D52FF2"/>
    <w:rsid w:val="00D5372F"/>
    <w:rsid w:val="00D54863"/>
    <w:rsid w:val="00D551FF"/>
    <w:rsid w:val="00D5536D"/>
    <w:rsid w:val="00D56196"/>
    <w:rsid w:val="00D56C03"/>
    <w:rsid w:val="00D57867"/>
    <w:rsid w:val="00D63369"/>
    <w:rsid w:val="00D63F95"/>
    <w:rsid w:val="00D645F6"/>
    <w:rsid w:val="00D64E94"/>
    <w:rsid w:val="00D7011D"/>
    <w:rsid w:val="00D71AFC"/>
    <w:rsid w:val="00D71D9D"/>
    <w:rsid w:val="00D721AC"/>
    <w:rsid w:val="00D72294"/>
    <w:rsid w:val="00D750BA"/>
    <w:rsid w:val="00D75CE8"/>
    <w:rsid w:val="00D77DE6"/>
    <w:rsid w:val="00D80072"/>
    <w:rsid w:val="00D80720"/>
    <w:rsid w:val="00D82537"/>
    <w:rsid w:val="00D83C09"/>
    <w:rsid w:val="00D83EC6"/>
    <w:rsid w:val="00D84E12"/>
    <w:rsid w:val="00D851CC"/>
    <w:rsid w:val="00D852FF"/>
    <w:rsid w:val="00D857FE"/>
    <w:rsid w:val="00D86A27"/>
    <w:rsid w:val="00D87214"/>
    <w:rsid w:val="00D9011E"/>
    <w:rsid w:val="00D90463"/>
    <w:rsid w:val="00D90EE2"/>
    <w:rsid w:val="00D91C24"/>
    <w:rsid w:val="00D92A99"/>
    <w:rsid w:val="00D9425B"/>
    <w:rsid w:val="00D942A2"/>
    <w:rsid w:val="00D95A23"/>
    <w:rsid w:val="00D9772A"/>
    <w:rsid w:val="00D97734"/>
    <w:rsid w:val="00DA67EC"/>
    <w:rsid w:val="00DA7B97"/>
    <w:rsid w:val="00DB1E2A"/>
    <w:rsid w:val="00DB3A16"/>
    <w:rsid w:val="00DB3ED8"/>
    <w:rsid w:val="00DB4667"/>
    <w:rsid w:val="00DB59A5"/>
    <w:rsid w:val="00DB70E0"/>
    <w:rsid w:val="00DC00B4"/>
    <w:rsid w:val="00DC083B"/>
    <w:rsid w:val="00DC1289"/>
    <w:rsid w:val="00DC1BEA"/>
    <w:rsid w:val="00DC2AEE"/>
    <w:rsid w:val="00DC3F83"/>
    <w:rsid w:val="00DC472A"/>
    <w:rsid w:val="00DC4817"/>
    <w:rsid w:val="00DC58F5"/>
    <w:rsid w:val="00DC5E05"/>
    <w:rsid w:val="00DC70EA"/>
    <w:rsid w:val="00DD1760"/>
    <w:rsid w:val="00DD1E93"/>
    <w:rsid w:val="00DD234E"/>
    <w:rsid w:val="00DD3AD1"/>
    <w:rsid w:val="00DD483B"/>
    <w:rsid w:val="00DD5518"/>
    <w:rsid w:val="00DD5B6C"/>
    <w:rsid w:val="00DD5D26"/>
    <w:rsid w:val="00DD5D31"/>
    <w:rsid w:val="00DD7596"/>
    <w:rsid w:val="00DE09C7"/>
    <w:rsid w:val="00DE424D"/>
    <w:rsid w:val="00DE4F61"/>
    <w:rsid w:val="00DF0074"/>
    <w:rsid w:val="00DF196D"/>
    <w:rsid w:val="00DF28FE"/>
    <w:rsid w:val="00DF7BFE"/>
    <w:rsid w:val="00E0016A"/>
    <w:rsid w:val="00E050B7"/>
    <w:rsid w:val="00E063FD"/>
    <w:rsid w:val="00E0748D"/>
    <w:rsid w:val="00E074BF"/>
    <w:rsid w:val="00E07729"/>
    <w:rsid w:val="00E1020A"/>
    <w:rsid w:val="00E10944"/>
    <w:rsid w:val="00E10A54"/>
    <w:rsid w:val="00E1100F"/>
    <w:rsid w:val="00E11BB2"/>
    <w:rsid w:val="00E12A79"/>
    <w:rsid w:val="00E12E98"/>
    <w:rsid w:val="00E1326B"/>
    <w:rsid w:val="00E13CED"/>
    <w:rsid w:val="00E14545"/>
    <w:rsid w:val="00E146AE"/>
    <w:rsid w:val="00E14F42"/>
    <w:rsid w:val="00E16C9D"/>
    <w:rsid w:val="00E201E3"/>
    <w:rsid w:val="00E22C57"/>
    <w:rsid w:val="00E22E04"/>
    <w:rsid w:val="00E24023"/>
    <w:rsid w:val="00E2554C"/>
    <w:rsid w:val="00E25F57"/>
    <w:rsid w:val="00E26116"/>
    <w:rsid w:val="00E30461"/>
    <w:rsid w:val="00E32A8A"/>
    <w:rsid w:val="00E3328E"/>
    <w:rsid w:val="00E36EC8"/>
    <w:rsid w:val="00E402AB"/>
    <w:rsid w:val="00E409B6"/>
    <w:rsid w:val="00E41282"/>
    <w:rsid w:val="00E42620"/>
    <w:rsid w:val="00E42D11"/>
    <w:rsid w:val="00E43748"/>
    <w:rsid w:val="00E4475E"/>
    <w:rsid w:val="00E447D9"/>
    <w:rsid w:val="00E44B3F"/>
    <w:rsid w:val="00E45540"/>
    <w:rsid w:val="00E45DD6"/>
    <w:rsid w:val="00E46DDF"/>
    <w:rsid w:val="00E51FFE"/>
    <w:rsid w:val="00E52761"/>
    <w:rsid w:val="00E52E09"/>
    <w:rsid w:val="00E5432A"/>
    <w:rsid w:val="00E546F1"/>
    <w:rsid w:val="00E54BCD"/>
    <w:rsid w:val="00E5516D"/>
    <w:rsid w:val="00E563A0"/>
    <w:rsid w:val="00E570DC"/>
    <w:rsid w:val="00E57B8C"/>
    <w:rsid w:val="00E6023A"/>
    <w:rsid w:val="00E60557"/>
    <w:rsid w:val="00E614FE"/>
    <w:rsid w:val="00E61B1E"/>
    <w:rsid w:val="00E61FC0"/>
    <w:rsid w:val="00E63C44"/>
    <w:rsid w:val="00E715C4"/>
    <w:rsid w:val="00E7233B"/>
    <w:rsid w:val="00E77DFB"/>
    <w:rsid w:val="00E80188"/>
    <w:rsid w:val="00E8063C"/>
    <w:rsid w:val="00E82AFF"/>
    <w:rsid w:val="00E83593"/>
    <w:rsid w:val="00E84BAB"/>
    <w:rsid w:val="00E864C2"/>
    <w:rsid w:val="00E87F10"/>
    <w:rsid w:val="00E90AC7"/>
    <w:rsid w:val="00E90C04"/>
    <w:rsid w:val="00E9137C"/>
    <w:rsid w:val="00E9223B"/>
    <w:rsid w:val="00E92DE1"/>
    <w:rsid w:val="00E938FE"/>
    <w:rsid w:val="00E949F6"/>
    <w:rsid w:val="00E9661C"/>
    <w:rsid w:val="00E96BE0"/>
    <w:rsid w:val="00E97915"/>
    <w:rsid w:val="00E97FEB"/>
    <w:rsid w:val="00EA0AAD"/>
    <w:rsid w:val="00EA197A"/>
    <w:rsid w:val="00EA1AF0"/>
    <w:rsid w:val="00EA3E70"/>
    <w:rsid w:val="00EA6352"/>
    <w:rsid w:val="00EA636C"/>
    <w:rsid w:val="00EA776F"/>
    <w:rsid w:val="00EB0700"/>
    <w:rsid w:val="00EB35F7"/>
    <w:rsid w:val="00EB3832"/>
    <w:rsid w:val="00EB5A3F"/>
    <w:rsid w:val="00EB7191"/>
    <w:rsid w:val="00EB7B69"/>
    <w:rsid w:val="00EC318A"/>
    <w:rsid w:val="00EC3B46"/>
    <w:rsid w:val="00EC4182"/>
    <w:rsid w:val="00EC4DE7"/>
    <w:rsid w:val="00EC502B"/>
    <w:rsid w:val="00EC5BC3"/>
    <w:rsid w:val="00EC61B5"/>
    <w:rsid w:val="00EC65DA"/>
    <w:rsid w:val="00ED08AE"/>
    <w:rsid w:val="00ED0A29"/>
    <w:rsid w:val="00ED1E35"/>
    <w:rsid w:val="00ED21FB"/>
    <w:rsid w:val="00ED485D"/>
    <w:rsid w:val="00ED58B1"/>
    <w:rsid w:val="00ED5F85"/>
    <w:rsid w:val="00ED62B0"/>
    <w:rsid w:val="00ED70D6"/>
    <w:rsid w:val="00ED7BCA"/>
    <w:rsid w:val="00EE1ACC"/>
    <w:rsid w:val="00EE21A9"/>
    <w:rsid w:val="00EE2CDA"/>
    <w:rsid w:val="00EE6FC8"/>
    <w:rsid w:val="00EF01EC"/>
    <w:rsid w:val="00EF2D87"/>
    <w:rsid w:val="00EF3297"/>
    <w:rsid w:val="00EF4FC2"/>
    <w:rsid w:val="00EF565F"/>
    <w:rsid w:val="00EF736E"/>
    <w:rsid w:val="00F01A46"/>
    <w:rsid w:val="00F02401"/>
    <w:rsid w:val="00F04989"/>
    <w:rsid w:val="00F0620E"/>
    <w:rsid w:val="00F0625C"/>
    <w:rsid w:val="00F0761B"/>
    <w:rsid w:val="00F07B6E"/>
    <w:rsid w:val="00F07ECC"/>
    <w:rsid w:val="00F1045A"/>
    <w:rsid w:val="00F1205C"/>
    <w:rsid w:val="00F12438"/>
    <w:rsid w:val="00F12B66"/>
    <w:rsid w:val="00F12DB3"/>
    <w:rsid w:val="00F1449E"/>
    <w:rsid w:val="00F16057"/>
    <w:rsid w:val="00F160FB"/>
    <w:rsid w:val="00F171EB"/>
    <w:rsid w:val="00F17C0C"/>
    <w:rsid w:val="00F2164F"/>
    <w:rsid w:val="00F22F73"/>
    <w:rsid w:val="00F24837"/>
    <w:rsid w:val="00F2515E"/>
    <w:rsid w:val="00F25702"/>
    <w:rsid w:val="00F2614E"/>
    <w:rsid w:val="00F26C2F"/>
    <w:rsid w:val="00F27590"/>
    <w:rsid w:val="00F27663"/>
    <w:rsid w:val="00F30350"/>
    <w:rsid w:val="00F30942"/>
    <w:rsid w:val="00F31621"/>
    <w:rsid w:val="00F31957"/>
    <w:rsid w:val="00F32352"/>
    <w:rsid w:val="00F32A0D"/>
    <w:rsid w:val="00F33AED"/>
    <w:rsid w:val="00F35422"/>
    <w:rsid w:val="00F3744A"/>
    <w:rsid w:val="00F422B6"/>
    <w:rsid w:val="00F42D39"/>
    <w:rsid w:val="00F43296"/>
    <w:rsid w:val="00F44595"/>
    <w:rsid w:val="00F45E54"/>
    <w:rsid w:val="00F463E8"/>
    <w:rsid w:val="00F4711C"/>
    <w:rsid w:val="00F474D3"/>
    <w:rsid w:val="00F50CA5"/>
    <w:rsid w:val="00F51EF7"/>
    <w:rsid w:val="00F52AB7"/>
    <w:rsid w:val="00F55719"/>
    <w:rsid w:val="00F563E1"/>
    <w:rsid w:val="00F56C07"/>
    <w:rsid w:val="00F56E86"/>
    <w:rsid w:val="00F57F2A"/>
    <w:rsid w:val="00F600AC"/>
    <w:rsid w:val="00F61063"/>
    <w:rsid w:val="00F6366E"/>
    <w:rsid w:val="00F64879"/>
    <w:rsid w:val="00F6537B"/>
    <w:rsid w:val="00F66FB1"/>
    <w:rsid w:val="00F670F6"/>
    <w:rsid w:val="00F703A6"/>
    <w:rsid w:val="00F70502"/>
    <w:rsid w:val="00F70FF2"/>
    <w:rsid w:val="00F71C06"/>
    <w:rsid w:val="00F75CF3"/>
    <w:rsid w:val="00F77067"/>
    <w:rsid w:val="00F80035"/>
    <w:rsid w:val="00F804CC"/>
    <w:rsid w:val="00F80C2C"/>
    <w:rsid w:val="00F83071"/>
    <w:rsid w:val="00F842FF"/>
    <w:rsid w:val="00F847C2"/>
    <w:rsid w:val="00F85026"/>
    <w:rsid w:val="00F859A0"/>
    <w:rsid w:val="00F85F77"/>
    <w:rsid w:val="00F86462"/>
    <w:rsid w:val="00F87563"/>
    <w:rsid w:val="00F9172B"/>
    <w:rsid w:val="00F936A6"/>
    <w:rsid w:val="00F943B8"/>
    <w:rsid w:val="00F96AD3"/>
    <w:rsid w:val="00F971BD"/>
    <w:rsid w:val="00FA002C"/>
    <w:rsid w:val="00FA019A"/>
    <w:rsid w:val="00FA0AC3"/>
    <w:rsid w:val="00FA142F"/>
    <w:rsid w:val="00FA1F7F"/>
    <w:rsid w:val="00FB101F"/>
    <w:rsid w:val="00FB2762"/>
    <w:rsid w:val="00FB2BDA"/>
    <w:rsid w:val="00FB3741"/>
    <w:rsid w:val="00FB387D"/>
    <w:rsid w:val="00FB47B9"/>
    <w:rsid w:val="00FB60CA"/>
    <w:rsid w:val="00FB6E91"/>
    <w:rsid w:val="00FC0608"/>
    <w:rsid w:val="00FC1061"/>
    <w:rsid w:val="00FC2C9D"/>
    <w:rsid w:val="00FC333D"/>
    <w:rsid w:val="00FC3F9F"/>
    <w:rsid w:val="00FC535B"/>
    <w:rsid w:val="00FC582C"/>
    <w:rsid w:val="00FC5F5B"/>
    <w:rsid w:val="00FC66CF"/>
    <w:rsid w:val="00FC681F"/>
    <w:rsid w:val="00FC7F48"/>
    <w:rsid w:val="00FC7FBA"/>
    <w:rsid w:val="00FD0865"/>
    <w:rsid w:val="00FD0871"/>
    <w:rsid w:val="00FD1BDF"/>
    <w:rsid w:val="00FD1EA5"/>
    <w:rsid w:val="00FD2B34"/>
    <w:rsid w:val="00FD4EE8"/>
    <w:rsid w:val="00FD5AE1"/>
    <w:rsid w:val="00FD5B4D"/>
    <w:rsid w:val="00FD70CB"/>
    <w:rsid w:val="00FD7C87"/>
    <w:rsid w:val="00FD7F59"/>
    <w:rsid w:val="00FE2074"/>
    <w:rsid w:val="00FE4267"/>
    <w:rsid w:val="00FE47C8"/>
    <w:rsid w:val="00FE4865"/>
    <w:rsid w:val="00FE5AF5"/>
    <w:rsid w:val="00FE6521"/>
    <w:rsid w:val="00FE79B4"/>
    <w:rsid w:val="00FE7FBA"/>
    <w:rsid w:val="00FF1EC9"/>
    <w:rsid w:val="00FF2B1D"/>
    <w:rsid w:val="00FF2E55"/>
    <w:rsid w:val="00FF47F1"/>
    <w:rsid w:val="00FF4821"/>
    <w:rsid w:val="00FF5342"/>
    <w:rsid w:val="00FF5548"/>
    <w:rsid w:val="00FF5ECA"/>
    <w:rsid w:val="00FF7F78"/>
    <w:rsid w:val="248B1B4F"/>
    <w:rsid w:val="752B8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70D3BC"/>
  <w15:docId w15:val="{53105F27-7B94-40FF-BA4F-1833E89C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F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B311A5"/>
    <w:pPr>
      <w:outlineLvl w:val="0"/>
    </w:pPr>
    <w:rPr>
      <w:rFonts w:asciiTheme="minorHAnsi" w:eastAsiaTheme="majorEastAsia" w:hAnsiTheme="minorHAnsi" w:cstheme="minorHAnsi"/>
      <w:b/>
      <w:sz w:val="28"/>
      <w:szCs w:val="28"/>
    </w:rPr>
  </w:style>
  <w:style w:type="paragraph" w:styleId="Heading2">
    <w:name w:val="heading 2"/>
    <w:basedOn w:val="Normal"/>
    <w:next w:val="Normal"/>
    <w:link w:val="Heading2Char"/>
    <w:autoRedefine/>
    <w:uiPriority w:val="9"/>
    <w:unhideWhenUsed/>
    <w:qFormat/>
    <w:rsid w:val="00C671FC"/>
    <w:pPr>
      <w:ind w:right="57"/>
      <w:outlineLvl w:val="1"/>
    </w:pPr>
    <w:rPr>
      <w:rFonts w:asciiTheme="minorHAnsi" w:eastAsia="Batang" w:hAnsiTheme="minorHAnsi" w:cstheme="minorHAnsi"/>
      <w:b/>
      <w:szCs w:val="27"/>
    </w:rPr>
  </w:style>
  <w:style w:type="paragraph" w:styleId="Heading3">
    <w:name w:val="heading 3"/>
    <w:basedOn w:val="Normal"/>
    <w:link w:val="Heading3Char"/>
    <w:autoRedefine/>
    <w:uiPriority w:val="9"/>
    <w:qFormat/>
    <w:rsid w:val="006A2730"/>
    <w:pPr>
      <w:numPr>
        <w:numId w:val="7"/>
      </w:numPr>
      <w:jc w:val="both"/>
      <w:outlineLvl w:val="2"/>
    </w:pPr>
    <w:rPr>
      <w:rFonts w:asciiTheme="minorHAnsi" w:hAnsiTheme="minorHAnsi"/>
      <w:bCs/>
      <w:szCs w:val="27"/>
    </w:rPr>
  </w:style>
  <w:style w:type="paragraph" w:styleId="Heading4">
    <w:name w:val="heading 4"/>
    <w:basedOn w:val="Normal"/>
    <w:next w:val="Normal"/>
    <w:link w:val="Heading4Char"/>
    <w:uiPriority w:val="9"/>
    <w:semiHidden/>
    <w:unhideWhenUsed/>
    <w:qFormat/>
    <w:rsid w:val="0038011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976"/>
    <w:rPr>
      <w:rFonts w:ascii="Tahoma" w:hAnsi="Tahoma" w:cs="Tahoma"/>
      <w:sz w:val="16"/>
      <w:szCs w:val="16"/>
    </w:rPr>
  </w:style>
  <w:style w:type="character" w:customStyle="1" w:styleId="BalloonTextChar">
    <w:name w:val="Balloon Text Char"/>
    <w:basedOn w:val="DefaultParagraphFont"/>
    <w:link w:val="BalloonText"/>
    <w:uiPriority w:val="99"/>
    <w:semiHidden/>
    <w:rsid w:val="00591976"/>
    <w:rPr>
      <w:rFonts w:ascii="Tahoma" w:eastAsia="Times New Roman" w:hAnsi="Tahoma" w:cs="Tahoma"/>
      <w:sz w:val="16"/>
      <w:szCs w:val="16"/>
      <w:lang w:eastAsia="en-GB"/>
    </w:rPr>
  </w:style>
  <w:style w:type="paragraph" w:styleId="CommentText">
    <w:name w:val="annotation text"/>
    <w:basedOn w:val="Normal"/>
    <w:link w:val="CommentTextChar"/>
    <w:semiHidden/>
    <w:rsid w:val="00591976"/>
    <w:rPr>
      <w:sz w:val="20"/>
      <w:szCs w:val="20"/>
    </w:rPr>
  </w:style>
  <w:style w:type="character" w:customStyle="1" w:styleId="CommentTextChar">
    <w:name w:val="Comment Text Char"/>
    <w:basedOn w:val="DefaultParagraphFont"/>
    <w:link w:val="CommentText"/>
    <w:semiHidden/>
    <w:rsid w:val="00591976"/>
    <w:rPr>
      <w:rFonts w:ascii="Times New Roman" w:eastAsia="Times New Roman" w:hAnsi="Times New Roman" w:cs="Times New Roman"/>
      <w:sz w:val="20"/>
      <w:szCs w:val="20"/>
      <w:lang w:eastAsia="en-GB"/>
    </w:rPr>
  </w:style>
  <w:style w:type="paragraph" w:customStyle="1" w:styleId="Default">
    <w:name w:val="Default"/>
    <w:rsid w:val="003C392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4D78"/>
    <w:pPr>
      <w:ind w:left="720"/>
      <w:contextualSpacing/>
    </w:pPr>
  </w:style>
  <w:style w:type="paragraph" w:styleId="NormalWeb">
    <w:name w:val="Normal (Web)"/>
    <w:basedOn w:val="Normal"/>
    <w:uiPriority w:val="99"/>
    <w:unhideWhenUsed/>
    <w:rsid w:val="001E2781"/>
    <w:pPr>
      <w:spacing w:before="100" w:beforeAutospacing="1" w:after="100" w:afterAutospacing="1"/>
    </w:pPr>
  </w:style>
  <w:style w:type="character" w:styleId="Strong">
    <w:name w:val="Strong"/>
    <w:basedOn w:val="DefaultParagraphFont"/>
    <w:uiPriority w:val="22"/>
    <w:qFormat/>
    <w:rsid w:val="001E2781"/>
    <w:rPr>
      <w:b/>
      <w:bCs/>
    </w:rPr>
  </w:style>
  <w:style w:type="character" w:styleId="Hyperlink">
    <w:name w:val="Hyperlink"/>
    <w:basedOn w:val="DefaultParagraphFont"/>
    <w:uiPriority w:val="99"/>
    <w:rsid w:val="00FF7F78"/>
    <w:rPr>
      <w:color w:val="0000FF"/>
      <w:u w:val="single"/>
    </w:rPr>
  </w:style>
  <w:style w:type="character" w:customStyle="1" w:styleId="Heading3Char">
    <w:name w:val="Heading 3 Char"/>
    <w:basedOn w:val="DefaultParagraphFont"/>
    <w:link w:val="Heading3"/>
    <w:uiPriority w:val="9"/>
    <w:rsid w:val="006A2730"/>
    <w:rPr>
      <w:rFonts w:eastAsia="Times New Roman" w:cs="Times New Roman"/>
      <w:bCs/>
      <w:sz w:val="24"/>
      <w:szCs w:val="27"/>
      <w:lang w:eastAsia="en-GB"/>
    </w:rPr>
  </w:style>
  <w:style w:type="character" w:customStyle="1" w:styleId="Heading4Char">
    <w:name w:val="Heading 4 Char"/>
    <w:basedOn w:val="DefaultParagraphFont"/>
    <w:link w:val="Heading4"/>
    <w:uiPriority w:val="9"/>
    <w:semiHidden/>
    <w:rsid w:val="00380113"/>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C671FC"/>
    <w:rPr>
      <w:rFonts w:eastAsia="Batang" w:cstheme="minorHAnsi"/>
      <w:b/>
      <w:sz w:val="24"/>
      <w:szCs w:val="27"/>
      <w:lang w:eastAsia="en-GB"/>
    </w:rPr>
  </w:style>
  <w:style w:type="character" w:customStyle="1" w:styleId="Heading1Char">
    <w:name w:val="Heading 1 Char"/>
    <w:basedOn w:val="DefaultParagraphFont"/>
    <w:link w:val="Heading1"/>
    <w:uiPriority w:val="9"/>
    <w:rsid w:val="00B311A5"/>
    <w:rPr>
      <w:rFonts w:eastAsiaTheme="majorEastAsia" w:cstheme="minorHAnsi"/>
      <w:b/>
      <w:sz w:val="28"/>
      <w:szCs w:val="28"/>
      <w:lang w:eastAsia="en-GB"/>
    </w:rPr>
  </w:style>
  <w:style w:type="character" w:styleId="CommentReference">
    <w:name w:val="annotation reference"/>
    <w:semiHidden/>
    <w:rsid w:val="00F32352"/>
    <w:rPr>
      <w:sz w:val="16"/>
      <w:szCs w:val="16"/>
    </w:rPr>
  </w:style>
  <w:style w:type="paragraph" w:styleId="Header">
    <w:name w:val="header"/>
    <w:basedOn w:val="Normal"/>
    <w:link w:val="HeaderChar"/>
    <w:uiPriority w:val="99"/>
    <w:unhideWhenUsed/>
    <w:rsid w:val="0076551D"/>
    <w:pPr>
      <w:tabs>
        <w:tab w:val="center" w:pos="4513"/>
        <w:tab w:val="right" w:pos="9026"/>
      </w:tabs>
    </w:pPr>
  </w:style>
  <w:style w:type="character" w:customStyle="1" w:styleId="HeaderChar">
    <w:name w:val="Header Char"/>
    <w:basedOn w:val="DefaultParagraphFont"/>
    <w:link w:val="Header"/>
    <w:uiPriority w:val="99"/>
    <w:rsid w:val="0076551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6551D"/>
    <w:pPr>
      <w:tabs>
        <w:tab w:val="center" w:pos="4513"/>
        <w:tab w:val="right" w:pos="9026"/>
      </w:tabs>
    </w:pPr>
  </w:style>
  <w:style w:type="character" w:customStyle="1" w:styleId="FooterChar">
    <w:name w:val="Footer Char"/>
    <w:basedOn w:val="DefaultParagraphFont"/>
    <w:link w:val="Footer"/>
    <w:uiPriority w:val="99"/>
    <w:rsid w:val="0076551D"/>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852FF"/>
    <w:rPr>
      <w:b/>
      <w:bCs/>
    </w:rPr>
  </w:style>
  <w:style w:type="character" w:customStyle="1" w:styleId="CommentSubjectChar">
    <w:name w:val="Comment Subject Char"/>
    <w:basedOn w:val="CommentTextChar"/>
    <w:link w:val="CommentSubject"/>
    <w:uiPriority w:val="99"/>
    <w:semiHidden/>
    <w:rsid w:val="00D852FF"/>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019F1"/>
    <w:rPr>
      <w:color w:val="800080" w:themeColor="followedHyperlink"/>
      <w:u w:val="single"/>
    </w:rPr>
  </w:style>
  <w:style w:type="paragraph" w:styleId="TOCHeading">
    <w:name w:val="TOC Heading"/>
    <w:basedOn w:val="Heading1"/>
    <w:next w:val="Normal"/>
    <w:uiPriority w:val="39"/>
    <w:unhideWhenUsed/>
    <w:qFormat/>
    <w:rsid w:val="008115A2"/>
    <w:pPr>
      <w:spacing w:before="240" w:line="259" w:lineRule="auto"/>
      <w:outlineLvl w:val="9"/>
    </w:pPr>
    <w:rPr>
      <w:rFonts w:asciiTheme="majorHAnsi" w:hAnsiTheme="majorHAnsi"/>
      <w:b w:val="0"/>
      <w:bCs/>
      <w:color w:val="365F91" w:themeColor="accent1" w:themeShade="BF"/>
      <w:sz w:val="32"/>
      <w:szCs w:val="32"/>
      <w:lang w:val="en-US" w:eastAsia="en-US"/>
    </w:rPr>
  </w:style>
  <w:style w:type="paragraph" w:styleId="TOC2">
    <w:name w:val="toc 2"/>
    <w:basedOn w:val="Normal"/>
    <w:next w:val="Normal"/>
    <w:autoRedefine/>
    <w:uiPriority w:val="39"/>
    <w:unhideWhenUsed/>
    <w:rsid w:val="008115A2"/>
    <w:pPr>
      <w:spacing w:after="100"/>
      <w:ind w:left="240"/>
    </w:pPr>
  </w:style>
  <w:style w:type="paragraph" w:styleId="TOC3">
    <w:name w:val="toc 3"/>
    <w:basedOn w:val="Normal"/>
    <w:next w:val="Normal"/>
    <w:autoRedefine/>
    <w:uiPriority w:val="39"/>
    <w:unhideWhenUsed/>
    <w:rsid w:val="008115A2"/>
    <w:pPr>
      <w:spacing w:after="100"/>
      <w:ind w:left="480"/>
    </w:pPr>
  </w:style>
  <w:style w:type="paragraph" w:styleId="TOC1">
    <w:name w:val="toc 1"/>
    <w:basedOn w:val="Normal"/>
    <w:next w:val="Normal"/>
    <w:autoRedefine/>
    <w:uiPriority w:val="39"/>
    <w:unhideWhenUsed/>
    <w:rsid w:val="008115A2"/>
    <w:pPr>
      <w:spacing w:after="100"/>
    </w:pPr>
  </w:style>
  <w:style w:type="table" w:styleId="TableGrid">
    <w:name w:val="Table Grid"/>
    <w:basedOn w:val="TableNormal"/>
    <w:uiPriority w:val="39"/>
    <w:rsid w:val="00EA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BE1"/>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3088C"/>
    <w:pPr>
      <w:spacing w:after="0" w:line="240" w:lineRule="auto"/>
    </w:pPr>
  </w:style>
  <w:style w:type="character" w:customStyle="1" w:styleId="normaltextrun">
    <w:name w:val="normaltextrun"/>
    <w:basedOn w:val="DefaultParagraphFont"/>
    <w:rsid w:val="00875F14"/>
  </w:style>
  <w:style w:type="character" w:customStyle="1" w:styleId="findhit">
    <w:name w:val="findhit"/>
    <w:basedOn w:val="DefaultParagraphFont"/>
    <w:rsid w:val="00875F14"/>
  </w:style>
  <w:style w:type="character" w:customStyle="1" w:styleId="eop">
    <w:name w:val="eop"/>
    <w:basedOn w:val="DefaultParagraphFont"/>
    <w:rsid w:val="00875F14"/>
  </w:style>
  <w:style w:type="character" w:styleId="Emphasis">
    <w:name w:val="Emphasis"/>
    <w:basedOn w:val="DefaultParagraphFont"/>
    <w:uiPriority w:val="20"/>
    <w:qFormat/>
    <w:rsid w:val="00E96BE0"/>
    <w:rPr>
      <w:i/>
      <w:iCs/>
    </w:rPr>
  </w:style>
  <w:style w:type="paragraph" w:customStyle="1" w:styleId="Body1">
    <w:name w:val="Body 1"/>
    <w:rsid w:val="00190618"/>
    <w:pPr>
      <w:spacing w:after="0" w:line="240" w:lineRule="auto"/>
    </w:pPr>
    <w:rPr>
      <w:rFonts w:ascii="Helvetica" w:eastAsia="Arial Unicode MS"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37">
      <w:bodyDiv w:val="1"/>
      <w:marLeft w:val="0"/>
      <w:marRight w:val="0"/>
      <w:marTop w:val="0"/>
      <w:marBottom w:val="0"/>
      <w:divBdr>
        <w:top w:val="none" w:sz="0" w:space="0" w:color="auto"/>
        <w:left w:val="none" w:sz="0" w:space="0" w:color="auto"/>
        <w:bottom w:val="none" w:sz="0" w:space="0" w:color="auto"/>
        <w:right w:val="none" w:sz="0" w:space="0" w:color="auto"/>
      </w:divBdr>
    </w:div>
    <w:div w:id="105200487">
      <w:bodyDiv w:val="1"/>
      <w:marLeft w:val="0"/>
      <w:marRight w:val="0"/>
      <w:marTop w:val="0"/>
      <w:marBottom w:val="0"/>
      <w:divBdr>
        <w:top w:val="none" w:sz="0" w:space="0" w:color="auto"/>
        <w:left w:val="none" w:sz="0" w:space="0" w:color="auto"/>
        <w:bottom w:val="none" w:sz="0" w:space="0" w:color="auto"/>
        <w:right w:val="none" w:sz="0" w:space="0" w:color="auto"/>
      </w:divBdr>
    </w:div>
    <w:div w:id="135727906">
      <w:bodyDiv w:val="1"/>
      <w:marLeft w:val="0"/>
      <w:marRight w:val="0"/>
      <w:marTop w:val="0"/>
      <w:marBottom w:val="0"/>
      <w:divBdr>
        <w:top w:val="none" w:sz="0" w:space="0" w:color="auto"/>
        <w:left w:val="none" w:sz="0" w:space="0" w:color="auto"/>
        <w:bottom w:val="none" w:sz="0" w:space="0" w:color="auto"/>
        <w:right w:val="none" w:sz="0" w:space="0" w:color="auto"/>
      </w:divBdr>
      <w:divsChild>
        <w:div w:id="1727491004">
          <w:marLeft w:val="0"/>
          <w:marRight w:val="0"/>
          <w:marTop w:val="0"/>
          <w:marBottom w:val="0"/>
          <w:divBdr>
            <w:top w:val="none" w:sz="0" w:space="0" w:color="auto"/>
            <w:left w:val="none" w:sz="0" w:space="0" w:color="auto"/>
            <w:bottom w:val="none" w:sz="0" w:space="0" w:color="auto"/>
            <w:right w:val="none" w:sz="0" w:space="0" w:color="auto"/>
          </w:divBdr>
        </w:div>
        <w:div w:id="806967759">
          <w:marLeft w:val="0"/>
          <w:marRight w:val="0"/>
          <w:marTop w:val="0"/>
          <w:marBottom w:val="0"/>
          <w:divBdr>
            <w:top w:val="none" w:sz="0" w:space="0" w:color="auto"/>
            <w:left w:val="none" w:sz="0" w:space="0" w:color="auto"/>
            <w:bottom w:val="none" w:sz="0" w:space="0" w:color="auto"/>
            <w:right w:val="none" w:sz="0" w:space="0" w:color="auto"/>
          </w:divBdr>
        </w:div>
        <w:div w:id="27878352">
          <w:marLeft w:val="0"/>
          <w:marRight w:val="0"/>
          <w:marTop w:val="0"/>
          <w:marBottom w:val="0"/>
          <w:divBdr>
            <w:top w:val="none" w:sz="0" w:space="0" w:color="auto"/>
            <w:left w:val="none" w:sz="0" w:space="0" w:color="auto"/>
            <w:bottom w:val="none" w:sz="0" w:space="0" w:color="auto"/>
            <w:right w:val="none" w:sz="0" w:space="0" w:color="auto"/>
          </w:divBdr>
        </w:div>
        <w:div w:id="1454790590">
          <w:marLeft w:val="0"/>
          <w:marRight w:val="0"/>
          <w:marTop w:val="0"/>
          <w:marBottom w:val="0"/>
          <w:divBdr>
            <w:top w:val="none" w:sz="0" w:space="0" w:color="auto"/>
            <w:left w:val="none" w:sz="0" w:space="0" w:color="auto"/>
            <w:bottom w:val="none" w:sz="0" w:space="0" w:color="auto"/>
            <w:right w:val="none" w:sz="0" w:space="0" w:color="auto"/>
          </w:divBdr>
        </w:div>
        <w:div w:id="768812062">
          <w:marLeft w:val="0"/>
          <w:marRight w:val="0"/>
          <w:marTop w:val="0"/>
          <w:marBottom w:val="0"/>
          <w:divBdr>
            <w:top w:val="none" w:sz="0" w:space="0" w:color="auto"/>
            <w:left w:val="none" w:sz="0" w:space="0" w:color="auto"/>
            <w:bottom w:val="none" w:sz="0" w:space="0" w:color="auto"/>
            <w:right w:val="none" w:sz="0" w:space="0" w:color="auto"/>
          </w:divBdr>
        </w:div>
        <w:div w:id="544295688">
          <w:marLeft w:val="0"/>
          <w:marRight w:val="0"/>
          <w:marTop w:val="0"/>
          <w:marBottom w:val="0"/>
          <w:divBdr>
            <w:top w:val="none" w:sz="0" w:space="0" w:color="auto"/>
            <w:left w:val="none" w:sz="0" w:space="0" w:color="auto"/>
            <w:bottom w:val="none" w:sz="0" w:space="0" w:color="auto"/>
            <w:right w:val="none" w:sz="0" w:space="0" w:color="auto"/>
          </w:divBdr>
        </w:div>
      </w:divsChild>
    </w:div>
    <w:div w:id="145099151">
      <w:bodyDiv w:val="1"/>
      <w:marLeft w:val="0"/>
      <w:marRight w:val="0"/>
      <w:marTop w:val="0"/>
      <w:marBottom w:val="0"/>
      <w:divBdr>
        <w:top w:val="none" w:sz="0" w:space="0" w:color="auto"/>
        <w:left w:val="none" w:sz="0" w:space="0" w:color="auto"/>
        <w:bottom w:val="none" w:sz="0" w:space="0" w:color="auto"/>
        <w:right w:val="none" w:sz="0" w:space="0" w:color="auto"/>
      </w:divBdr>
    </w:div>
    <w:div w:id="254676565">
      <w:bodyDiv w:val="1"/>
      <w:marLeft w:val="0"/>
      <w:marRight w:val="0"/>
      <w:marTop w:val="0"/>
      <w:marBottom w:val="0"/>
      <w:divBdr>
        <w:top w:val="none" w:sz="0" w:space="0" w:color="auto"/>
        <w:left w:val="none" w:sz="0" w:space="0" w:color="auto"/>
        <w:bottom w:val="none" w:sz="0" w:space="0" w:color="auto"/>
        <w:right w:val="none" w:sz="0" w:space="0" w:color="auto"/>
      </w:divBdr>
    </w:div>
    <w:div w:id="283462075">
      <w:bodyDiv w:val="1"/>
      <w:marLeft w:val="0"/>
      <w:marRight w:val="0"/>
      <w:marTop w:val="0"/>
      <w:marBottom w:val="0"/>
      <w:divBdr>
        <w:top w:val="none" w:sz="0" w:space="0" w:color="auto"/>
        <w:left w:val="none" w:sz="0" w:space="0" w:color="auto"/>
        <w:bottom w:val="none" w:sz="0" w:space="0" w:color="auto"/>
        <w:right w:val="none" w:sz="0" w:space="0" w:color="auto"/>
      </w:divBdr>
    </w:div>
    <w:div w:id="347684124">
      <w:bodyDiv w:val="1"/>
      <w:marLeft w:val="0"/>
      <w:marRight w:val="0"/>
      <w:marTop w:val="0"/>
      <w:marBottom w:val="0"/>
      <w:divBdr>
        <w:top w:val="none" w:sz="0" w:space="0" w:color="auto"/>
        <w:left w:val="none" w:sz="0" w:space="0" w:color="auto"/>
        <w:bottom w:val="none" w:sz="0" w:space="0" w:color="auto"/>
        <w:right w:val="none" w:sz="0" w:space="0" w:color="auto"/>
      </w:divBdr>
    </w:div>
    <w:div w:id="393478809">
      <w:bodyDiv w:val="1"/>
      <w:marLeft w:val="0"/>
      <w:marRight w:val="0"/>
      <w:marTop w:val="0"/>
      <w:marBottom w:val="0"/>
      <w:divBdr>
        <w:top w:val="none" w:sz="0" w:space="0" w:color="auto"/>
        <w:left w:val="none" w:sz="0" w:space="0" w:color="auto"/>
        <w:bottom w:val="none" w:sz="0" w:space="0" w:color="auto"/>
        <w:right w:val="none" w:sz="0" w:space="0" w:color="auto"/>
      </w:divBdr>
    </w:div>
    <w:div w:id="456337663">
      <w:bodyDiv w:val="1"/>
      <w:marLeft w:val="0"/>
      <w:marRight w:val="0"/>
      <w:marTop w:val="0"/>
      <w:marBottom w:val="0"/>
      <w:divBdr>
        <w:top w:val="none" w:sz="0" w:space="0" w:color="auto"/>
        <w:left w:val="none" w:sz="0" w:space="0" w:color="auto"/>
        <w:bottom w:val="none" w:sz="0" w:space="0" w:color="auto"/>
        <w:right w:val="none" w:sz="0" w:space="0" w:color="auto"/>
      </w:divBdr>
      <w:divsChild>
        <w:div w:id="1571309845">
          <w:marLeft w:val="0"/>
          <w:marRight w:val="0"/>
          <w:marTop w:val="0"/>
          <w:marBottom w:val="0"/>
          <w:divBdr>
            <w:top w:val="none" w:sz="0" w:space="0" w:color="auto"/>
            <w:left w:val="none" w:sz="0" w:space="0" w:color="auto"/>
            <w:bottom w:val="none" w:sz="0" w:space="0" w:color="auto"/>
            <w:right w:val="none" w:sz="0" w:space="0" w:color="auto"/>
          </w:divBdr>
        </w:div>
        <w:div w:id="925454074">
          <w:marLeft w:val="0"/>
          <w:marRight w:val="0"/>
          <w:marTop w:val="0"/>
          <w:marBottom w:val="0"/>
          <w:divBdr>
            <w:top w:val="none" w:sz="0" w:space="0" w:color="auto"/>
            <w:left w:val="none" w:sz="0" w:space="0" w:color="auto"/>
            <w:bottom w:val="none" w:sz="0" w:space="0" w:color="auto"/>
            <w:right w:val="none" w:sz="0" w:space="0" w:color="auto"/>
          </w:divBdr>
        </w:div>
        <w:div w:id="2055501808">
          <w:marLeft w:val="0"/>
          <w:marRight w:val="0"/>
          <w:marTop w:val="0"/>
          <w:marBottom w:val="0"/>
          <w:divBdr>
            <w:top w:val="none" w:sz="0" w:space="0" w:color="auto"/>
            <w:left w:val="none" w:sz="0" w:space="0" w:color="auto"/>
            <w:bottom w:val="none" w:sz="0" w:space="0" w:color="auto"/>
            <w:right w:val="none" w:sz="0" w:space="0" w:color="auto"/>
          </w:divBdr>
        </w:div>
        <w:div w:id="1569807125">
          <w:marLeft w:val="0"/>
          <w:marRight w:val="0"/>
          <w:marTop w:val="0"/>
          <w:marBottom w:val="0"/>
          <w:divBdr>
            <w:top w:val="none" w:sz="0" w:space="0" w:color="auto"/>
            <w:left w:val="none" w:sz="0" w:space="0" w:color="auto"/>
            <w:bottom w:val="none" w:sz="0" w:space="0" w:color="auto"/>
            <w:right w:val="none" w:sz="0" w:space="0" w:color="auto"/>
          </w:divBdr>
        </w:div>
        <w:div w:id="1328560698">
          <w:marLeft w:val="0"/>
          <w:marRight w:val="0"/>
          <w:marTop w:val="0"/>
          <w:marBottom w:val="0"/>
          <w:divBdr>
            <w:top w:val="none" w:sz="0" w:space="0" w:color="auto"/>
            <w:left w:val="none" w:sz="0" w:space="0" w:color="auto"/>
            <w:bottom w:val="none" w:sz="0" w:space="0" w:color="auto"/>
            <w:right w:val="none" w:sz="0" w:space="0" w:color="auto"/>
          </w:divBdr>
        </w:div>
        <w:div w:id="1785344052">
          <w:marLeft w:val="0"/>
          <w:marRight w:val="0"/>
          <w:marTop w:val="0"/>
          <w:marBottom w:val="0"/>
          <w:divBdr>
            <w:top w:val="none" w:sz="0" w:space="0" w:color="auto"/>
            <w:left w:val="none" w:sz="0" w:space="0" w:color="auto"/>
            <w:bottom w:val="none" w:sz="0" w:space="0" w:color="auto"/>
            <w:right w:val="none" w:sz="0" w:space="0" w:color="auto"/>
          </w:divBdr>
        </w:div>
        <w:div w:id="1661957646">
          <w:marLeft w:val="0"/>
          <w:marRight w:val="0"/>
          <w:marTop w:val="0"/>
          <w:marBottom w:val="0"/>
          <w:divBdr>
            <w:top w:val="none" w:sz="0" w:space="0" w:color="auto"/>
            <w:left w:val="none" w:sz="0" w:space="0" w:color="auto"/>
            <w:bottom w:val="none" w:sz="0" w:space="0" w:color="auto"/>
            <w:right w:val="none" w:sz="0" w:space="0" w:color="auto"/>
          </w:divBdr>
        </w:div>
        <w:div w:id="594478701">
          <w:marLeft w:val="0"/>
          <w:marRight w:val="0"/>
          <w:marTop w:val="0"/>
          <w:marBottom w:val="0"/>
          <w:divBdr>
            <w:top w:val="none" w:sz="0" w:space="0" w:color="auto"/>
            <w:left w:val="none" w:sz="0" w:space="0" w:color="auto"/>
            <w:bottom w:val="none" w:sz="0" w:space="0" w:color="auto"/>
            <w:right w:val="none" w:sz="0" w:space="0" w:color="auto"/>
          </w:divBdr>
        </w:div>
        <w:div w:id="11300963">
          <w:marLeft w:val="0"/>
          <w:marRight w:val="0"/>
          <w:marTop w:val="0"/>
          <w:marBottom w:val="0"/>
          <w:divBdr>
            <w:top w:val="none" w:sz="0" w:space="0" w:color="auto"/>
            <w:left w:val="none" w:sz="0" w:space="0" w:color="auto"/>
            <w:bottom w:val="none" w:sz="0" w:space="0" w:color="auto"/>
            <w:right w:val="none" w:sz="0" w:space="0" w:color="auto"/>
          </w:divBdr>
        </w:div>
        <w:div w:id="623199552">
          <w:marLeft w:val="0"/>
          <w:marRight w:val="0"/>
          <w:marTop w:val="0"/>
          <w:marBottom w:val="0"/>
          <w:divBdr>
            <w:top w:val="none" w:sz="0" w:space="0" w:color="auto"/>
            <w:left w:val="none" w:sz="0" w:space="0" w:color="auto"/>
            <w:bottom w:val="none" w:sz="0" w:space="0" w:color="auto"/>
            <w:right w:val="none" w:sz="0" w:space="0" w:color="auto"/>
          </w:divBdr>
        </w:div>
        <w:div w:id="1030763952">
          <w:marLeft w:val="0"/>
          <w:marRight w:val="0"/>
          <w:marTop w:val="0"/>
          <w:marBottom w:val="0"/>
          <w:divBdr>
            <w:top w:val="none" w:sz="0" w:space="0" w:color="auto"/>
            <w:left w:val="none" w:sz="0" w:space="0" w:color="auto"/>
            <w:bottom w:val="none" w:sz="0" w:space="0" w:color="auto"/>
            <w:right w:val="none" w:sz="0" w:space="0" w:color="auto"/>
          </w:divBdr>
        </w:div>
        <w:div w:id="758332376">
          <w:marLeft w:val="0"/>
          <w:marRight w:val="0"/>
          <w:marTop w:val="0"/>
          <w:marBottom w:val="0"/>
          <w:divBdr>
            <w:top w:val="none" w:sz="0" w:space="0" w:color="auto"/>
            <w:left w:val="none" w:sz="0" w:space="0" w:color="auto"/>
            <w:bottom w:val="none" w:sz="0" w:space="0" w:color="auto"/>
            <w:right w:val="none" w:sz="0" w:space="0" w:color="auto"/>
          </w:divBdr>
        </w:div>
        <w:div w:id="1444303207">
          <w:marLeft w:val="0"/>
          <w:marRight w:val="0"/>
          <w:marTop w:val="0"/>
          <w:marBottom w:val="0"/>
          <w:divBdr>
            <w:top w:val="none" w:sz="0" w:space="0" w:color="auto"/>
            <w:left w:val="none" w:sz="0" w:space="0" w:color="auto"/>
            <w:bottom w:val="none" w:sz="0" w:space="0" w:color="auto"/>
            <w:right w:val="none" w:sz="0" w:space="0" w:color="auto"/>
          </w:divBdr>
        </w:div>
        <w:div w:id="2141995408">
          <w:marLeft w:val="0"/>
          <w:marRight w:val="0"/>
          <w:marTop w:val="0"/>
          <w:marBottom w:val="0"/>
          <w:divBdr>
            <w:top w:val="none" w:sz="0" w:space="0" w:color="auto"/>
            <w:left w:val="none" w:sz="0" w:space="0" w:color="auto"/>
            <w:bottom w:val="none" w:sz="0" w:space="0" w:color="auto"/>
            <w:right w:val="none" w:sz="0" w:space="0" w:color="auto"/>
          </w:divBdr>
        </w:div>
        <w:div w:id="1057172034">
          <w:marLeft w:val="0"/>
          <w:marRight w:val="0"/>
          <w:marTop w:val="0"/>
          <w:marBottom w:val="0"/>
          <w:divBdr>
            <w:top w:val="none" w:sz="0" w:space="0" w:color="auto"/>
            <w:left w:val="none" w:sz="0" w:space="0" w:color="auto"/>
            <w:bottom w:val="none" w:sz="0" w:space="0" w:color="auto"/>
            <w:right w:val="none" w:sz="0" w:space="0" w:color="auto"/>
          </w:divBdr>
        </w:div>
        <w:div w:id="766074542">
          <w:marLeft w:val="0"/>
          <w:marRight w:val="0"/>
          <w:marTop w:val="0"/>
          <w:marBottom w:val="0"/>
          <w:divBdr>
            <w:top w:val="none" w:sz="0" w:space="0" w:color="auto"/>
            <w:left w:val="none" w:sz="0" w:space="0" w:color="auto"/>
            <w:bottom w:val="none" w:sz="0" w:space="0" w:color="auto"/>
            <w:right w:val="none" w:sz="0" w:space="0" w:color="auto"/>
          </w:divBdr>
        </w:div>
        <w:div w:id="1286426224">
          <w:marLeft w:val="0"/>
          <w:marRight w:val="0"/>
          <w:marTop w:val="0"/>
          <w:marBottom w:val="0"/>
          <w:divBdr>
            <w:top w:val="none" w:sz="0" w:space="0" w:color="auto"/>
            <w:left w:val="none" w:sz="0" w:space="0" w:color="auto"/>
            <w:bottom w:val="none" w:sz="0" w:space="0" w:color="auto"/>
            <w:right w:val="none" w:sz="0" w:space="0" w:color="auto"/>
          </w:divBdr>
        </w:div>
        <w:div w:id="1021391426">
          <w:marLeft w:val="0"/>
          <w:marRight w:val="0"/>
          <w:marTop w:val="0"/>
          <w:marBottom w:val="0"/>
          <w:divBdr>
            <w:top w:val="none" w:sz="0" w:space="0" w:color="auto"/>
            <w:left w:val="none" w:sz="0" w:space="0" w:color="auto"/>
            <w:bottom w:val="none" w:sz="0" w:space="0" w:color="auto"/>
            <w:right w:val="none" w:sz="0" w:space="0" w:color="auto"/>
          </w:divBdr>
        </w:div>
        <w:div w:id="872840573">
          <w:marLeft w:val="0"/>
          <w:marRight w:val="0"/>
          <w:marTop w:val="0"/>
          <w:marBottom w:val="0"/>
          <w:divBdr>
            <w:top w:val="none" w:sz="0" w:space="0" w:color="auto"/>
            <w:left w:val="none" w:sz="0" w:space="0" w:color="auto"/>
            <w:bottom w:val="none" w:sz="0" w:space="0" w:color="auto"/>
            <w:right w:val="none" w:sz="0" w:space="0" w:color="auto"/>
          </w:divBdr>
        </w:div>
        <w:div w:id="1608196960">
          <w:marLeft w:val="0"/>
          <w:marRight w:val="0"/>
          <w:marTop w:val="0"/>
          <w:marBottom w:val="0"/>
          <w:divBdr>
            <w:top w:val="none" w:sz="0" w:space="0" w:color="auto"/>
            <w:left w:val="none" w:sz="0" w:space="0" w:color="auto"/>
            <w:bottom w:val="none" w:sz="0" w:space="0" w:color="auto"/>
            <w:right w:val="none" w:sz="0" w:space="0" w:color="auto"/>
          </w:divBdr>
        </w:div>
        <w:div w:id="472873929">
          <w:marLeft w:val="0"/>
          <w:marRight w:val="0"/>
          <w:marTop w:val="0"/>
          <w:marBottom w:val="0"/>
          <w:divBdr>
            <w:top w:val="none" w:sz="0" w:space="0" w:color="auto"/>
            <w:left w:val="none" w:sz="0" w:space="0" w:color="auto"/>
            <w:bottom w:val="none" w:sz="0" w:space="0" w:color="auto"/>
            <w:right w:val="none" w:sz="0" w:space="0" w:color="auto"/>
          </w:divBdr>
        </w:div>
        <w:div w:id="1806392710">
          <w:marLeft w:val="0"/>
          <w:marRight w:val="0"/>
          <w:marTop w:val="0"/>
          <w:marBottom w:val="0"/>
          <w:divBdr>
            <w:top w:val="none" w:sz="0" w:space="0" w:color="auto"/>
            <w:left w:val="none" w:sz="0" w:space="0" w:color="auto"/>
            <w:bottom w:val="none" w:sz="0" w:space="0" w:color="auto"/>
            <w:right w:val="none" w:sz="0" w:space="0" w:color="auto"/>
          </w:divBdr>
        </w:div>
        <w:div w:id="148795149">
          <w:marLeft w:val="0"/>
          <w:marRight w:val="0"/>
          <w:marTop w:val="0"/>
          <w:marBottom w:val="0"/>
          <w:divBdr>
            <w:top w:val="none" w:sz="0" w:space="0" w:color="auto"/>
            <w:left w:val="none" w:sz="0" w:space="0" w:color="auto"/>
            <w:bottom w:val="none" w:sz="0" w:space="0" w:color="auto"/>
            <w:right w:val="none" w:sz="0" w:space="0" w:color="auto"/>
          </w:divBdr>
        </w:div>
        <w:div w:id="1627269647">
          <w:marLeft w:val="0"/>
          <w:marRight w:val="0"/>
          <w:marTop w:val="0"/>
          <w:marBottom w:val="0"/>
          <w:divBdr>
            <w:top w:val="none" w:sz="0" w:space="0" w:color="auto"/>
            <w:left w:val="none" w:sz="0" w:space="0" w:color="auto"/>
            <w:bottom w:val="none" w:sz="0" w:space="0" w:color="auto"/>
            <w:right w:val="none" w:sz="0" w:space="0" w:color="auto"/>
          </w:divBdr>
        </w:div>
        <w:div w:id="204414357">
          <w:marLeft w:val="0"/>
          <w:marRight w:val="0"/>
          <w:marTop w:val="0"/>
          <w:marBottom w:val="0"/>
          <w:divBdr>
            <w:top w:val="none" w:sz="0" w:space="0" w:color="auto"/>
            <w:left w:val="none" w:sz="0" w:space="0" w:color="auto"/>
            <w:bottom w:val="none" w:sz="0" w:space="0" w:color="auto"/>
            <w:right w:val="none" w:sz="0" w:space="0" w:color="auto"/>
          </w:divBdr>
        </w:div>
        <w:div w:id="2006518601">
          <w:marLeft w:val="0"/>
          <w:marRight w:val="0"/>
          <w:marTop w:val="0"/>
          <w:marBottom w:val="0"/>
          <w:divBdr>
            <w:top w:val="none" w:sz="0" w:space="0" w:color="auto"/>
            <w:left w:val="none" w:sz="0" w:space="0" w:color="auto"/>
            <w:bottom w:val="none" w:sz="0" w:space="0" w:color="auto"/>
            <w:right w:val="none" w:sz="0" w:space="0" w:color="auto"/>
          </w:divBdr>
        </w:div>
        <w:div w:id="1962764372">
          <w:marLeft w:val="0"/>
          <w:marRight w:val="0"/>
          <w:marTop w:val="0"/>
          <w:marBottom w:val="0"/>
          <w:divBdr>
            <w:top w:val="none" w:sz="0" w:space="0" w:color="auto"/>
            <w:left w:val="none" w:sz="0" w:space="0" w:color="auto"/>
            <w:bottom w:val="none" w:sz="0" w:space="0" w:color="auto"/>
            <w:right w:val="none" w:sz="0" w:space="0" w:color="auto"/>
          </w:divBdr>
        </w:div>
        <w:div w:id="140469501">
          <w:marLeft w:val="0"/>
          <w:marRight w:val="0"/>
          <w:marTop w:val="0"/>
          <w:marBottom w:val="0"/>
          <w:divBdr>
            <w:top w:val="none" w:sz="0" w:space="0" w:color="auto"/>
            <w:left w:val="none" w:sz="0" w:space="0" w:color="auto"/>
            <w:bottom w:val="none" w:sz="0" w:space="0" w:color="auto"/>
            <w:right w:val="none" w:sz="0" w:space="0" w:color="auto"/>
          </w:divBdr>
        </w:div>
        <w:div w:id="1915122682">
          <w:marLeft w:val="0"/>
          <w:marRight w:val="0"/>
          <w:marTop w:val="0"/>
          <w:marBottom w:val="0"/>
          <w:divBdr>
            <w:top w:val="none" w:sz="0" w:space="0" w:color="auto"/>
            <w:left w:val="none" w:sz="0" w:space="0" w:color="auto"/>
            <w:bottom w:val="none" w:sz="0" w:space="0" w:color="auto"/>
            <w:right w:val="none" w:sz="0" w:space="0" w:color="auto"/>
          </w:divBdr>
        </w:div>
        <w:div w:id="1906141107">
          <w:marLeft w:val="0"/>
          <w:marRight w:val="0"/>
          <w:marTop w:val="0"/>
          <w:marBottom w:val="0"/>
          <w:divBdr>
            <w:top w:val="none" w:sz="0" w:space="0" w:color="auto"/>
            <w:left w:val="none" w:sz="0" w:space="0" w:color="auto"/>
            <w:bottom w:val="none" w:sz="0" w:space="0" w:color="auto"/>
            <w:right w:val="none" w:sz="0" w:space="0" w:color="auto"/>
          </w:divBdr>
        </w:div>
        <w:div w:id="1727219867">
          <w:marLeft w:val="0"/>
          <w:marRight w:val="0"/>
          <w:marTop w:val="0"/>
          <w:marBottom w:val="0"/>
          <w:divBdr>
            <w:top w:val="none" w:sz="0" w:space="0" w:color="auto"/>
            <w:left w:val="none" w:sz="0" w:space="0" w:color="auto"/>
            <w:bottom w:val="none" w:sz="0" w:space="0" w:color="auto"/>
            <w:right w:val="none" w:sz="0" w:space="0" w:color="auto"/>
          </w:divBdr>
        </w:div>
        <w:div w:id="2075154564">
          <w:marLeft w:val="0"/>
          <w:marRight w:val="0"/>
          <w:marTop w:val="0"/>
          <w:marBottom w:val="0"/>
          <w:divBdr>
            <w:top w:val="none" w:sz="0" w:space="0" w:color="auto"/>
            <w:left w:val="none" w:sz="0" w:space="0" w:color="auto"/>
            <w:bottom w:val="none" w:sz="0" w:space="0" w:color="auto"/>
            <w:right w:val="none" w:sz="0" w:space="0" w:color="auto"/>
          </w:divBdr>
        </w:div>
        <w:div w:id="1363047182">
          <w:marLeft w:val="0"/>
          <w:marRight w:val="0"/>
          <w:marTop w:val="0"/>
          <w:marBottom w:val="0"/>
          <w:divBdr>
            <w:top w:val="none" w:sz="0" w:space="0" w:color="auto"/>
            <w:left w:val="none" w:sz="0" w:space="0" w:color="auto"/>
            <w:bottom w:val="none" w:sz="0" w:space="0" w:color="auto"/>
            <w:right w:val="none" w:sz="0" w:space="0" w:color="auto"/>
          </w:divBdr>
        </w:div>
        <w:div w:id="345597734">
          <w:marLeft w:val="0"/>
          <w:marRight w:val="0"/>
          <w:marTop w:val="0"/>
          <w:marBottom w:val="0"/>
          <w:divBdr>
            <w:top w:val="none" w:sz="0" w:space="0" w:color="auto"/>
            <w:left w:val="none" w:sz="0" w:space="0" w:color="auto"/>
            <w:bottom w:val="none" w:sz="0" w:space="0" w:color="auto"/>
            <w:right w:val="none" w:sz="0" w:space="0" w:color="auto"/>
          </w:divBdr>
        </w:div>
        <w:div w:id="1183326213">
          <w:marLeft w:val="0"/>
          <w:marRight w:val="0"/>
          <w:marTop w:val="0"/>
          <w:marBottom w:val="0"/>
          <w:divBdr>
            <w:top w:val="none" w:sz="0" w:space="0" w:color="auto"/>
            <w:left w:val="none" w:sz="0" w:space="0" w:color="auto"/>
            <w:bottom w:val="none" w:sz="0" w:space="0" w:color="auto"/>
            <w:right w:val="none" w:sz="0" w:space="0" w:color="auto"/>
          </w:divBdr>
        </w:div>
        <w:div w:id="1909223615">
          <w:marLeft w:val="0"/>
          <w:marRight w:val="0"/>
          <w:marTop w:val="0"/>
          <w:marBottom w:val="0"/>
          <w:divBdr>
            <w:top w:val="none" w:sz="0" w:space="0" w:color="auto"/>
            <w:left w:val="none" w:sz="0" w:space="0" w:color="auto"/>
            <w:bottom w:val="none" w:sz="0" w:space="0" w:color="auto"/>
            <w:right w:val="none" w:sz="0" w:space="0" w:color="auto"/>
          </w:divBdr>
        </w:div>
        <w:div w:id="148636187">
          <w:marLeft w:val="0"/>
          <w:marRight w:val="0"/>
          <w:marTop w:val="0"/>
          <w:marBottom w:val="0"/>
          <w:divBdr>
            <w:top w:val="none" w:sz="0" w:space="0" w:color="auto"/>
            <w:left w:val="none" w:sz="0" w:space="0" w:color="auto"/>
            <w:bottom w:val="none" w:sz="0" w:space="0" w:color="auto"/>
            <w:right w:val="none" w:sz="0" w:space="0" w:color="auto"/>
          </w:divBdr>
        </w:div>
        <w:div w:id="1458141472">
          <w:marLeft w:val="0"/>
          <w:marRight w:val="0"/>
          <w:marTop w:val="0"/>
          <w:marBottom w:val="0"/>
          <w:divBdr>
            <w:top w:val="none" w:sz="0" w:space="0" w:color="auto"/>
            <w:left w:val="none" w:sz="0" w:space="0" w:color="auto"/>
            <w:bottom w:val="none" w:sz="0" w:space="0" w:color="auto"/>
            <w:right w:val="none" w:sz="0" w:space="0" w:color="auto"/>
          </w:divBdr>
        </w:div>
        <w:div w:id="2145541073">
          <w:marLeft w:val="0"/>
          <w:marRight w:val="0"/>
          <w:marTop w:val="0"/>
          <w:marBottom w:val="0"/>
          <w:divBdr>
            <w:top w:val="none" w:sz="0" w:space="0" w:color="auto"/>
            <w:left w:val="none" w:sz="0" w:space="0" w:color="auto"/>
            <w:bottom w:val="none" w:sz="0" w:space="0" w:color="auto"/>
            <w:right w:val="none" w:sz="0" w:space="0" w:color="auto"/>
          </w:divBdr>
        </w:div>
        <w:div w:id="253132723">
          <w:marLeft w:val="0"/>
          <w:marRight w:val="0"/>
          <w:marTop w:val="0"/>
          <w:marBottom w:val="0"/>
          <w:divBdr>
            <w:top w:val="none" w:sz="0" w:space="0" w:color="auto"/>
            <w:left w:val="none" w:sz="0" w:space="0" w:color="auto"/>
            <w:bottom w:val="none" w:sz="0" w:space="0" w:color="auto"/>
            <w:right w:val="none" w:sz="0" w:space="0" w:color="auto"/>
          </w:divBdr>
        </w:div>
        <w:div w:id="511458812">
          <w:marLeft w:val="0"/>
          <w:marRight w:val="0"/>
          <w:marTop w:val="0"/>
          <w:marBottom w:val="0"/>
          <w:divBdr>
            <w:top w:val="none" w:sz="0" w:space="0" w:color="auto"/>
            <w:left w:val="none" w:sz="0" w:space="0" w:color="auto"/>
            <w:bottom w:val="none" w:sz="0" w:space="0" w:color="auto"/>
            <w:right w:val="none" w:sz="0" w:space="0" w:color="auto"/>
          </w:divBdr>
        </w:div>
        <w:div w:id="96994212">
          <w:marLeft w:val="0"/>
          <w:marRight w:val="0"/>
          <w:marTop w:val="0"/>
          <w:marBottom w:val="0"/>
          <w:divBdr>
            <w:top w:val="none" w:sz="0" w:space="0" w:color="auto"/>
            <w:left w:val="none" w:sz="0" w:space="0" w:color="auto"/>
            <w:bottom w:val="none" w:sz="0" w:space="0" w:color="auto"/>
            <w:right w:val="none" w:sz="0" w:space="0" w:color="auto"/>
          </w:divBdr>
        </w:div>
        <w:div w:id="964774740">
          <w:marLeft w:val="0"/>
          <w:marRight w:val="0"/>
          <w:marTop w:val="0"/>
          <w:marBottom w:val="0"/>
          <w:divBdr>
            <w:top w:val="none" w:sz="0" w:space="0" w:color="auto"/>
            <w:left w:val="none" w:sz="0" w:space="0" w:color="auto"/>
            <w:bottom w:val="none" w:sz="0" w:space="0" w:color="auto"/>
            <w:right w:val="none" w:sz="0" w:space="0" w:color="auto"/>
          </w:divBdr>
        </w:div>
        <w:div w:id="1887906212">
          <w:marLeft w:val="0"/>
          <w:marRight w:val="0"/>
          <w:marTop w:val="0"/>
          <w:marBottom w:val="0"/>
          <w:divBdr>
            <w:top w:val="none" w:sz="0" w:space="0" w:color="auto"/>
            <w:left w:val="none" w:sz="0" w:space="0" w:color="auto"/>
            <w:bottom w:val="none" w:sz="0" w:space="0" w:color="auto"/>
            <w:right w:val="none" w:sz="0" w:space="0" w:color="auto"/>
          </w:divBdr>
        </w:div>
        <w:div w:id="103153941">
          <w:marLeft w:val="0"/>
          <w:marRight w:val="0"/>
          <w:marTop w:val="0"/>
          <w:marBottom w:val="0"/>
          <w:divBdr>
            <w:top w:val="none" w:sz="0" w:space="0" w:color="auto"/>
            <w:left w:val="none" w:sz="0" w:space="0" w:color="auto"/>
            <w:bottom w:val="none" w:sz="0" w:space="0" w:color="auto"/>
            <w:right w:val="none" w:sz="0" w:space="0" w:color="auto"/>
          </w:divBdr>
        </w:div>
        <w:div w:id="332296699">
          <w:marLeft w:val="0"/>
          <w:marRight w:val="0"/>
          <w:marTop w:val="0"/>
          <w:marBottom w:val="0"/>
          <w:divBdr>
            <w:top w:val="none" w:sz="0" w:space="0" w:color="auto"/>
            <w:left w:val="none" w:sz="0" w:space="0" w:color="auto"/>
            <w:bottom w:val="none" w:sz="0" w:space="0" w:color="auto"/>
            <w:right w:val="none" w:sz="0" w:space="0" w:color="auto"/>
          </w:divBdr>
        </w:div>
        <w:div w:id="1103575458">
          <w:marLeft w:val="0"/>
          <w:marRight w:val="0"/>
          <w:marTop w:val="0"/>
          <w:marBottom w:val="0"/>
          <w:divBdr>
            <w:top w:val="none" w:sz="0" w:space="0" w:color="auto"/>
            <w:left w:val="none" w:sz="0" w:space="0" w:color="auto"/>
            <w:bottom w:val="none" w:sz="0" w:space="0" w:color="auto"/>
            <w:right w:val="none" w:sz="0" w:space="0" w:color="auto"/>
          </w:divBdr>
        </w:div>
        <w:div w:id="257760417">
          <w:marLeft w:val="0"/>
          <w:marRight w:val="0"/>
          <w:marTop w:val="0"/>
          <w:marBottom w:val="0"/>
          <w:divBdr>
            <w:top w:val="none" w:sz="0" w:space="0" w:color="auto"/>
            <w:left w:val="none" w:sz="0" w:space="0" w:color="auto"/>
            <w:bottom w:val="none" w:sz="0" w:space="0" w:color="auto"/>
            <w:right w:val="none" w:sz="0" w:space="0" w:color="auto"/>
          </w:divBdr>
        </w:div>
        <w:div w:id="1591236711">
          <w:marLeft w:val="0"/>
          <w:marRight w:val="0"/>
          <w:marTop w:val="0"/>
          <w:marBottom w:val="0"/>
          <w:divBdr>
            <w:top w:val="none" w:sz="0" w:space="0" w:color="auto"/>
            <w:left w:val="none" w:sz="0" w:space="0" w:color="auto"/>
            <w:bottom w:val="none" w:sz="0" w:space="0" w:color="auto"/>
            <w:right w:val="none" w:sz="0" w:space="0" w:color="auto"/>
          </w:divBdr>
        </w:div>
        <w:div w:id="198590178">
          <w:marLeft w:val="0"/>
          <w:marRight w:val="0"/>
          <w:marTop w:val="0"/>
          <w:marBottom w:val="0"/>
          <w:divBdr>
            <w:top w:val="none" w:sz="0" w:space="0" w:color="auto"/>
            <w:left w:val="none" w:sz="0" w:space="0" w:color="auto"/>
            <w:bottom w:val="none" w:sz="0" w:space="0" w:color="auto"/>
            <w:right w:val="none" w:sz="0" w:space="0" w:color="auto"/>
          </w:divBdr>
        </w:div>
        <w:div w:id="1935163454">
          <w:marLeft w:val="0"/>
          <w:marRight w:val="0"/>
          <w:marTop w:val="0"/>
          <w:marBottom w:val="0"/>
          <w:divBdr>
            <w:top w:val="none" w:sz="0" w:space="0" w:color="auto"/>
            <w:left w:val="none" w:sz="0" w:space="0" w:color="auto"/>
            <w:bottom w:val="none" w:sz="0" w:space="0" w:color="auto"/>
            <w:right w:val="none" w:sz="0" w:space="0" w:color="auto"/>
          </w:divBdr>
        </w:div>
        <w:div w:id="528763340">
          <w:marLeft w:val="0"/>
          <w:marRight w:val="0"/>
          <w:marTop w:val="0"/>
          <w:marBottom w:val="0"/>
          <w:divBdr>
            <w:top w:val="none" w:sz="0" w:space="0" w:color="auto"/>
            <w:left w:val="none" w:sz="0" w:space="0" w:color="auto"/>
            <w:bottom w:val="none" w:sz="0" w:space="0" w:color="auto"/>
            <w:right w:val="none" w:sz="0" w:space="0" w:color="auto"/>
          </w:divBdr>
        </w:div>
        <w:div w:id="1016076074">
          <w:marLeft w:val="0"/>
          <w:marRight w:val="0"/>
          <w:marTop w:val="0"/>
          <w:marBottom w:val="0"/>
          <w:divBdr>
            <w:top w:val="none" w:sz="0" w:space="0" w:color="auto"/>
            <w:left w:val="none" w:sz="0" w:space="0" w:color="auto"/>
            <w:bottom w:val="none" w:sz="0" w:space="0" w:color="auto"/>
            <w:right w:val="none" w:sz="0" w:space="0" w:color="auto"/>
          </w:divBdr>
        </w:div>
        <w:div w:id="1119184224">
          <w:marLeft w:val="0"/>
          <w:marRight w:val="0"/>
          <w:marTop w:val="0"/>
          <w:marBottom w:val="0"/>
          <w:divBdr>
            <w:top w:val="none" w:sz="0" w:space="0" w:color="auto"/>
            <w:left w:val="none" w:sz="0" w:space="0" w:color="auto"/>
            <w:bottom w:val="none" w:sz="0" w:space="0" w:color="auto"/>
            <w:right w:val="none" w:sz="0" w:space="0" w:color="auto"/>
          </w:divBdr>
        </w:div>
        <w:div w:id="961880032">
          <w:marLeft w:val="0"/>
          <w:marRight w:val="0"/>
          <w:marTop w:val="0"/>
          <w:marBottom w:val="0"/>
          <w:divBdr>
            <w:top w:val="none" w:sz="0" w:space="0" w:color="auto"/>
            <w:left w:val="none" w:sz="0" w:space="0" w:color="auto"/>
            <w:bottom w:val="none" w:sz="0" w:space="0" w:color="auto"/>
            <w:right w:val="none" w:sz="0" w:space="0" w:color="auto"/>
          </w:divBdr>
        </w:div>
        <w:div w:id="2003849371">
          <w:marLeft w:val="0"/>
          <w:marRight w:val="0"/>
          <w:marTop w:val="0"/>
          <w:marBottom w:val="0"/>
          <w:divBdr>
            <w:top w:val="none" w:sz="0" w:space="0" w:color="auto"/>
            <w:left w:val="none" w:sz="0" w:space="0" w:color="auto"/>
            <w:bottom w:val="none" w:sz="0" w:space="0" w:color="auto"/>
            <w:right w:val="none" w:sz="0" w:space="0" w:color="auto"/>
          </w:divBdr>
        </w:div>
        <w:div w:id="2088454939">
          <w:marLeft w:val="0"/>
          <w:marRight w:val="0"/>
          <w:marTop w:val="0"/>
          <w:marBottom w:val="0"/>
          <w:divBdr>
            <w:top w:val="none" w:sz="0" w:space="0" w:color="auto"/>
            <w:left w:val="none" w:sz="0" w:space="0" w:color="auto"/>
            <w:bottom w:val="none" w:sz="0" w:space="0" w:color="auto"/>
            <w:right w:val="none" w:sz="0" w:space="0" w:color="auto"/>
          </w:divBdr>
        </w:div>
        <w:div w:id="1738085787">
          <w:marLeft w:val="0"/>
          <w:marRight w:val="0"/>
          <w:marTop w:val="0"/>
          <w:marBottom w:val="0"/>
          <w:divBdr>
            <w:top w:val="none" w:sz="0" w:space="0" w:color="auto"/>
            <w:left w:val="none" w:sz="0" w:space="0" w:color="auto"/>
            <w:bottom w:val="none" w:sz="0" w:space="0" w:color="auto"/>
            <w:right w:val="none" w:sz="0" w:space="0" w:color="auto"/>
          </w:divBdr>
        </w:div>
        <w:div w:id="1835414318">
          <w:marLeft w:val="0"/>
          <w:marRight w:val="0"/>
          <w:marTop w:val="0"/>
          <w:marBottom w:val="0"/>
          <w:divBdr>
            <w:top w:val="none" w:sz="0" w:space="0" w:color="auto"/>
            <w:left w:val="none" w:sz="0" w:space="0" w:color="auto"/>
            <w:bottom w:val="none" w:sz="0" w:space="0" w:color="auto"/>
            <w:right w:val="none" w:sz="0" w:space="0" w:color="auto"/>
          </w:divBdr>
        </w:div>
        <w:div w:id="186334327">
          <w:marLeft w:val="0"/>
          <w:marRight w:val="0"/>
          <w:marTop w:val="0"/>
          <w:marBottom w:val="0"/>
          <w:divBdr>
            <w:top w:val="none" w:sz="0" w:space="0" w:color="auto"/>
            <w:left w:val="none" w:sz="0" w:space="0" w:color="auto"/>
            <w:bottom w:val="none" w:sz="0" w:space="0" w:color="auto"/>
            <w:right w:val="none" w:sz="0" w:space="0" w:color="auto"/>
          </w:divBdr>
        </w:div>
        <w:div w:id="714698500">
          <w:marLeft w:val="0"/>
          <w:marRight w:val="0"/>
          <w:marTop w:val="0"/>
          <w:marBottom w:val="0"/>
          <w:divBdr>
            <w:top w:val="none" w:sz="0" w:space="0" w:color="auto"/>
            <w:left w:val="none" w:sz="0" w:space="0" w:color="auto"/>
            <w:bottom w:val="none" w:sz="0" w:space="0" w:color="auto"/>
            <w:right w:val="none" w:sz="0" w:space="0" w:color="auto"/>
          </w:divBdr>
        </w:div>
        <w:div w:id="484199592">
          <w:marLeft w:val="0"/>
          <w:marRight w:val="0"/>
          <w:marTop w:val="0"/>
          <w:marBottom w:val="0"/>
          <w:divBdr>
            <w:top w:val="none" w:sz="0" w:space="0" w:color="auto"/>
            <w:left w:val="none" w:sz="0" w:space="0" w:color="auto"/>
            <w:bottom w:val="none" w:sz="0" w:space="0" w:color="auto"/>
            <w:right w:val="none" w:sz="0" w:space="0" w:color="auto"/>
          </w:divBdr>
        </w:div>
        <w:div w:id="1506049012">
          <w:marLeft w:val="0"/>
          <w:marRight w:val="0"/>
          <w:marTop w:val="0"/>
          <w:marBottom w:val="0"/>
          <w:divBdr>
            <w:top w:val="none" w:sz="0" w:space="0" w:color="auto"/>
            <w:left w:val="none" w:sz="0" w:space="0" w:color="auto"/>
            <w:bottom w:val="none" w:sz="0" w:space="0" w:color="auto"/>
            <w:right w:val="none" w:sz="0" w:space="0" w:color="auto"/>
          </w:divBdr>
        </w:div>
        <w:div w:id="2055887143">
          <w:marLeft w:val="0"/>
          <w:marRight w:val="0"/>
          <w:marTop w:val="0"/>
          <w:marBottom w:val="0"/>
          <w:divBdr>
            <w:top w:val="none" w:sz="0" w:space="0" w:color="auto"/>
            <w:left w:val="none" w:sz="0" w:space="0" w:color="auto"/>
            <w:bottom w:val="none" w:sz="0" w:space="0" w:color="auto"/>
            <w:right w:val="none" w:sz="0" w:space="0" w:color="auto"/>
          </w:divBdr>
        </w:div>
        <w:div w:id="1475414999">
          <w:marLeft w:val="0"/>
          <w:marRight w:val="0"/>
          <w:marTop w:val="0"/>
          <w:marBottom w:val="0"/>
          <w:divBdr>
            <w:top w:val="none" w:sz="0" w:space="0" w:color="auto"/>
            <w:left w:val="none" w:sz="0" w:space="0" w:color="auto"/>
            <w:bottom w:val="none" w:sz="0" w:space="0" w:color="auto"/>
            <w:right w:val="none" w:sz="0" w:space="0" w:color="auto"/>
          </w:divBdr>
        </w:div>
        <w:div w:id="864516192">
          <w:marLeft w:val="0"/>
          <w:marRight w:val="0"/>
          <w:marTop w:val="0"/>
          <w:marBottom w:val="0"/>
          <w:divBdr>
            <w:top w:val="none" w:sz="0" w:space="0" w:color="auto"/>
            <w:left w:val="none" w:sz="0" w:space="0" w:color="auto"/>
            <w:bottom w:val="none" w:sz="0" w:space="0" w:color="auto"/>
            <w:right w:val="none" w:sz="0" w:space="0" w:color="auto"/>
          </w:divBdr>
        </w:div>
        <w:div w:id="956452597">
          <w:marLeft w:val="0"/>
          <w:marRight w:val="0"/>
          <w:marTop w:val="0"/>
          <w:marBottom w:val="0"/>
          <w:divBdr>
            <w:top w:val="none" w:sz="0" w:space="0" w:color="auto"/>
            <w:left w:val="none" w:sz="0" w:space="0" w:color="auto"/>
            <w:bottom w:val="none" w:sz="0" w:space="0" w:color="auto"/>
            <w:right w:val="none" w:sz="0" w:space="0" w:color="auto"/>
          </w:divBdr>
        </w:div>
        <w:div w:id="634410847">
          <w:marLeft w:val="0"/>
          <w:marRight w:val="0"/>
          <w:marTop w:val="0"/>
          <w:marBottom w:val="0"/>
          <w:divBdr>
            <w:top w:val="none" w:sz="0" w:space="0" w:color="auto"/>
            <w:left w:val="none" w:sz="0" w:space="0" w:color="auto"/>
            <w:bottom w:val="none" w:sz="0" w:space="0" w:color="auto"/>
            <w:right w:val="none" w:sz="0" w:space="0" w:color="auto"/>
          </w:divBdr>
        </w:div>
        <w:div w:id="1780642995">
          <w:marLeft w:val="0"/>
          <w:marRight w:val="0"/>
          <w:marTop w:val="0"/>
          <w:marBottom w:val="0"/>
          <w:divBdr>
            <w:top w:val="none" w:sz="0" w:space="0" w:color="auto"/>
            <w:left w:val="none" w:sz="0" w:space="0" w:color="auto"/>
            <w:bottom w:val="none" w:sz="0" w:space="0" w:color="auto"/>
            <w:right w:val="none" w:sz="0" w:space="0" w:color="auto"/>
          </w:divBdr>
        </w:div>
        <w:div w:id="359933238">
          <w:marLeft w:val="0"/>
          <w:marRight w:val="0"/>
          <w:marTop w:val="0"/>
          <w:marBottom w:val="0"/>
          <w:divBdr>
            <w:top w:val="none" w:sz="0" w:space="0" w:color="auto"/>
            <w:left w:val="none" w:sz="0" w:space="0" w:color="auto"/>
            <w:bottom w:val="none" w:sz="0" w:space="0" w:color="auto"/>
            <w:right w:val="none" w:sz="0" w:space="0" w:color="auto"/>
          </w:divBdr>
        </w:div>
        <w:div w:id="220096169">
          <w:marLeft w:val="0"/>
          <w:marRight w:val="0"/>
          <w:marTop w:val="0"/>
          <w:marBottom w:val="0"/>
          <w:divBdr>
            <w:top w:val="none" w:sz="0" w:space="0" w:color="auto"/>
            <w:left w:val="none" w:sz="0" w:space="0" w:color="auto"/>
            <w:bottom w:val="none" w:sz="0" w:space="0" w:color="auto"/>
            <w:right w:val="none" w:sz="0" w:space="0" w:color="auto"/>
          </w:divBdr>
        </w:div>
        <w:div w:id="2101947467">
          <w:marLeft w:val="0"/>
          <w:marRight w:val="0"/>
          <w:marTop w:val="0"/>
          <w:marBottom w:val="0"/>
          <w:divBdr>
            <w:top w:val="none" w:sz="0" w:space="0" w:color="auto"/>
            <w:left w:val="none" w:sz="0" w:space="0" w:color="auto"/>
            <w:bottom w:val="none" w:sz="0" w:space="0" w:color="auto"/>
            <w:right w:val="none" w:sz="0" w:space="0" w:color="auto"/>
          </w:divBdr>
        </w:div>
        <w:div w:id="1344630563">
          <w:marLeft w:val="0"/>
          <w:marRight w:val="0"/>
          <w:marTop w:val="0"/>
          <w:marBottom w:val="0"/>
          <w:divBdr>
            <w:top w:val="none" w:sz="0" w:space="0" w:color="auto"/>
            <w:left w:val="none" w:sz="0" w:space="0" w:color="auto"/>
            <w:bottom w:val="none" w:sz="0" w:space="0" w:color="auto"/>
            <w:right w:val="none" w:sz="0" w:space="0" w:color="auto"/>
          </w:divBdr>
        </w:div>
        <w:div w:id="942416069">
          <w:marLeft w:val="0"/>
          <w:marRight w:val="0"/>
          <w:marTop w:val="0"/>
          <w:marBottom w:val="0"/>
          <w:divBdr>
            <w:top w:val="none" w:sz="0" w:space="0" w:color="auto"/>
            <w:left w:val="none" w:sz="0" w:space="0" w:color="auto"/>
            <w:bottom w:val="none" w:sz="0" w:space="0" w:color="auto"/>
            <w:right w:val="none" w:sz="0" w:space="0" w:color="auto"/>
          </w:divBdr>
        </w:div>
        <w:div w:id="1070540832">
          <w:marLeft w:val="0"/>
          <w:marRight w:val="0"/>
          <w:marTop w:val="0"/>
          <w:marBottom w:val="0"/>
          <w:divBdr>
            <w:top w:val="none" w:sz="0" w:space="0" w:color="auto"/>
            <w:left w:val="none" w:sz="0" w:space="0" w:color="auto"/>
            <w:bottom w:val="none" w:sz="0" w:space="0" w:color="auto"/>
            <w:right w:val="none" w:sz="0" w:space="0" w:color="auto"/>
          </w:divBdr>
        </w:div>
        <w:div w:id="1605727012">
          <w:marLeft w:val="0"/>
          <w:marRight w:val="0"/>
          <w:marTop w:val="0"/>
          <w:marBottom w:val="0"/>
          <w:divBdr>
            <w:top w:val="none" w:sz="0" w:space="0" w:color="auto"/>
            <w:left w:val="none" w:sz="0" w:space="0" w:color="auto"/>
            <w:bottom w:val="none" w:sz="0" w:space="0" w:color="auto"/>
            <w:right w:val="none" w:sz="0" w:space="0" w:color="auto"/>
          </w:divBdr>
        </w:div>
        <w:div w:id="1419986529">
          <w:marLeft w:val="0"/>
          <w:marRight w:val="0"/>
          <w:marTop w:val="0"/>
          <w:marBottom w:val="0"/>
          <w:divBdr>
            <w:top w:val="none" w:sz="0" w:space="0" w:color="auto"/>
            <w:left w:val="none" w:sz="0" w:space="0" w:color="auto"/>
            <w:bottom w:val="none" w:sz="0" w:space="0" w:color="auto"/>
            <w:right w:val="none" w:sz="0" w:space="0" w:color="auto"/>
          </w:divBdr>
        </w:div>
        <w:div w:id="552346917">
          <w:marLeft w:val="0"/>
          <w:marRight w:val="0"/>
          <w:marTop w:val="0"/>
          <w:marBottom w:val="0"/>
          <w:divBdr>
            <w:top w:val="none" w:sz="0" w:space="0" w:color="auto"/>
            <w:left w:val="none" w:sz="0" w:space="0" w:color="auto"/>
            <w:bottom w:val="none" w:sz="0" w:space="0" w:color="auto"/>
            <w:right w:val="none" w:sz="0" w:space="0" w:color="auto"/>
          </w:divBdr>
        </w:div>
        <w:div w:id="460617662">
          <w:marLeft w:val="0"/>
          <w:marRight w:val="0"/>
          <w:marTop w:val="0"/>
          <w:marBottom w:val="0"/>
          <w:divBdr>
            <w:top w:val="none" w:sz="0" w:space="0" w:color="auto"/>
            <w:left w:val="none" w:sz="0" w:space="0" w:color="auto"/>
            <w:bottom w:val="none" w:sz="0" w:space="0" w:color="auto"/>
            <w:right w:val="none" w:sz="0" w:space="0" w:color="auto"/>
          </w:divBdr>
        </w:div>
        <w:div w:id="1885945958">
          <w:marLeft w:val="0"/>
          <w:marRight w:val="0"/>
          <w:marTop w:val="0"/>
          <w:marBottom w:val="0"/>
          <w:divBdr>
            <w:top w:val="none" w:sz="0" w:space="0" w:color="auto"/>
            <w:left w:val="none" w:sz="0" w:space="0" w:color="auto"/>
            <w:bottom w:val="none" w:sz="0" w:space="0" w:color="auto"/>
            <w:right w:val="none" w:sz="0" w:space="0" w:color="auto"/>
          </w:divBdr>
        </w:div>
        <w:div w:id="297028023">
          <w:marLeft w:val="0"/>
          <w:marRight w:val="0"/>
          <w:marTop w:val="0"/>
          <w:marBottom w:val="0"/>
          <w:divBdr>
            <w:top w:val="none" w:sz="0" w:space="0" w:color="auto"/>
            <w:left w:val="none" w:sz="0" w:space="0" w:color="auto"/>
            <w:bottom w:val="none" w:sz="0" w:space="0" w:color="auto"/>
            <w:right w:val="none" w:sz="0" w:space="0" w:color="auto"/>
          </w:divBdr>
        </w:div>
        <w:div w:id="309679702">
          <w:marLeft w:val="0"/>
          <w:marRight w:val="0"/>
          <w:marTop w:val="0"/>
          <w:marBottom w:val="0"/>
          <w:divBdr>
            <w:top w:val="none" w:sz="0" w:space="0" w:color="auto"/>
            <w:left w:val="none" w:sz="0" w:space="0" w:color="auto"/>
            <w:bottom w:val="none" w:sz="0" w:space="0" w:color="auto"/>
            <w:right w:val="none" w:sz="0" w:space="0" w:color="auto"/>
          </w:divBdr>
        </w:div>
        <w:div w:id="974919335">
          <w:marLeft w:val="0"/>
          <w:marRight w:val="0"/>
          <w:marTop w:val="0"/>
          <w:marBottom w:val="0"/>
          <w:divBdr>
            <w:top w:val="none" w:sz="0" w:space="0" w:color="auto"/>
            <w:left w:val="none" w:sz="0" w:space="0" w:color="auto"/>
            <w:bottom w:val="none" w:sz="0" w:space="0" w:color="auto"/>
            <w:right w:val="none" w:sz="0" w:space="0" w:color="auto"/>
          </w:divBdr>
        </w:div>
        <w:div w:id="17590924">
          <w:marLeft w:val="0"/>
          <w:marRight w:val="0"/>
          <w:marTop w:val="0"/>
          <w:marBottom w:val="0"/>
          <w:divBdr>
            <w:top w:val="none" w:sz="0" w:space="0" w:color="auto"/>
            <w:left w:val="none" w:sz="0" w:space="0" w:color="auto"/>
            <w:bottom w:val="none" w:sz="0" w:space="0" w:color="auto"/>
            <w:right w:val="none" w:sz="0" w:space="0" w:color="auto"/>
          </w:divBdr>
        </w:div>
        <w:div w:id="666441622">
          <w:marLeft w:val="0"/>
          <w:marRight w:val="0"/>
          <w:marTop w:val="0"/>
          <w:marBottom w:val="0"/>
          <w:divBdr>
            <w:top w:val="none" w:sz="0" w:space="0" w:color="auto"/>
            <w:left w:val="none" w:sz="0" w:space="0" w:color="auto"/>
            <w:bottom w:val="none" w:sz="0" w:space="0" w:color="auto"/>
            <w:right w:val="none" w:sz="0" w:space="0" w:color="auto"/>
          </w:divBdr>
        </w:div>
        <w:div w:id="1556118763">
          <w:marLeft w:val="0"/>
          <w:marRight w:val="0"/>
          <w:marTop w:val="0"/>
          <w:marBottom w:val="0"/>
          <w:divBdr>
            <w:top w:val="none" w:sz="0" w:space="0" w:color="auto"/>
            <w:left w:val="none" w:sz="0" w:space="0" w:color="auto"/>
            <w:bottom w:val="none" w:sz="0" w:space="0" w:color="auto"/>
            <w:right w:val="none" w:sz="0" w:space="0" w:color="auto"/>
          </w:divBdr>
        </w:div>
        <w:div w:id="42407662">
          <w:marLeft w:val="0"/>
          <w:marRight w:val="0"/>
          <w:marTop w:val="0"/>
          <w:marBottom w:val="0"/>
          <w:divBdr>
            <w:top w:val="none" w:sz="0" w:space="0" w:color="auto"/>
            <w:left w:val="none" w:sz="0" w:space="0" w:color="auto"/>
            <w:bottom w:val="none" w:sz="0" w:space="0" w:color="auto"/>
            <w:right w:val="none" w:sz="0" w:space="0" w:color="auto"/>
          </w:divBdr>
        </w:div>
        <w:div w:id="846672577">
          <w:marLeft w:val="0"/>
          <w:marRight w:val="0"/>
          <w:marTop w:val="0"/>
          <w:marBottom w:val="0"/>
          <w:divBdr>
            <w:top w:val="none" w:sz="0" w:space="0" w:color="auto"/>
            <w:left w:val="none" w:sz="0" w:space="0" w:color="auto"/>
            <w:bottom w:val="none" w:sz="0" w:space="0" w:color="auto"/>
            <w:right w:val="none" w:sz="0" w:space="0" w:color="auto"/>
          </w:divBdr>
        </w:div>
        <w:div w:id="966547193">
          <w:marLeft w:val="0"/>
          <w:marRight w:val="0"/>
          <w:marTop w:val="0"/>
          <w:marBottom w:val="0"/>
          <w:divBdr>
            <w:top w:val="none" w:sz="0" w:space="0" w:color="auto"/>
            <w:left w:val="none" w:sz="0" w:space="0" w:color="auto"/>
            <w:bottom w:val="none" w:sz="0" w:space="0" w:color="auto"/>
            <w:right w:val="none" w:sz="0" w:space="0" w:color="auto"/>
          </w:divBdr>
        </w:div>
        <w:div w:id="1043940134">
          <w:marLeft w:val="0"/>
          <w:marRight w:val="0"/>
          <w:marTop w:val="0"/>
          <w:marBottom w:val="0"/>
          <w:divBdr>
            <w:top w:val="none" w:sz="0" w:space="0" w:color="auto"/>
            <w:left w:val="none" w:sz="0" w:space="0" w:color="auto"/>
            <w:bottom w:val="none" w:sz="0" w:space="0" w:color="auto"/>
            <w:right w:val="none" w:sz="0" w:space="0" w:color="auto"/>
          </w:divBdr>
        </w:div>
        <w:div w:id="348873713">
          <w:marLeft w:val="0"/>
          <w:marRight w:val="0"/>
          <w:marTop w:val="0"/>
          <w:marBottom w:val="0"/>
          <w:divBdr>
            <w:top w:val="none" w:sz="0" w:space="0" w:color="auto"/>
            <w:left w:val="none" w:sz="0" w:space="0" w:color="auto"/>
            <w:bottom w:val="none" w:sz="0" w:space="0" w:color="auto"/>
            <w:right w:val="none" w:sz="0" w:space="0" w:color="auto"/>
          </w:divBdr>
        </w:div>
        <w:div w:id="1229455680">
          <w:marLeft w:val="0"/>
          <w:marRight w:val="0"/>
          <w:marTop w:val="0"/>
          <w:marBottom w:val="0"/>
          <w:divBdr>
            <w:top w:val="none" w:sz="0" w:space="0" w:color="auto"/>
            <w:left w:val="none" w:sz="0" w:space="0" w:color="auto"/>
            <w:bottom w:val="none" w:sz="0" w:space="0" w:color="auto"/>
            <w:right w:val="none" w:sz="0" w:space="0" w:color="auto"/>
          </w:divBdr>
        </w:div>
        <w:div w:id="2007048935">
          <w:marLeft w:val="0"/>
          <w:marRight w:val="0"/>
          <w:marTop w:val="0"/>
          <w:marBottom w:val="0"/>
          <w:divBdr>
            <w:top w:val="none" w:sz="0" w:space="0" w:color="auto"/>
            <w:left w:val="none" w:sz="0" w:space="0" w:color="auto"/>
            <w:bottom w:val="none" w:sz="0" w:space="0" w:color="auto"/>
            <w:right w:val="none" w:sz="0" w:space="0" w:color="auto"/>
          </w:divBdr>
        </w:div>
        <w:div w:id="2078626448">
          <w:marLeft w:val="0"/>
          <w:marRight w:val="0"/>
          <w:marTop w:val="0"/>
          <w:marBottom w:val="0"/>
          <w:divBdr>
            <w:top w:val="none" w:sz="0" w:space="0" w:color="auto"/>
            <w:left w:val="none" w:sz="0" w:space="0" w:color="auto"/>
            <w:bottom w:val="none" w:sz="0" w:space="0" w:color="auto"/>
            <w:right w:val="none" w:sz="0" w:space="0" w:color="auto"/>
          </w:divBdr>
        </w:div>
        <w:div w:id="99884617">
          <w:marLeft w:val="0"/>
          <w:marRight w:val="0"/>
          <w:marTop w:val="0"/>
          <w:marBottom w:val="0"/>
          <w:divBdr>
            <w:top w:val="none" w:sz="0" w:space="0" w:color="auto"/>
            <w:left w:val="none" w:sz="0" w:space="0" w:color="auto"/>
            <w:bottom w:val="none" w:sz="0" w:space="0" w:color="auto"/>
            <w:right w:val="none" w:sz="0" w:space="0" w:color="auto"/>
          </w:divBdr>
        </w:div>
        <w:div w:id="1724214898">
          <w:marLeft w:val="0"/>
          <w:marRight w:val="0"/>
          <w:marTop w:val="0"/>
          <w:marBottom w:val="0"/>
          <w:divBdr>
            <w:top w:val="none" w:sz="0" w:space="0" w:color="auto"/>
            <w:left w:val="none" w:sz="0" w:space="0" w:color="auto"/>
            <w:bottom w:val="none" w:sz="0" w:space="0" w:color="auto"/>
            <w:right w:val="none" w:sz="0" w:space="0" w:color="auto"/>
          </w:divBdr>
        </w:div>
        <w:div w:id="882254673">
          <w:marLeft w:val="0"/>
          <w:marRight w:val="0"/>
          <w:marTop w:val="0"/>
          <w:marBottom w:val="0"/>
          <w:divBdr>
            <w:top w:val="none" w:sz="0" w:space="0" w:color="auto"/>
            <w:left w:val="none" w:sz="0" w:space="0" w:color="auto"/>
            <w:bottom w:val="none" w:sz="0" w:space="0" w:color="auto"/>
            <w:right w:val="none" w:sz="0" w:space="0" w:color="auto"/>
          </w:divBdr>
        </w:div>
        <w:div w:id="2138571098">
          <w:marLeft w:val="0"/>
          <w:marRight w:val="0"/>
          <w:marTop w:val="0"/>
          <w:marBottom w:val="0"/>
          <w:divBdr>
            <w:top w:val="none" w:sz="0" w:space="0" w:color="auto"/>
            <w:left w:val="none" w:sz="0" w:space="0" w:color="auto"/>
            <w:bottom w:val="none" w:sz="0" w:space="0" w:color="auto"/>
            <w:right w:val="none" w:sz="0" w:space="0" w:color="auto"/>
          </w:divBdr>
        </w:div>
        <w:div w:id="1582635950">
          <w:marLeft w:val="0"/>
          <w:marRight w:val="0"/>
          <w:marTop w:val="0"/>
          <w:marBottom w:val="0"/>
          <w:divBdr>
            <w:top w:val="none" w:sz="0" w:space="0" w:color="auto"/>
            <w:left w:val="none" w:sz="0" w:space="0" w:color="auto"/>
            <w:bottom w:val="none" w:sz="0" w:space="0" w:color="auto"/>
            <w:right w:val="none" w:sz="0" w:space="0" w:color="auto"/>
          </w:divBdr>
        </w:div>
        <w:div w:id="1963490778">
          <w:marLeft w:val="0"/>
          <w:marRight w:val="0"/>
          <w:marTop w:val="0"/>
          <w:marBottom w:val="0"/>
          <w:divBdr>
            <w:top w:val="none" w:sz="0" w:space="0" w:color="auto"/>
            <w:left w:val="none" w:sz="0" w:space="0" w:color="auto"/>
            <w:bottom w:val="none" w:sz="0" w:space="0" w:color="auto"/>
            <w:right w:val="none" w:sz="0" w:space="0" w:color="auto"/>
          </w:divBdr>
        </w:div>
        <w:div w:id="1146698756">
          <w:marLeft w:val="0"/>
          <w:marRight w:val="0"/>
          <w:marTop w:val="0"/>
          <w:marBottom w:val="0"/>
          <w:divBdr>
            <w:top w:val="none" w:sz="0" w:space="0" w:color="auto"/>
            <w:left w:val="none" w:sz="0" w:space="0" w:color="auto"/>
            <w:bottom w:val="none" w:sz="0" w:space="0" w:color="auto"/>
            <w:right w:val="none" w:sz="0" w:space="0" w:color="auto"/>
          </w:divBdr>
        </w:div>
        <w:div w:id="2006737093">
          <w:marLeft w:val="0"/>
          <w:marRight w:val="0"/>
          <w:marTop w:val="0"/>
          <w:marBottom w:val="0"/>
          <w:divBdr>
            <w:top w:val="none" w:sz="0" w:space="0" w:color="auto"/>
            <w:left w:val="none" w:sz="0" w:space="0" w:color="auto"/>
            <w:bottom w:val="none" w:sz="0" w:space="0" w:color="auto"/>
            <w:right w:val="none" w:sz="0" w:space="0" w:color="auto"/>
          </w:divBdr>
        </w:div>
        <w:div w:id="2117554971">
          <w:marLeft w:val="0"/>
          <w:marRight w:val="0"/>
          <w:marTop w:val="0"/>
          <w:marBottom w:val="0"/>
          <w:divBdr>
            <w:top w:val="none" w:sz="0" w:space="0" w:color="auto"/>
            <w:left w:val="none" w:sz="0" w:space="0" w:color="auto"/>
            <w:bottom w:val="none" w:sz="0" w:space="0" w:color="auto"/>
            <w:right w:val="none" w:sz="0" w:space="0" w:color="auto"/>
          </w:divBdr>
        </w:div>
        <w:div w:id="1632587800">
          <w:marLeft w:val="0"/>
          <w:marRight w:val="0"/>
          <w:marTop w:val="0"/>
          <w:marBottom w:val="0"/>
          <w:divBdr>
            <w:top w:val="none" w:sz="0" w:space="0" w:color="auto"/>
            <w:left w:val="none" w:sz="0" w:space="0" w:color="auto"/>
            <w:bottom w:val="none" w:sz="0" w:space="0" w:color="auto"/>
            <w:right w:val="none" w:sz="0" w:space="0" w:color="auto"/>
          </w:divBdr>
        </w:div>
        <w:div w:id="1061054722">
          <w:marLeft w:val="0"/>
          <w:marRight w:val="0"/>
          <w:marTop w:val="0"/>
          <w:marBottom w:val="0"/>
          <w:divBdr>
            <w:top w:val="none" w:sz="0" w:space="0" w:color="auto"/>
            <w:left w:val="none" w:sz="0" w:space="0" w:color="auto"/>
            <w:bottom w:val="none" w:sz="0" w:space="0" w:color="auto"/>
            <w:right w:val="none" w:sz="0" w:space="0" w:color="auto"/>
          </w:divBdr>
        </w:div>
        <w:div w:id="106394320">
          <w:marLeft w:val="0"/>
          <w:marRight w:val="0"/>
          <w:marTop w:val="0"/>
          <w:marBottom w:val="0"/>
          <w:divBdr>
            <w:top w:val="none" w:sz="0" w:space="0" w:color="auto"/>
            <w:left w:val="none" w:sz="0" w:space="0" w:color="auto"/>
            <w:bottom w:val="none" w:sz="0" w:space="0" w:color="auto"/>
            <w:right w:val="none" w:sz="0" w:space="0" w:color="auto"/>
          </w:divBdr>
        </w:div>
        <w:div w:id="1205825452">
          <w:marLeft w:val="0"/>
          <w:marRight w:val="0"/>
          <w:marTop w:val="0"/>
          <w:marBottom w:val="0"/>
          <w:divBdr>
            <w:top w:val="none" w:sz="0" w:space="0" w:color="auto"/>
            <w:left w:val="none" w:sz="0" w:space="0" w:color="auto"/>
            <w:bottom w:val="none" w:sz="0" w:space="0" w:color="auto"/>
            <w:right w:val="none" w:sz="0" w:space="0" w:color="auto"/>
          </w:divBdr>
        </w:div>
        <w:div w:id="1145126107">
          <w:marLeft w:val="0"/>
          <w:marRight w:val="0"/>
          <w:marTop w:val="0"/>
          <w:marBottom w:val="0"/>
          <w:divBdr>
            <w:top w:val="none" w:sz="0" w:space="0" w:color="auto"/>
            <w:left w:val="none" w:sz="0" w:space="0" w:color="auto"/>
            <w:bottom w:val="none" w:sz="0" w:space="0" w:color="auto"/>
            <w:right w:val="none" w:sz="0" w:space="0" w:color="auto"/>
          </w:divBdr>
        </w:div>
        <w:div w:id="894705387">
          <w:marLeft w:val="0"/>
          <w:marRight w:val="0"/>
          <w:marTop w:val="0"/>
          <w:marBottom w:val="0"/>
          <w:divBdr>
            <w:top w:val="none" w:sz="0" w:space="0" w:color="auto"/>
            <w:left w:val="none" w:sz="0" w:space="0" w:color="auto"/>
            <w:bottom w:val="none" w:sz="0" w:space="0" w:color="auto"/>
            <w:right w:val="none" w:sz="0" w:space="0" w:color="auto"/>
          </w:divBdr>
        </w:div>
        <w:div w:id="997078780">
          <w:marLeft w:val="0"/>
          <w:marRight w:val="0"/>
          <w:marTop w:val="0"/>
          <w:marBottom w:val="0"/>
          <w:divBdr>
            <w:top w:val="none" w:sz="0" w:space="0" w:color="auto"/>
            <w:left w:val="none" w:sz="0" w:space="0" w:color="auto"/>
            <w:bottom w:val="none" w:sz="0" w:space="0" w:color="auto"/>
            <w:right w:val="none" w:sz="0" w:space="0" w:color="auto"/>
          </w:divBdr>
        </w:div>
        <w:div w:id="1941141162">
          <w:marLeft w:val="0"/>
          <w:marRight w:val="0"/>
          <w:marTop w:val="0"/>
          <w:marBottom w:val="0"/>
          <w:divBdr>
            <w:top w:val="none" w:sz="0" w:space="0" w:color="auto"/>
            <w:left w:val="none" w:sz="0" w:space="0" w:color="auto"/>
            <w:bottom w:val="none" w:sz="0" w:space="0" w:color="auto"/>
            <w:right w:val="none" w:sz="0" w:space="0" w:color="auto"/>
          </w:divBdr>
        </w:div>
        <w:div w:id="167673365">
          <w:marLeft w:val="0"/>
          <w:marRight w:val="0"/>
          <w:marTop w:val="0"/>
          <w:marBottom w:val="0"/>
          <w:divBdr>
            <w:top w:val="none" w:sz="0" w:space="0" w:color="auto"/>
            <w:left w:val="none" w:sz="0" w:space="0" w:color="auto"/>
            <w:bottom w:val="none" w:sz="0" w:space="0" w:color="auto"/>
            <w:right w:val="none" w:sz="0" w:space="0" w:color="auto"/>
          </w:divBdr>
        </w:div>
        <w:div w:id="731083085">
          <w:marLeft w:val="0"/>
          <w:marRight w:val="0"/>
          <w:marTop w:val="0"/>
          <w:marBottom w:val="0"/>
          <w:divBdr>
            <w:top w:val="none" w:sz="0" w:space="0" w:color="auto"/>
            <w:left w:val="none" w:sz="0" w:space="0" w:color="auto"/>
            <w:bottom w:val="none" w:sz="0" w:space="0" w:color="auto"/>
            <w:right w:val="none" w:sz="0" w:space="0" w:color="auto"/>
          </w:divBdr>
        </w:div>
        <w:div w:id="1038318791">
          <w:marLeft w:val="0"/>
          <w:marRight w:val="0"/>
          <w:marTop w:val="0"/>
          <w:marBottom w:val="0"/>
          <w:divBdr>
            <w:top w:val="none" w:sz="0" w:space="0" w:color="auto"/>
            <w:left w:val="none" w:sz="0" w:space="0" w:color="auto"/>
            <w:bottom w:val="none" w:sz="0" w:space="0" w:color="auto"/>
            <w:right w:val="none" w:sz="0" w:space="0" w:color="auto"/>
          </w:divBdr>
        </w:div>
        <w:div w:id="2060738631">
          <w:marLeft w:val="0"/>
          <w:marRight w:val="0"/>
          <w:marTop w:val="0"/>
          <w:marBottom w:val="0"/>
          <w:divBdr>
            <w:top w:val="none" w:sz="0" w:space="0" w:color="auto"/>
            <w:left w:val="none" w:sz="0" w:space="0" w:color="auto"/>
            <w:bottom w:val="none" w:sz="0" w:space="0" w:color="auto"/>
            <w:right w:val="none" w:sz="0" w:space="0" w:color="auto"/>
          </w:divBdr>
        </w:div>
        <w:div w:id="537159951">
          <w:marLeft w:val="0"/>
          <w:marRight w:val="0"/>
          <w:marTop w:val="0"/>
          <w:marBottom w:val="0"/>
          <w:divBdr>
            <w:top w:val="none" w:sz="0" w:space="0" w:color="auto"/>
            <w:left w:val="none" w:sz="0" w:space="0" w:color="auto"/>
            <w:bottom w:val="none" w:sz="0" w:space="0" w:color="auto"/>
            <w:right w:val="none" w:sz="0" w:space="0" w:color="auto"/>
          </w:divBdr>
        </w:div>
        <w:div w:id="2067946916">
          <w:marLeft w:val="0"/>
          <w:marRight w:val="0"/>
          <w:marTop w:val="0"/>
          <w:marBottom w:val="0"/>
          <w:divBdr>
            <w:top w:val="none" w:sz="0" w:space="0" w:color="auto"/>
            <w:left w:val="none" w:sz="0" w:space="0" w:color="auto"/>
            <w:bottom w:val="none" w:sz="0" w:space="0" w:color="auto"/>
            <w:right w:val="none" w:sz="0" w:space="0" w:color="auto"/>
          </w:divBdr>
        </w:div>
        <w:div w:id="278878698">
          <w:marLeft w:val="0"/>
          <w:marRight w:val="0"/>
          <w:marTop w:val="0"/>
          <w:marBottom w:val="0"/>
          <w:divBdr>
            <w:top w:val="none" w:sz="0" w:space="0" w:color="auto"/>
            <w:left w:val="none" w:sz="0" w:space="0" w:color="auto"/>
            <w:bottom w:val="none" w:sz="0" w:space="0" w:color="auto"/>
            <w:right w:val="none" w:sz="0" w:space="0" w:color="auto"/>
          </w:divBdr>
        </w:div>
        <w:div w:id="1980821">
          <w:marLeft w:val="0"/>
          <w:marRight w:val="0"/>
          <w:marTop w:val="0"/>
          <w:marBottom w:val="0"/>
          <w:divBdr>
            <w:top w:val="none" w:sz="0" w:space="0" w:color="auto"/>
            <w:left w:val="none" w:sz="0" w:space="0" w:color="auto"/>
            <w:bottom w:val="none" w:sz="0" w:space="0" w:color="auto"/>
            <w:right w:val="none" w:sz="0" w:space="0" w:color="auto"/>
          </w:divBdr>
        </w:div>
        <w:div w:id="867330250">
          <w:marLeft w:val="0"/>
          <w:marRight w:val="0"/>
          <w:marTop w:val="0"/>
          <w:marBottom w:val="0"/>
          <w:divBdr>
            <w:top w:val="none" w:sz="0" w:space="0" w:color="auto"/>
            <w:left w:val="none" w:sz="0" w:space="0" w:color="auto"/>
            <w:bottom w:val="none" w:sz="0" w:space="0" w:color="auto"/>
            <w:right w:val="none" w:sz="0" w:space="0" w:color="auto"/>
          </w:divBdr>
        </w:div>
        <w:div w:id="577055378">
          <w:marLeft w:val="0"/>
          <w:marRight w:val="0"/>
          <w:marTop w:val="0"/>
          <w:marBottom w:val="0"/>
          <w:divBdr>
            <w:top w:val="none" w:sz="0" w:space="0" w:color="auto"/>
            <w:left w:val="none" w:sz="0" w:space="0" w:color="auto"/>
            <w:bottom w:val="none" w:sz="0" w:space="0" w:color="auto"/>
            <w:right w:val="none" w:sz="0" w:space="0" w:color="auto"/>
          </w:divBdr>
        </w:div>
        <w:div w:id="980231029">
          <w:marLeft w:val="0"/>
          <w:marRight w:val="0"/>
          <w:marTop w:val="0"/>
          <w:marBottom w:val="0"/>
          <w:divBdr>
            <w:top w:val="none" w:sz="0" w:space="0" w:color="auto"/>
            <w:left w:val="none" w:sz="0" w:space="0" w:color="auto"/>
            <w:bottom w:val="none" w:sz="0" w:space="0" w:color="auto"/>
            <w:right w:val="none" w:sz="0" w:space="0" w:color="auto"/>
          </w:divBdr>
        </w:div>
        <w:div w:id="1274939243">
          <w:marLeft w:val="0"/>
          <w:marRight w:val="0"/>
          <w:marTop w:val="0"/>
          <w:marBottom w:val="0"/>
          <w:divBdr>
            <w:top w:val="none" w:sz="0" w:space="0" w:color="auto"/>
            <w:left w:val="none" w:sz="0" w:space="0" w:color="auto"/>
            <w:bottom w:val="none" w:sz="0" w:space="0" w:color="auto"/>
            <w:right w:val="none" w:sz="0" w:space="0" w:color="auto"/>
          </w:divBdr>
        </w:div>
        <w:div w:id="185144687">
          <w:marLeft w:val="0"/>
          <w:marRight w:val="0"/>
          <w:marTop w:val="0"/>
          <w:marBottom w:val="0"/>
          <w:divBdr>
            <w:top w:val="none" w:sz="0" w:space="0" w:color="auto"/>
            <w:left w:val="none" w:sz="0" w:space="0" w:color="auto"/>
            <w:bottom w:val="none" w:sz="0" w:space="0" w:color="auto"/>
            <w:right w:val="none" w:sz="0" w:space="0" w:color="auto"/>
          </w:divBdr>
        </w:div>
        <w:div w:id="1452674042">
          <w:marLeft w:val="0"/>
          <w:marRight w:val="0"/>
          <w:marTop w:val="0"/>
          <w:marBottom w:val="0"/>
          <w:divBdr>
            <w:top w:val="none" w:sz="0" w:space="0" w:color="auto"/>
            <w:left w:val="none" w:sz="0" w:space="0" w:color="auto"/>
            <w:bottom w:val="none" w:sz="0" w:space="0" w:color="auto"/>
            <w:right w:val="none" w:sz="0" w:space="0" w:color="auto"/>
          </w:divBdr>
        </w:div>
        <w:div w:id="2082020979">
          <w:marLeft w:val="0"/>
          <w:marRight w:val="0"/>
          <w:marTop w:val="0"/>
          <w:marBottom w:val="0"/>
          <w:divBdr>
            <w:top w:val="none" w:sz="0" w:space="0" w:color="auto"/>
            <w:left w:val="none" w:sz="0" w:space="0" w:color="auto"/>
            <w:bottom w:val="none" w:sz="0" w:space="0" w:color="auto"/>
            <w:right w:val="none" w:sz="0" w:space="0" w:color="auto"/>
          </w:divBdr>
        </w:div>
        <w:div w:id="648678270">
          <w:marLeft w:val="0"/>
          <w:marRight w:val="0"/>
          <w:marTop w:val="0"/>
          <w:marBottom w:val="0"/>
          <w:divBdr>
            <w:top w:val="none" w:sz="0" w:space="0" w:color="auto"/>
            <w:left w:val="none" w:sz="0" w:space="0" w:color="auto"/>
            <w:bottom w:val="none" w:sz="0" w:space="0" w:color="auto"/>
            <w:right w:val="none" w:sz="0" w:space="0" w:color="auto"/>
          </w:divBdr>
        </w:div>
        <w:div w:id="1646160326">
          <w:marLeft w:val="0"/>
          <w:marRight w:val="0"/>
          <w:marTop w:val="0"/>
          <w:marBottom w:val="0"/>
          <w:divBdr>
            <w:top w:val="none" w:sz="0" w:space="0" w:color="auto"/>
            <w:left w:val="none" w:sz="0" w:space="0" w:color="auto"/>
            <w:bottom w:val="none" w:sz="0" w:space="0" w:color="auto"/>
            <w:right w:val="none" w:sz="0" w:space="0" w:color="auto"/>
          </w:divBdr>
        </w:div>
        <w:div w:id="1789936201">
          <w:marLeft w:val="0"/>
          <w:marRight w:val="0"/>
          <w:marTop w:val="0"/>
          <w:marBottom w:val="0"/>
          <w:divBdr>
            <w:top w:val="none" w:sz="0" w:space="0" w:color="auto"/>
            <w:left w:val="none" w:sz="0" w:space="0" w:color="auto"/>
            <w:bottom w:val="none" w:sz="0" w:space="0" w:color="auto"/>
            <w:right w:val="none" w:sz="0" w:space="0" w:color="auto"/>
          </w:divBdr>
        </w:div>
        <w:div w:id="1951011745">
          <w:marLeft w:val="0"/>
          <w:marRight w:val="0"/>
          <w:marTop w:val="0"/>
          <w:marBottom w:val="0"/>
          <w:divBdr>
            <w:top w:val="none" w:sz="0" w:space="0" w:color="auto"/>
            <w:left w:val="none" w:sz="0" w:space="0" w:color="auto"/>
            <w:bottom w:val="none" w:sz="0" w:space="0" w:color="auto"/>
            <w:right w:val="none" w:sz="0" w:space="0" w:color="auto"/>
          </w:divBdr>
        </w:div>
        <w:div w:id="669798134">
          <w:marLeft w:val="0"/>
          <w:marRight w:val="0"/>
          <w:marTop w:val="0"/>
          <w:marBottom w:val="0"/>
          <w:divBdr>
            <w:top w:val="none" w:sz="0" w:space="0" w:color="auto"/>
            <w:left w:val="none" w:sz="0" w:space="0" w:color="auto"/>
            <w:bottom w:val="none" w:sz="0" w:space="0" w:color="auto"/>
            <w:right w:val="none" w:sz="0" w:space="0" w:color="auto"/>
          </w:divBdr>
        </w:div>
        <w:div w:id="1636565243">
          <w:marLeft w:val="0"/>
          <w:marRight w:val="0"/>
          <w:marTop w:val="0"/>
          <w:marBottom w:val="0"/>
          <w:divBdr>
            <w:top w:val="none" w:sz="0" w:space="0" w:color="auto"/>
            <w:left w:val="none" w:sz="0" w:space="0" w:color="auto"/>
            <w:bottom w:val="none" w:sz="0" w:space="0" w:color="auto"/>
            <w:right w:val="none" w:sz="0" w:space="0" w:color="auto"/>
          </w:divBdr>
        </w:div>
        <w:div w:id="519396835">
          <w:marLeft w:val="0"/>
          <w:marRight w:val="0"/>
          <w:marTop w:val="0"/>
          <w:marBottom w:val="0"/>
          <w:divBdr>
            <w:top w:val="none" w:sz="0" w:space="0" w:color="auto"/>
            <w:left w:val="none" w:sz="0" w:space="0" w:color="auto"/>
            <w:bottom w:val="none" w:sz="0" w:space="0" w:color="auto"/>
            <w:right w:val="none" w:sz="0" w:space="0" w:color="auto"/>
          </w:divBdr>
        </w:div>
        <w:div w:id="2124380376">
          <w:marLeft w:val="0"/>
          <w:marRight w:val="0"/>
          <w:marTop w:val="0"/>
          <w:marBottom w:val="0"/>
          <w:divBdr>
            <w:top w:val="none" w:sz="0" w:space="0" w:color="auto"/>
            <w:left w:val="none" w:sz="0" w:space="0" w:color="auto"/>
            <w:bottom w:val="none" w:sz="0" w:space="0" w:color="auto"/>
            <w:right w:val="none" w:sz="0" w:space="0" w:color="auto"/>
          </w:divBdr>
        </w:div>
        <w:div w:id="266425410">
          <w:marLeft w:val="0"/>
          <w:marRight w:val="0"/>
          <w:marTop w:val="0"/>
          <w:marBottom w:val="0"/>
          <w:divBdr>
            <w:top w:val="none" w:sz="0" w:space="0" w:color="auto"/>
            <w:left w:val="none" w:sz="0" w:space="0" w:color="auto"/>
            <w:bottom w:val="none" w:sz="0" w:space="0" w:color="auto"/>
            <w:right w:val="none" w:sz="0" w:space="0" w:color="auto"/>
          </w:divBdr>
        </w:div>
      </w:divsChild>
    </w:div>
    <w:div w:id="746802759">
      <w:bodyDiv w:val="1"/>
      <w:marLeft w:val="0"/>
      <w:marRight w:val="0"/>
      <w:marTop w:val="0"/>
      <w:marBottom w:val="0"/>
      <w:divBdr>
        <w:top w:val="none" w:sz="0" w:space="0" w:color="auto"/>
        <w:left w:val="none" w:sz="0" w:space="0" w:color="auto"/>
        <w:bottom w:val="none" w:sz="0" w:space="0" w:color="auto"/>
        <w:right w:val="none" w:sz="0" w:space="0" w:color="auto"/>
      </w:divBdr>
      <w:divsChild>
        <w:div w:id="1474175420">
          <w:marLeft w:val="0"/>
          <w:marRight w:val="0"/>
          <w:marTop w:val="0"/>
          <w:marBottom w:val="0"/>
          <w:divBdr>
            <w:top w:val="none" w:sz="0" w:space="0" w:color="auto"/>
            <w:left w:val="none" w:sz="0" w:space="0" w:color="auto"/>
            <w:bottom w:val="none" w:sz="0" w:space="0" w:color="auto"/>
            <w:right w:val="none" w:sz="0" w:space="0" w:color="auto"/>
          </w:divBdr>
          <w:divsChild>
            <w:div w:id="419719358">
              <w:marLeft w:val="0"/>
              <w:marRight w:val="0"/>
              <w:marTop w:val="0"/>
              <w:marBottom w:val="0"/>
              <w:divBdr>
                <w:top w:val="none" w:sz="0" w:space="0" w:color="auto"/>
                <w:left w:val="none" w:sz="0" w:space="0" w:color="auto"/>
                <w:bottom w:val="none" w:sz="0" w:space="0" w:color="auto"/>
                <w:right w:val="none" w:sz="0" w:space="0" w:color="auto"/>
              </w:divBdr>
              <w:divsChild>
                <w:div w:id="1775972986">
                  <w:marLeft w:val="0"/>
                  <w:marRight w:val="0"/>
                  <w:marTop w:val="0"/>
                  <w:marBottom w:val="0"/>
                  <w:divBdr>
                    <w:top w:val="none" w:sz="0" w:space="0" w:color="auto"/>
                    <w:left w:val="none" w:sz="0" w:space="0" w:color="auto"/>
                    <w:bottom w:val="none" w:sz="0" w:space="0" w:color="auto"/>
                    <w:right w:val="none" w:sz="0" w:space="0" w:color="auto"/>
                  </w:divBdr>
                  <w:divsChild>
                    <w:div w:id="708147538">
                      <w:marLeft w:val="0"/>
                      <w:marRight w:val="0"/>
                      <w:marTop w:val="0"/>
                      <w:marBottom w:val="0"/>
                      <w:divBdr>
                        <w:top w:val="none" w:sz="0" w:space="0" w:color="auto"/>
                        <w:left w:val="none" w:sz="0" w:space="0" w:color="auto"/>
                        <w:bottom w:val="none" w:sz="0" w:space="0" w:color="auto"/>
                        <w:right w:val="none" w:sz="0" w:space="0" w:color="auto"/>
                      </w:divBdr>
                      <w:divsChild>
                        <w:div w:id="18051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210197">
      <w:bodyDiv w:val="1"/>
      <w:marLeft w:val="0"/>
      <w:marRight w:val="0"/>
      <w:marTop w:val="0"/>
      <w:marBottom w:val="0"/>
      <w:divBdr>
        <w:top w:val="none" w:sz="0" w:space="0" w:color="auto"/>
        <w:left w:val="none" w:sz="0" w:space="0" w:color="auto"/>
        <w:bottom w:val="none" w:sz="0" w:space="0" w:color="auto"/>
        <w:right w:val="none" w:sz="0" w:space="0" w:color="auto"/>
      </w:divBdr>
      <w:divsChild>
        <w:div w:id="860780710">
          <w:marLeft w:val="0"/>
          <w:marRight w:val="0"/>
          <w:marTop w:val="0"/>
          <w:marBottom w:val="0"/>
          <w:divBdr>
            <w:top w:val="none" w:sz="0" w:space="0" w:color="auto"/>
            <w:left w:val="none" w:sz="0" w:space="0" w:color="auto"/>
            <w:bottom w:val="none" w:sz="0" w:space="0" w:color="auto"/>
            <w:right w:val="none" w:sz="0" w:space="0" w:color="auto"/>
          </w:divBdr>
          <w:divsChild>
            <w:div w:id="1857962754">
              <w:marLeft w:val="0"/>
              <w:marRight w:val="0"/>
              <w:marTop w:val="0"/>
              <w:marBottom w:val="0"/>
              <w:divBdr>
                <w:top w:val="none" w:sz="0" w:space="0" w:color="auto"/>
                <w:left w:val="none" w:sz="0" w:space="0" w:color="auto"/>
                <w:bottom w:val="none" w:sz="0" w:space="0" w:color="auto"/>
                <w:right w:val="none" w:sz="0" w:space="0" w:color="auto"/>
              </w:divBdr>
              <w:divsChild>
                <w:div w:id="1102143094">
                  <w:marLeft w:val="0"/>
                  <w:marRight w:val="0"/>
                  <w:marTop w:val="0"/>
                  <w:marBottom w:val="0"/>
                  <w:divBdr>
                    <w:top w:val="none" w:sz="0" w:space="0" w:color="auto"/>
                    <w:left w:val="none" w:sz="0" w:space="0" w:color="auto"/>
                    <w:bottom w:val="none" w:sz="0" w:space="0" w:color="auto"/>
                    <w:right w:val="none" w:sz="0" w:space="0" w:color="auto"/>
                  </w:divBdr>
                  <w:divsChild>
                    <w:div w:id="117535146">
                      <w:marLeft w:val="0"/>
                      <w:marRight w:val="0"/>
                      <w:marTop w:val="0"/>
                      <w:marBottom w:val="0"/>
                      <w:divBdr>
                        <w:top w:val="none" w:sz="0" w:space="0" w:color="auto"/>
                        <w:left w:val="none" w:sz="0" w:space="0" w:color="auto"/>
                        <w:bottom w:val="none" w:sz="0" w:space="0" w:color="auto"/>
                        <w:right w:val="none" w:sz="0" w:space="0" w:color="auto"/>
                      </w:divBdr>
                      <w:divsChild>
                        <w:div w:id="446583614">
                          <w:marLeft w:val="0"/>
                          <w:marRight w:val="0"/>
                          <w:marTop w:val="0"/>
                          <w:marBottom w:val="0"/>
                          <w:divBdr>
                            <w:top w:val="none" w:sz="0" w:space="0" w:color="auto"/>
                            <w:left w:val="none" w:sz="0" w:space="0" w:color="auto"/>
                            <w:bottom w:val="none" w:sz="0" w:space="0" w:color="auto"/>
                            <w:right w:val="none" w:sz="0" w:space="0" w:color="auto"/>
                          </w:divBdr>
                          <w:divsChild>
                            <w:div w:id="109016643">
                              <w:marLeft w:val="0"/>
                              <w:marRight w:val="0"/>
                              <w:marTop w:val="0"/>
                              <w:marBottom w:val="0"/>
                              <w:divBdr>
                                <w:top w:val="none" w:sz="0" w:space="0" w:color="auto"/>
                                <w:left w:val="none" w:sz="0" w:space="0" w:color="auto"/>
                                <w:bottom w:val="none" w:sz="0" w:space="0" w:color="auto"/>
                                <w:right w:val="none" w:sz="0" w:space="0" w:color="auto"/>
                              </w:divBdr>
                              <w:divsChild>
                                <w:div w:id="198930794">
                                  <w:marLeft w:val="0"/>
                                  <w:marRight w:val="0"/>
                                  <w:marTop w:val="0"/>
                                  <w:marBottom w:val="0"/>
                                  <w:divBdr>
                                    <w:top w:val="none" w:sz="0" w:space="0" w:color="auto"/>
                                    <w:left w:val="none" w:sz="0" w:space="0" w:color="auto"/>
                                    <w:bottom w:val="none" w:sz="0" w:space="0" w:color="auto"/>
                                    <w:right w:val="none" w:sz="0" w:space="0" w:color="auto"/>
                                  </w:divBdr>
                                  <w:divsChild>
                                    <w:div w:id="21469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783866">
      <w:bodyDiv w:val="1"/>
      <w:marLeft w:val="0"/>
      <w:marRight w:val="0"/>
      <w:marTop w:val="0"/>
      <w:marBottom w:val="0"/>
      <w:divBdr>
        <w:top w:val="none" w:sz="0" w:space="0" w:color="auto"/>
        <w:left w:val="none" w:sz="0" w:space="0" w:color="auto"/>
        <w:bottom w:val="none" w:sz="0" w:space="0" w:color="auto"/>
        <w:right w:val="none" w:sz="0" w:space="0" w:color="auto"/>
      </w:divBdr>
      <w:divsChild>
        <w:div w:id="1485661770">
          <w:marLeft w:val="0"/>
          <w:marRight w:val="0"/>
          <w:marTop w:val="0"/>
          <w:marBottom w:val="0"/>
          <w:divBdr>
            <w:top w:val="none" w:sz="0" w:space="0" w:color="auto"/>
            <w:left w:val="none" w:sz="0" w:space="0" w:color="auto"/>
            <w:bottom w:val="none" w:sz="0" w:space="0" w:color="auto"/>
            <w:right w:val="none" w:sz="0" w:space="0" w:color="auto"/>
          </w:divBdr>
          <w:divsChild>
            <w:div w:id="474497014">
              <w:marLeft w:val="0"/>
              <w:marRight w:val="0"/>
              <w:marTop w:val="0"/>
              <w:marBottom w:val="0"/>
              <w:divBdr>
                <w:top w:val="none" w:sz="0" w:space="0" w:color="auto"/>
                <w:left w:val="none" w:sz="0" w:space="0" w:color="auto"/>
                <w:bottom w:val="none" w:sz="0" w:space="0" w:color="auto"/>
                <w:right w:val="none" w:sz="0" w:space="0" w:color="auto"/>
              </w:divBdr>
              <w:divsChild>
                <w:div w:id="984118074">
                  <w:marLeft w:val="0"/>
                  <w:marRight w:val="0"/>
                  <w:marTop w:val="0"/>
                  <w:marBottom w:val="0"/>
                  <w:divBdr>
                    <w:top w:val="none" w:sz="0" w:space="0" w:color="auto"/>
                    <w:left w:val="none" w:sz="0" w:space="0" w:color="auto"/>
                    <w:bottom w:val="none" w:sz="0" w:space="0" w:color="auto"/>
                    <w:right w:val="none" w:sz="0" w:space="0" w:color="auto"/>
                  </w:divBdr>
                  <w:divsChild>
                    <w:div w:id="1000618663">
                      <w:marLeft w:val="0"/>
                      <w:marRight w:val="0"/>
                      <w:marTop w:val="0"/>
                      <w:marBottom w:val="0"/>
                      <w:divBdr>
                        <w:top w:val="none" w:sz="0" w:space="0" w:color="auto"/>
                        <w:left w:val="none" w:sz="0" w:space="0" w:color="auto"/>
                        <w:bottom w:val="none" w:sz="0" w:space="0" w:color="auto"/>
                        <w:right w:val="none" w:sz="0" w:space="0" w:color="auto"/>
                      </w:divBdr>
                      <w:divsChild>
                        <w:div w:id="105234311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sChild>
                                <w:div w:id="783575974">
                                  <w:marLeft w:val="0"/>
                                  <w:marRight w:val="0"/>
                                  <w:marTop w:val="0"/>
                                  <w:marBottom w:val="0"/>
                                  <w:divBdr>
                                    <w:top w:val="none" w:sz="0" w:space="0" w:color="auto"/>
                                    <w:left w:val="none" w:sz="0" w:space="0" w:color="auto"/>
                                    <w:bottom w:val="none" w:sz="0" w:space="0" w:color="auto"/>
                                    <w:right w:val="none" w:sz="0" w:space="0" w:color="auto"/>
                                  </w:divBdr>
                                  <w:divsChild>
                                    <w:div w:id="3490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273086">
      <w:bodyDiv w:val="1"/>
      <w:marLeft w:val="0"/>
      <w:marRight w:val="0"/>
      <w:marTop w:val="0"/>
      <w:marBottom w:val="0"/>
      <w:divBdr>
        <w:top w:val="none" w:sz="0" w:space="0" w:color="auto"/>
        <w:left w:val="none" w:sz="0" w:space="0" w:color="auto"/>
        <w:bottom w:val="none" w:sz="0" w:space="0" w:color="auto"/>
        <w:right w:val="none" w:sz="0" w:space="0" w:color="auto"/>
      </w:divBdr>
    </w:div>
    <w:div w:id="1217202279">
      <w:bodyDiv w:val="1"/>
      <w:marLeft w:val="0"/>
      <w:marRight w:val="0"/>
      <w:marTop w:val="0"/>
      <w:marBottom w:val="0"/>
      <w:divBdr>
        <w:top w:val="none" w:sz="0" w:space="0" w:color="auto"/>
        <w:left w:val="none" w:sz="0" w:space="0" w:color="auto"/>
        <w:bottom w:val="none" w:sz="0" w:space="0" w:color="auto"/>
        <w:right w:val="none" w:sz="0" w:space="0" w:color="auto"/>
      </w:divBdr>
      <w:divsChild>
        <w:div w:id="913125985">
          <w:marLeft w:val="0"/>
          <w:marRight w:val="0"/>
          <w:marTop w:val="0"/>
          <w:marBottom w:val="0"/>
          <w:divBdr>
            <w:top w:val="none" w:sz="0" w:space="0" w:color="auto"/>
            <w:left w:val="none" w:sz="0" w:space="0" w:color="auto"/>
            <w:bottom w:val="none" w:sz="0" w:space="0" w:color="auto"/>
            <w:right w:val="none" w:sz="0" w:space="0" w:color="auto"/>
          </w:divBdr>
          <w:divsChild>
            <w:div w:id="1024553616">
              <w:marLeft w:val="0"/>
              <w:marRight w:val="0"/>
              <w:marTop w:val="0"/>
              <w:marBottom w:val="0"/>
              <w:divBdr>
                <w:top w:val="none" w:sz="0" w:space="0" w:color="auto"/>
                <w:left w:val="none" w:sz="0" w:space="0" w:color="auto"/>
                <w:bottom w:val="none" w:sz="0" w:space="0" w:color="auto"/>
                <w:right w:val="none" w:sz="0" w:space="0" w:color="auto"/>
              </w:divBdr>
              <w:divsChild>
                <w:div w:id="1113403524">
                  <w:marLeft w:val="0"/>
                  <w:marRight w:val="0"/>
                  <w:marTop w:val="0"/>
                  <w:marBottom w:val="0"/>
                  <w:divBdr>
                    <w:top w:val="none" w:sz="0" w:space="0" w:color="auto"/>
                    <w:left w:val="none" w:sz="0" w:space="0" w:color="auto"/>
                    <w:bottom w:val="none" w:sz="0" w:space="0" w:color="auto"/>
                    <w:right w:val="none" w:sz="0" w:space="0" w:color="auto"/>
                  </w:divBdr>
                  <w:divsChild>
                    <w:div w:id="868105058">
                      <w:marLeft w:val="0"/>
                      <w:marRight w:val="0"/>
                      <w:marTop w:val="0"/>
                      <w:marBottom w:val="0"/>
                      <w:divBdr>
                        <w:top w:val="none" w:sz="0" w:space="0" w:color="auto"/>
                        <w:left w:val="none" w:sz="0" w:space="0" w:color="auto"/>
                        <w:bottom w:val="none" w:sz="0" w:space="0" w:color="auto"/>
                        <w:right w:val="none" w:sz="0" w:space="0" w:color="auto"/>
                      </w:divBdr>
                      <w:divsChild>
                        <w:div w:id="4372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635">
      <w:bodyDiv w:val="1"/>
      <w:marLeft w:val="0"/>
      <w:marRight w:val="0"/>
      <w:marTop w:val="0"/>
      <w:marBottom w:val="0"/>
      <w:divBdr>
        <w:top w:val="none" w:sz="0" w:space="0" w:color="auto"/>
        <w:left w:val="none" w:sz="0" w:space="0" w:color="auto"/>
        <w:bottom w:val="none" w:sz="0" w:space="0" w:color="auto"/>
        <w:right w:val="none" w:sz="0" w:space="0" w:color="auto"/>
      </w:divBdr>
    </w:div>
    <w:div w:id="1400707322">
      <w:bodyDiv w:val="1"/>
      <w:marLeft w:val="0"/>
      <w:marRight w:val="0"/>
      <w:marTop w:val="0"/>
      <w:marBottom w:val="0"/>
      <w:divBdr>
        <w:top w:val="none" w:sz="0" w:space="0" w:color="auto"/>
        <w:left w:val="none" w:sz="0" w:space="0" w:color="auto"/>
        <w:bottom w:val="none" w:sz="0" w:space="0" w:color="auto"/>
        <w:right w:val="none" w:sz="0" w:space="0" w:color="auto"/>
      </w:divBdr>
      <w:divsChild>
        <w:div w:id="1289974674">
          <w:marLeft w:val="0"/>
          <w:marRight w:val="0"/>
          <w:marTop w:val="0"/>
          <w:marBottom w:val="0"/>
          <w:divBdr>
            <w:top w:val="none" w:sz="0" w:space="0" w:color="auto"/>
            <w:left w:val="none" w:sz="0" w:space="0" w:color="auto"/>
            <w:bottom w:val="none" w:sz="0" w:space="0" w:color="auto"/>
            <w:right w:val="none" w:sz="0" w:space="0" w:color="auto"/>
          </w:divBdr>
          <w:divsChild>
            <w:div w:id="998539128">
              <w:marLeft w:val="0"/>
              <w:marRight w:val="0"/>
              <w:marTop w:val="0"/>
              <w:marBottom w:val="0"/>
              <w:divBdr>
                <w:top w:val="none" w:sz="0" w:space="0" w:color="auto"/>
                <w:left w:val="none" w:sz="0" w:space="0" w:color="auto"/>
                <w:bottom w:val="none" w:sz="0" w:space="0" w:color="auto"/>
                <w:right w:val="none" w:sz="0" w:space="0" w:color="auto"/>
              </w:divBdr>
            </w:div>
            <w:div w:id="1499077337">
              <w:marLeft w:val="0"/>
              <w:marRight w:val="0"/>
              <w:marTop w:val="0"/>
              <w:marBottom w:val="0"/>
              <w:divBdr>
                <w:top w:val="none" w:sz="0" w:space="0" w:color="auto"/>
                <w:left w:val="none" w:sz="0" w:space="0" w:color="auto"/>
                <w:bottom w:val="none" w:sz="0" w:space="0" w:color="auto"/>
                <w:right w:val="none" w:sz="0" w:space="0" w:color="auto"/>
              </w:divBdr>
            </w:div>
            <w:div w:id="65152281">
              <w:marLeft w:val="0"/>
              <w:marRight w:val="0"/>
              <w:marTop w:val="0"/>
              <w:marBottom w:val="0"/>
              <w:divBdr>
                <w:top w:val="none" w:sz="0" w:space="0" w:color="auto"/>
                <w:left w:val="none" w:sz="0" w:space="0" w:color="auto"/>
                <w:bottom w:val="none" w:sz="0" w:space="0" w:color="auto"/>
                <w:right w:val="none" w:sz="0" w:space="0" w:color="auto"/>
              </w:divBdr>
            </w:div>
            <w:div w:id="1107778196">
              <w:marLeft w:val="0"/>
              <w:marRight w:val="0"/>
              <w:marTop w:val="0"/>
              <w:marBottom w:val="0"/>
              <w:divBdr>
                <w:top w:val="none" w:sz="0" w:space="0" w:color="auto"/>
                <w:left w:val="none" w:sz="0" w:space="0" w:color="auto"/>
                <w:bottom w:val="none" w:sz="0" w:space="0" w:color="auto"/>
                <w:right w:val="none" w:sz="0" w:space="0" w:color="auto"/>
              </w:divBdr>
            </w:div>
            <w:div w:id="54086829">
              <w:marLeft w:val="0"/>
              <w:marRight w:val="0"/>
              <w:marTop w:val="0"/>
              <w:marBottom w:val="0"/>
              <w:divBdr>
                <w:top w:val="none" w:sz="0" w:space="0" w:color="auto"/>
                <w:left w:val="none" w:sz="0" w:space="0" w:color="auto"/>
                <w:bottom w:val="none" w:sz="0" w:space="0" w:color="auto"/>
                <w:right w:val="none" w:sz="0" w:space="0" w:color="auto"/>
              </w:divBdr>
            </w:div>
            <w:div w:id="7179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6773">
      <w:bodyDiv w:val="1"/>
      <w:marLeft w:val="0"/>
      <w:marRight w:val="0"/>
      <w:marTop w:val="0"/>
      <w:marBottom w:val="0"/>
      <w:divBdr>
        <w:top w:val="none" w:sz="0" w:space="0" w:color="auto"/>
        <w:left w:val="none" w:sz="0" w:space="0" w:color="auto"/>
        <w:bottom w:val="none" w:sz="0" w:space="0" w:color="auto"/>
        <w:right w:val="none" w:sz="0" w:space="0" w:color="auto"/>
      </w:divBdr>
    </w:div>
    <w:div w:id="1510366717">
      <w:bodyDiv w:val="1"/>
      <w:marLeft w:val="0"/>
      <w:marRight w:val="0"/>
      <w:marTop w:val="0"/>
      <w:marBottom w:val="0"/>
      <w:divBdr>
        <w:top w:val="none" w:sz="0" w:space="0" w:color="auto"/>
        <w:left w:val="none" w:sz="0" w:space="0" w:color="auto"/>
        <w:bottom w:val="none" w:sz="0" w:space="0" w:color="auto"/>
        <w:right w:val="none" w:sz="0" w:space="0" w:color="auto"/>
      </w:divBdr>
    </w:div>
    <w:div w:id="1524322002">
      <w:bodyDiv w:val="1"/>
      <w:marLeft w:val="0"/>
      <w:marRight w:val="0"/>
      <w:marTop w:val="0"/>
      <w:marBottom w:val="0"/>
      <w:divBdr>
        <w:top w:val="none" w:sz="0" w:space="0" w:color="auto"/>
        <w:left w:val="none" w:sz="0" w:space="0" w:color="auto"/>
        <w:bottom w:val="none" w:sz="0" w:space="0" w:color="auto"/>
        <w:right w:val="none" w:sz="0" w:space="0" w:color="auto"/>
      </w:divBdr>
    </w:div>
    <w:div w:id="1633554366">
      <w:bodyDiv w:val="1"/>
      <w:marLeft w:val="0"/>
      <w:marRight w:val="0"/>
      <w:marTop w:val="0"/>
      <w:marBottom w:val="0"/>
      <w:divBdr>
        <w:top w:val="none" w:sz="0" w:space="0" w:color="auto"/>
        <w:left w:val="none" w:sz="0" w:space="0" w:color="auto"/>
        <w:bottom w:val="none" w:sz="0" w:space="0" w:color="auto"/>
        <w:right w:val="none" w:sz="0" w:space="0" w:color="auto"/>
      </w:divBdr>
      <w:divsChild>
        <w:div w:id="1934166853">
          <w:marLeft w:val="0"/>
          <w:marRight w:val="0"/>
          <w:marTop w:val="0"/>
          <w:marBottom w:val="0"/>
          <w:divBdr>
            <w:top w:val="none" w:sz="0" w:space="0" w:color="auto"/>
            <w:left w:val="none" w:sz="0" w:space="0" w:color="auto"/>
            <w:bottom w:val="none" w:sz="0" w:space="0" w:color="auto"/>
            <w:right w:val="none" w:sz="0" w:space="0" w:color="auto"/>
          </w:divBdr>
          <w:divsChild>
            <w:div w:id="1038554609">
              <w:marLeft w:val="0"/>
              <w:marRight w:val="0"/>
              <w:marTop w:val="0"/>
              <w:marBottom w:val="0"/>
              <w:divBdr>
                <w:top w:val="none" w:sz="0" w:space="0" w:color="auto"/>
                <w:left w:val="none" w:sz="0" w:space="0" w:color="auto"/>
                <w:bottom w:val="none" w:sz="0" w:space="0" w:color="auto"/>
                <w:right w:val="none" w:sz="0" w:space="0" w:color="auto"/>
              </w:divBdr>
            </w:div>
            <w:div w:id="1486818990">
              <w:marLeft w:val="0"/>
              <w:marRight w:val="0"/>
              <w:marTop w:val="0"/>
              <w:marBottom w:val="0"/>
              <w:divBdr>
                <w:top w:val="none" w:sz="0" w:space="0" w:color="auto"/>
                <w:left w:val="none" w:sz="0" w:space="0" w:color="auto"/>
                <w:bottom w:val="none" w:sz="0" w:space="0" w:color="auto"/>
                <w:right w:val="none" w:sz="0" w:space="0" w:color="auto"/>
              </w:divBdr>
            </w:div>
            <w:div w:id="771359275">
              <w:marLeft w:val="0"/>
              <w:marRight w:val="0"/>
              <w:marTop w:val="0"/>
              <w:marBottom w:val="0"/>
              <w:divBdr>
                <w:top w:val="none" w:sz="0" w:space="0" w:color="auto"/>
                <w:left w:val="none" w:sz="0" w:space="0" w:color="auto"/>
                <w:bottom w:val="none" w:sz="0" w:space="0" w:color="auto"/>
                <w:right w:val="none" w:sz="0" w:space="0" w:color="auto"/>
              </w:divBdr>
            </w:div>
            <w:div w:id="859393882">
              <w:marLeft w:val="0"/>
              <w:marRight w:val="0"/>
              <w:marTop w:val="0"/>
              <w:marBottom w:val="0"/>
              <w:divBdr>
                <w:top w:val="none" w:sz="0" w:space="0" w:color="auto"/>
                <w:left w:val="none" w:sz="0" w:space="0" w:color="auto"/>
                <w:bottom w:val="none" w:sz="0" w:space="0" w:color="auto"/>
                <w:right w:val="none" w:sz="0" w:space="0" w:color="auto"/>
              </w:divBdr>
            </w:div>
            <w:div w:id="1036584063">
              <w:marLeft w:val="0"/>
              <w:marRight w:val="0"/>
              <w:marTop w:val="0"/>
              <w:marBottom w:val="0"/>
              <w:divBdr>
                <w:top w:val="none" w:sz="0" w:space="0" w:color="auto"/>
                <w:left w:val="none" w:sz="0" w:space="0" w:color="auto"/>
                <w:bottom w:val="none" w:sz="0" w:space="0" w:color="auto"/>
                <w:right w:val="none" w:sz="0" w:space="0" w:color="auto"/>
              </w:divBdr>
            </w:div>
            <w:div w:id="20290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2529">
      <w:bodyDiv w:val="1"/>
      <w:marLeft w:val="0"/>
      <w:marRight w:val="0"/>
      <w:marTop w:val="0"/>
      <w:marBottom w:val="0"/>
      <w:divBdr>
        <w:top w:val="none" w:sz="0" w:space="0" w:color="auto"/>
        <w:left w:val="none" w:sz="0" w:space="0" w:color="auto"/>
        <w:bottom w:val="none" w:sz="0" w:space="0" w:color="auto"/>
        <w:right w:val="none" w:sz="0" w:space="0" w:color="auto"/>
      </w:divBdr>
    </w:div>
    <w:div w:id="1864711910">
      <w:bodyDiv w:val="1"/>
      <w:marLeft w:val="0"/>
      <w:marRight w:val="0"/>
      <w:marTop w:val="0"/>
      <w:marBottom w:val="0"/>
      <w:divBdr>
        <w:top w:val="none" w:sz="0" w:space="0" w:color="auto"/>
        <w:left w:val="none" w:sz="0" w:space="0" w:color="auto"/>
        <w:bottom w:val="none" w:sz="0" w:space="0" w:color="auto"/>
        <w:right w:val="none" w:sz="0" w:space="0" w:color="auto"/>
      </w:divBdr>
    </w:div>
    <w:div w:id="1969625073">
      <w:bodyDiv w:val="1"/>
      <w:marLeft w:val="0"/>
      <w:marRight w:val="0"/>
      <w:marTop w:val="0"/>
      <w:marBottom w:val="0"/>
      <w:divBdr>
        <w:top w:val="none" w:sz="0" w:space="0" w:color="auto"/>
        <w:left w:val="none" w:sz="0" w:space="0" w:color="auto"/>
        <w:bottom w:val="none" w:sz="0" w:space="0" w:color="auto"/>
        <w:right w:val="none" w:sz="0" w:space="0" w:color="auto"/>
      </w:divBdr>
    </w:div>
    <w:div w:id="2073847792">
      <w:bodyDiv w:val="1"/>
      <w:marLeft w:val="0"/>
      <w:marRight w:val="0"/>
      <w:marTop w:val="0"/>
      <w:marBottom w:val="0"/>
      <w:divBdr>
        <w:top w:val="none" w:sz="0" w:space="0" w:color="auto"/>
        <w:left w:val="none" w:sz="0" w:space="0" w:color="auto"/>
        <w:bottom w:val="none" w:sz="0" w:space="0" w:color="auto"/>
        <w:right w:val="none" w:sz="0" w:space="0" w:color="auto"/>
      </w:divBdr>
      <w:divsChild>
        <w:div w:id="8455952">
          <w:marLeft w:val="0"/>
          <w:marRight w:val="0"/>
          <w:marTop w:val="0"/>
          <w:marBottom w:val="0"/>
          <w:divBdr>
            <w:top w:val="none" w:sz="0" w:space="0" w:color="auto"/>
            <w:left w:val="none" w:sz="0" w:space="0" w:color="auto"/>
            <w:bottom w:val="none" w:sz="0" w:space="0" w:color="auto"/>
            <w:right w:val="none" w:sz="0" w:space="0" w:color="auto"/>
          </w:divBdr>
          <w:divsChild>
            <w:div w:id="1086195204">
              <w:marLeft w:val="0"/>
              <w:marRight w:val="0"/>
              <w:marTop w:val="0"/>
              <w:marBottom w:val="0"/>
              <w:divBdr>
                <w:top w:val="none" w:sz="0" w:space="0" w:color="auto"/>
                <w:left w:val="none" w:sz="0" w:space="0" w:color="auto"/>
                <w:bottom w:val="none" w:sz="0" w:space="0" w:color="auto"/>
                <w:right w:val="none" w:sz="0" w:space="0" w:color="auto"/>
              </w:divBdr>
            </w:div>
            <w:div w:id="1417481871">
              <w:marLeft w:val="0"/>
              <w:marRight w:val="0"/>
              <w:marTop w:val="0"/>
              <w:marBottom w:val="0"/>
              <w:divBdr>
                <w:top w:val="none" w:sz="0" w:space="0" w:color="auto"/>
                <w:left w:val="none" w:sz="0" w:space="0" w:color="auto"/>
                <w:bottom w:val="none" w:sz="0" w:space="0" w:color="auto"/>
                <w:right w:val="none" w:sz="0" w:space="0" w:color="auto"/>
              </w:divBdr>
            </w:div>
            <w:div w:id="368923339">
              <w:marLeft w:val="0"/>
              <w:marRight w:val="0"/>
              <w:marTop w:val="0"/>
              <w:marBottom w:val="0"/>
              <w:divBdr>
                <w:top w:val="none" w:sz="0" w:space="0" w:color="auto"/>
                <w:left w:val="none" w:sz="0" w:space="0" w:color="auto"/>
                <w:bottom w:val="none" w:sz="0" w:space="0" w:color="auto"/>
                <w:right w:val="none" w:sz="0" w:space="0" w:color="auto"/>
              </w:divBdr>
            </w:div>
            <w:div w:id="1253856505">
              <w:marLeft w:val="0"/>
              <w:marRight w:val="0"/>
              <w:marTop w:val="0"/>
              <w:marBottom w:val="0"/>
              <w:divBdr>
                <w:top w:val="none" w:sz="0" w:space="0" w:color="auto"/>
                <w:left w:val="none" w:sz="0" w:space="0" w:color="auto"/>
                <w:bottom w:val="none" w:sz="0" w:space="0" w:color="auto"/>
                <w:right w:val="none" w:sz="0" w:space="0" w:color="auto"/>
              </w:divBdr>
            </w:div>
            <w:div w:id="57896895">
              <w:marLeft w:val="0"/>
              <w:marRight w:val="0"/>
              <w:marTop w:val="0"/>
              <w:marBottom w:val="0"/>
              <w:divBdr>
                <w:top w:val="none" w:sz="0" w:space="0" w:color="auto"/>
                <w:left w:val="none" w:sz="0" w:space="0" w:color="auto"/>
                <w:bottom w:val="none" w:sz="0" w:space="0" w:color="auto"/>
                <w:right w:val="none" w:sz="0" w:space="0" w:color="auto"/>
              </w:divBdr>
            </w:div>
            <w:div w:id="3512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bs-code-of-practice" TargetMode="External"/><Relationship Id="rId18" Type="http://schemas.openxmlformats.org/officeDocument/2006/relationships/hyperlink" Target="https://www.gov.uk/government/publications/dbs-identity-checking-guidelines/id-checking-guidelines-for-dbs-check-applications-from-3-september-2018" TargetMode="External"/><Relationship Id="rId26" Type="http://schemas.openxmlformats.org/officeDocument/2006/relationships/hyperlink" Target="https://www.gov.uk/government/collections/dbs-filtering-guidance" TargetMode="External"/><Relationship Id="rId39" Type="http://schemas.openxmlformats.org/officeDocument/2006/relationships/hyperlink" Target="https://www.bangor.ac.uk/regulations/" TargetMode="External"/><Relationship Id="rId21" Type="http://schemas.openxmlformats.org/officeDocument/2006/relationships/hyperlink" Target="https://www.gov.uk/government/organisations/disclosure-and-barring-service"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gbg.onlinedisclosures.co.uk/Authentication/Login?ReturnUrl=%2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35506/Other_workforce_guide_v8_0_030818.pdf" TargetMode="External"/><Relationship Id="rId29" Type="http://schemas.openxmlformats.org/officeDocument/2006/relationships/hyperlink" Target="https://www.gov.uk/dbs-check-requests-guidance-for-employ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dbs-update-service"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www.bangor.ac.uk/governance-and-compliance/policy-register/documents/Safeguarding%20Policy%20Approved%20v1%20Oct%2018.pdf" TargetMode="External"/><Relationship Id="rId40" Type="http://schemas.openxmlformats.org/officeDocument/2006/relationships/hyperlink" Target="https://www.bangor.ac.uk/about/docs/Bangor%20University%20Ordinances.pdf" TargetMode="External"/><Relationship Id="rId45" Type="http://schemas.openxmlformats.org/officeDocument/2006/relationships/hyperlink" Target="mailto:n.galliford@bangor.ac.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35504/Adult_workforce_guide_v10_0_030818.pdf" TargetMode="External"/><Relationship Id="rId23" Type="http://schemas.openxmlformats.org/officeDocument/2006/relationships/hyperlink" Target="https://www.gov.uk/government/publications/dbs-check-eligible-positions-guidance" TargetMode="External"/><Relationship Id="rId28" Type="http://schemas.openxmlformats.org/officeDocument/2006/relationships/hyperlink" Target="https://www.gov.uk/government/publications/foreign-embassies-in-the-uk" TargetMode="External"/><Relationship Id="rId36" Type="http://schemas.openxmlformats.org/officeDocument/2006/relationships/hyperlink" Target="https://www.bangor.ac.uk/humanresources/policies/recruitment/DBS%20Policy%20EN.pdf" TargetMode="External"/><Relationship Id="rId10" Type="http://schemas.openxmlformats.org/officeDocument/2006/relationships/endnotes" Target="endnotes.xml"/><Relationship Id="rId19" Type="http://schemas.openxmlformats.org/officeDocument/2006/relationships/hyperlink" Target="https://gbg.onlinedisclosures.co.uk/Authentication/Login?ReturnUrl=%2f" TargetMode="External"/><Relationship Id="rId31" Type="http://schemas.openxmlformats.org/officeDocument/2006/relationships/hyperlink" Target="https://www.gov.uk/government/publications/supervision-of-activity-with-children" TargetMode="External"/><Relationship Id="rId44" Type="http://schemas.openxmlformats.org/officeDocument/2006/relationships/hyperlink" Target="https://www.gov.uk/government/publications/dbs-identity-checking-guidelines/id-checking-guidelines-for-dbs-check-applications-from-3-september-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35505/Child_workforce_guide_v10_0_030818.pdf" TargetMode="External"/><Relationship Id="rId22" Type="http://schemas.openxmlformats.org/officeDocument/2006/relationships/hyperlink" Target="https://www.gov.uk/government/publications/dbs-code-of-practice" TargetMode="External"/><Relationship Id="rId27" Type="http://schemas.openxmlformats.org/officeDocument/2006/relationships/hyperlink" Target="https://www.gov.uk/government/publications/criminal-records-checks-for-overseas-applicants" TargetMode="External"/><Relationship Id="rId30" Type="http://schemas.openxmlformats.org/officeDocument/2006/relationships/hyperlink" Target="https://www.gov.uk/government/publications/new-disclosure-and-barring-services" TargetMode="External"/><Relationship Id="rId35" Type="http://schemas.openxmlformats.org/officeDocument/2006/relationships/hyperlink" Target="https://www.gov.uk/government/publications/what-to-do-if-youre-worried-a-child-is-being-abused--2" TargetMode="External"/><Relationship Id="rId43" Type="http://schemas.openxmlformats.org/officeDocument/2006/relationships/hyperlink" Target="https://gbg.onlinedisclosures.co.uk/Authentication/Login?ReturnUrl=%2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collections/dbs-eligibility-guidance" TargetMode="External"/><Relationship Id="rId17" Type="http://schemas.openxmlformats.org/officeDocument/2006/relationships/hyperlink" Target="https://gbg.onlinedisclosures.co.uk/" TargetMode="External"/><Relationship Id="rId25" Type="http://schemas.openxmlformats.org/officeDocument/2006/relationships/hyperlink" Target="https://www.gov.uk/government/publications/dbs-identity-checking-guidelines"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bangor.ac.uk/governance-and-compliance/dataprotection/documents/Data%20Protection%20Policy%20final%20July%202018%20v6.pdf" TargetMode="External"/><Relationship Id="rId46" Type="http://schemas.openxmlformats.org/officeDocument/2006/relationships/footer" Target="footer1.xml"/><Relationship Id="rId20" Type="http://schemas.openxmlformats.org/officeDocument/2006/relationships/hyperlink" Target="https://learning.gov.wales/docs/learningwales/publications/170901-professional-standards-for-teaching-and-leadership-en.pdf" TargetMode="External"/><Relationship Id="rId41" Type="http://schemas.openxmlformats.org/officeDocument/2006/relationships/hyperlink" Target="https://www.gov.uk/government/publications/dbs-identity-checking-guidelines/id-checking-guidelines-for-dbs-check-applications-from-3-septembe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2142AF4FD234894692259E0AB91CB" ma:contentTypeVersion="12" ma:contentTypeDescription="Create a new document." ma:contentTypeScope="" ma:versionID="e12551fe30279d09f2474ceb766997f0">
  <xsd:schema xmlns:xsd="http://www.w3.org/2001/XMLSchema" xmlns:xs="http://www.w3.org/2001/XMLSchema" xmlns:p="http://schemas.microsoft.com/office/2006/metadata/properties" xmlns:ns2="d6b47272-29c5-4ba0-8383-821611d747df" xmlns:ns3="9964f322-fa49-4c8c-a713-5305be0e20f8" targetNamespace="http://schemas.microsoft.com/office/2006/metadata/properties" ma:root="true" ma:fieldsID="56005aab247d346dcb88e289bab11273" ns2:_="" ns3:_="">
    <xsd:import namespace="d6b47272-29c5-4ba0-8383-821611d747df"/>
    <xsd:import namespace="9964f322-fa49-4c8c-a713-5305be0e2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47272-29c5-4ba0-8383-821611d74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4f322-fa49-4c8c-a713-5305be0e2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964f322-fa49-4c8c-a713-5305be0e20f8">
      <UserInfo>
        <DisplayName>Nia Owen</DisplayName>
        <AccountId>18</AccountId>
        <AccountType/>
      </UserInfo>
      <UserInfo>
        <DisplayName>Huw Ellis</DisplayName>
        <AccountId>16</AccountId>
        <AccountType/>
      </UserInfo>
    </SharedWithUsers>
  </documentManagement>
</p:properties>
</file>

<file path=customXml/itemProps1.xml><?xml version="1.0" encoding="utf-8"?>
<ds:datastoreItem xmlns:ds="http://schemas.openxmlformats.org/officeDocument/2006/customXml" ds:itemID="{189A9E12-FFEA-48BA-B2BC-84CA01073E74}">
  <ds:schemaRefs>
    <ds:schemaRef ds:uri="http://schemas.openxmlformats.org/officeDocument/2006/bibliography"/>
  </ds:schemaRefs>
</ds:datastoreItem>
</file>

<file path=customXml/itemProps2.xml><?xml version="1.0" encoding="utf-8"?>
<ds:datastoreItem xmlns:ds="http://schemas.openxmlformats.org/officeDocument/2006/customXml" ds:itemID="{F62293FD-8B4B-4488-8FF5-3C5C987BF6AF}">
  <ds:schemaRefs>
    <ds:schemaRef ds:uri="http://schemas.microsoft.com/sharepoint/v3/contenttype/forms"/>
  </ds:schemaRefs>
</ds:datastoreItem>
</file>

<file path=customXml/itemProps3.xml><?xml version="1.0" encoding="utf-8"?>
<ds:datastoreItem xmlns:ds="http://schemas.openxmlformats.org/officeDocument/2006/customXml" ds:itemID="{BE0AE748-31AC-46CE-948B-19963266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47272-29c5-4ba0-8383-821611d747df"/>
    <ds:schemaRef ds:uri="9964f322-fa49-4c8c-a713-5305be0e2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A0157-E21C-4807-A0CE-AF20FDF176D4}">
  <ds:schemaRefs>
    <ds:schemaRef ds:uri="http://schemas.microsoft.com/office/2006/documentManagement/types"/>
    <ds:schemaRef ds:uri="http://schemas.microsoft.com/office/2006/metadata/properties"/>
    <ds:schemaRef ds:uri="9964f322-fa49-4c8c-a713-5305be0e20f8"/>
    <ds:schemaRef ds:uri="http://purl.org/dc/terms/"/>
    <ds:schemaRef ds:uri="http://www.w3.org/XML/1998/namespace"/>
    <ds:schemaRef ds:uri="http://purl.org/dc/dcmitype/"/>
    <ds:schemaRef ds:uri="d6b47272-29c5-4ba0-8383-821611d747df"/>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10404</Words>
  <Characters>59303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69568</CharactersWithSpaces>
  <SharedDoc>false</SharedDoc>
  <HLinks>
    <vt:vector size="204" baseType="variant">
      <vt:variant>
        <vt:i4>4063238</vt:i4>
      </vt:variant>
      <vt:variant>
        <vt:i4>99</vt:i4>
      </vt:variant>
      <vt:variant>
        <vt:i4>0</vt:i4>
      </vt:variant>
      <vt:variant>
        <vt:i4>5</vt:i4>
      </vt:variant>
      <vt:variant>
        <vt:lpwstr>mailto:n.galliford@bangor.ac.uk</vt:lpwstr>
      </vt:variant>
      <vt:variant>
        <vt:lpwstr/>
      </vt:variant>
      <vt:variant>
        <vt:i4>6946925</vt:i4>
      </vt:variant>
      <vt:variant>
        <vt:i4>96</vt:i4>
      </vt:variant>
      <vt:variant>
        <vt:i4>0</vt:i4>
      </vt:variant>
      <vt:variant>
        <vt:i4>5</vt:i4>
      </vt:variant>
      <vt:variant>
        <vt:lpwstr>https://www.gov.uk/government/publications/dbs-identity-checking-guidelines/id-checking-guidelines-for-dbs-check-applications-from-3-september-2018</vt:lpwstr>
      </vt:variant>
      <vt:variant>
        <vt:lpwstr/>
      </vt:variant>
      <vt:variant>
        <vt:i4>6684779</vt:i4>
      </vt:variant>
      <vt:variant>
        <vt:i4>93</vt:i4>
      </vt:variant>
      <vt:variant>
        <vt:i4>0</vt:i4>
      </vt:variant>
      <vt:variant>
        <vt:i4>5</vt:i4>
      </vt:variant>
      <vt:variant>
        <vt:lpwstr>https://gbg.onlinedisclosures.co.uk/Authentication/Login?ReturnUrl=%2f</vt:lpwstr>
      </vt:variant>
      <vt:variant>
        <vt:lpwstr/>
      </vt:variant>
      <vt:variant>
        <vt:i4>6684779</vt:i4>
      </vt:variant>
      <vt:variant>
        <vt:i4>90</vt:i4>
      </vt:variant>
      <vt:variant>
        <vt:i4>0</vt:i4>
      </vt:variant>
      <vt:variant>
        <vt:i4>5</vt:i4>
      </vt:variant>
      <vt:variant>
        <vt:lpwstr>https://gbg.onlinedisclosures.co.uk/Authentication/Login?ReturnUrl=%2f</vt:lpwstr>
      </vt:variant>
      <vt:variant>
        <vt:lpwstr/>
      </vt:variant>
      <vt:variant>
        <vt:i4>6946925</vt:i4>
      </vt:variant>
      <vt:variant>
        <vt:i4>87</vt:i4>
      </vt:variant>
      <vt:variant>
        <vt:i4>0</vt:i4>
      </vt:variant>
      <vt:variant>
        <vt:i4>5</vt:i4>
      </vt:variant>
      <vt:variant>
        <vt:lpwstr>https://www.gov.uk/government/publications/dbs-identity-checking-guidelines/id-checking-guidelines-for-dbs-check-applications-from-3-september-2018</vt:lpwstr>
      </vt:variant>
      <vt:variant>
        <vt:lpwstr/>
      </vt:variant>
      <vt:variant>
        <vt:i4>1835021</vt:i4>
      </vt:variant>
      <vt:variant>
        <vt:i4>84</vt:i4>
      </vt:variant>
      <vt:variant>
        <vt:i4>0</vt:i4>
      </vt:variant>
      <vt:variant>
        <vt:i4>5</vt:i4>
      </vt:variant>
      <vt:variant>
        <vt:lpwstr>https://www.bangor.ac.uk/about/docs/Bangor University Ordinances.pdf</vt:lpwstr>
      </vt:variant>
      <vt:variant>
        <vt:lpwstr/>
      </vt:variant>
      <vt:variant>
        <vt:i4>589890</vt:i4>
      </vt:variant>
      <vt:variant>
        <vt:i4>81</vt:i4>
      </vt:variant>
      <vt:variant>
        <vt:i4>0</vt:i4>
      </vt:variant>
      <vt:variant>
        <vt:i4>5</vt:i4>
      </vt:variant>
      <vt:variant>
        <vt:lpwstr>https://www.bangor.ac.uk/regulations/</vt:lpwstr>
      </vt:variant>
      <vt:variant>
        <vt:lpwstr/>
      </vt:variant>
      <vt:variant>
        <vt:i4>5767240</vt:i4>
      </vt:variant>
      <vt:variant>
        <vt:i4>78</vt:i4>
      </vt:variant>
      <vt:variant>
        <vt:i4>0</vt:i4>
      </vt:variant>
      <vt:variant>
        <vt:i4>5</vt:i4>
      </vt:variant>
      <vt:variant>
        <vt:lpwstr>https://www.bangor.ac.uk/governance-and-compliance/dataprotection/documents/Data Protection Policy final July 2018 v6.pdf</vt:lpwstr>
      </vt:variant>
      <vt:variant>
        <vt:lpwstr/>
      </vt:variant>
      <vt:variant>
        <vt:i4>6881401</vt:i4>
      </vt:variant>
      <vt:variant>
        <vt:i4>75</vt:i4>
      </vt:variant>
      <vt:variant>
        <vt:i4>0</vt:i4>
      </vt:variant>
      <vt:variant>
        <vt:i4>5</vt:i4>
      </vt:variant>
      <vt:variant>
        <vt:lpwstr>https://www.bangor.ac.uk/governance-and-compliance/policy-register/documents/Safeguarding Policy Approved v1 Oct 18.pdf</vt:lpwstr>
      </vt:variant>
      <vt:variant>
        <vt:lpwstr/>
      </vt:variant>
      <vt:variant>
        <vt:i4>7077937</vt:i4>
      </vt:variant>
      <vt:variant>
        <vt:i4>72</vt:i4>
      </vt:variant>
      <vt:variant>
        <vt:i4>0</vt:i4>
      </vt:variant>
      <vt:variant>
        <vt:i4>5</vt:i4>
      </vt:variant>
      <vt:variant>
        <vt:lpwstr>https://www.bangor.ac.uk/humanresources/policies/recruitment/DBS Policy EN.pdf</vt:lpwstr>
      </vt:variant>
      <vt:variant>
        <vt:lpwstr/>
      </vt:variant>
      <vt:variant>
        <vt:i4>1048576</vt:i4>
      </vt:variant>
      <vt:variant>
        <vt:i4>69</vt:i4>
      </vt:variant>
      <vt:variant>
        <vt:i4>0</vt:i4>
      </vt:variant>
      <vt:variant>
        <vt:i4>5</vt:i4>
      </vt:variant>
      <vt:variant>
        <vt:lpwstr>https://www.gov.uk/government/publications/what-to-do-if-youre-worried-a-child-is-being-abused--2</vt:lpwstr>
      </vt:variant>
      <vt:variant>
        <vt:lpwstr/>
      </vt:variant>
      <vt:variant>
        <vt:i4>4194394</vt:i4>
      </vt:variant>
      <vt:variant>
        <vt:i4>66</vt:i4>
      </vt:variant>
      <vt:variant>
        <vt:i4>0</vt:i4>
      </vt:variant>
      <vt:variant>
        <vt:i4>5</vt:i4>
      </vt:variant>
      <vt:variant>
        <vt:lpwstr>https://www.gov.uk/government/publications/safeguarding-practitioners-information-sharing-advice</vt:lpwstr>
      </vt:variant>
      <vt:variant>
        <vt:lpwstr/>
      </vt:variant>
      <vt:variant>
        <vt:i4>5898255</vt:i4>
      </vt:variant>
      <vt:variant>
        <vt:i4>63</vt:i4>
      </vt:variant>
      <vt:variant>
        <vt:i4>0</vt:i4>
      </vt:variant>
      <vt:variant>
        <vt:i4>5</vt:i4>
      </vt:variant>
      <vt:variant>
        <vt:lpwstr>https://www.gov.uk/government/publications/keeping-children-safe-in-education--2</vt:lpwstr>
      </vt:variant>
      <vt:variant>
        <vt:lpwstr/>
      </vt:variant>
      <vt:variant>
        <vt:i4>1507417</vt:i4>
      </vt:variant>
      <vt:variant>
        <vt:i4>60</vt:i4>
      </vt:variant>
      <vt:variant>
        <vt:i4>0</vt:i4>
      </vt:variant>
      <vt:variant>
        <vt:i4>5</vt:i4>
      </vt:variant>
      <vt:variant>
        <vt:lpwstr>https://www.gov.uk/government/publications/working-together-to-safeguard-children--2</vt:lpwstr>
      </vt:variant>
      <vt:variant>
        <vt:lpwstr/>
      </vt:variant>
      <vt:variant>
        <vt:i4>5111885</vt:i4>
      </vt:variant>
      <vt:variant>
        <vt:i4>57</vt:i4>
      </vt:variant>
      <vt:variant>
        <vt:i4>0</vt:i4>
      </vt:variant>
      <vt:variant>
        <vt:i4>5</vt:i4>
      </vt:variant>
      <vt:variant>
        <vt:lpwstr>https://www.gov.uk/government/publications/supervision-of-activity-with-children</vt:lpwstr>
      </vt:variant>
      <vt:variant>
        <vt:lpwstr/>
      </vt:variant>
      <vt:variant>
        <vt:i4>6357095</vt:i4>
      </vt:variant>
      <vt:variant>
        <vt:i4>54</vt:i4>
      </vt:variant>
      <vt:variant>
        <vt:i4>0</vt:i4>
      </vt:variant>
      <vt:variant>
        <vt:i4>5</vt:i4>
      </vt:variant>
      <vt:variant>
        <vt:lpwstr>https://www.gov.uk/government/publications/new-disclosure-and-barring-services</vt:lpwstr>
      </vt:variant>
      <vt:variant>
        <vt:lpwstr/>
      </vt:variant>
      <vt:variant>
        <vt:i4>4522011</vt:i4>
      </vt:variant>
      <vt:variant>
        <vt:i4>51</vt:i4>
      </vt:variant>
      <vt:variant>
        <vt:i4>0</vt:i4>
      </vt:variant>
      <vt:variant>
        <vt:i4>5</vt:i4>
      </vt:variant>
      <vt:variant>
        <vt:lpwstr>https://www.gov.uk/dbs-check-requests-guidance-for-employers</vt:lpwstr>
      </vt:variant>
      <vt:variant>
        <vt:lpwstr/>
      </vt:variant>
      <vt:variant>
        <vt:i4>2621489</vt:i4>
      </vt:variant>
      <vt:variant>
        <vt:i4>48</vt:i4>
      </vt:variant>
      <vt:variant>
        <vt:i4>0</vt:i4>
      </vt:variant>
      <vt:variant>
        <vt:i4>5</vt:i4>
      </vt:variant>
      <vt:variant>
        <vt:lpwstr>https://www.gov.uk/government/publications/foreign-embassies-in-the-uk</vt:lpwstr>
      </vt:variant>
      <vt:variant>
        <vt:lpwstr/>
      </vt:variant>
      <vt:variant>
        <vt:i4>6815804</vt:i4>
      </vt:variant>
      <vt:variant>
        <vt:i4>45</vt:i4>
      </vt:variant>
      <vt:variant>
        <vt:i4>0</vt:i4>
      </vt:variant>
      <vt:variant>
        <vt:i4>5</vt:i4>
      </vt:variant>
      <vt:variant>
        <vt:lpwstr>https://www.gov.uk/government/publications/criminal-records-checks-for-overseas-applicants</vt:lpwstr>
      </vt:variant>
      <vt:variant>
        <vt:lpwstr/>
      </vt:variant>
      <vt:variant>
        <vt:i4>1835014</vt:i4>
      </vt:variant>
      <vt:variant>
        <vt:i4>42</vt:i4>
      </vt:variant>
      <vt:variant>
        <vt:i4>0</vt:i4>
      </vt:variant>
      <vt:variant>
        <vt:i4>5</vt:i4>
      </vt:variant>
      <vt:variant>
        <vt:lpwstr>https://www.gov.uk/government/collections/dbs-filtering-guidance</vt:lpwstr>
      </vt:variant>
      <vt:variant>
        <vt:lpwstr/>
      </vt:variant>
      <vt:variant>
        <vt:i4>7012388</vt:i4>
      </vt:variant>
      <vt:variant>
        <vt:i4>39</vt:i4>
      </vt:variant>
      <vt:variant>
        <vt:i4>0</vt:i4>
      </vt:variant>
      <vt:variant>
        <vt:i4>5</vt:i4>
      </vt:variant>
      <vt:variant>
        <vt:lpwstr>https://www.gov.uk/government/publications/dbs-identity-checking-guidelines</vt:lpwstr>
      </vt:variant>
      <vt:variant>
        <vt:lpwstr/>
      </vt:variant>
      <vt:variant>
        <vt:i4>5046360</vt:i4>
      </vt:variant>
      <vt:variant>
        <vt:i4>36</vt:i4>
      </vt:variant>
      <vt:variant>
        <vt:i4>0</vt:i4>
      </vt:variant>
      <vt:variant>
        <vt:i4>5</vt:i4>
      </vt:variant>
      <vt:variant>
        <vt:lpwstr>https://www.gov.uk/dbs-update-service</vt:lpwstr>
      </vt:variant>
      <vt:variant>
        <vt:lpwstr/>
      </vt:variant>
      <vt:variant>
        <vt:i4>5701710</vt:i4>
      </vt:variant>
      <vt:variant>
        <vt:i4>33</vt:i4>
      </vt:variant>
      <vt:variant>
        <vt:i4>0</vt:i4>
      </vt:variant>
      <vt:variant>
        <vt:i4>5</vt:i4>
      </vt:variant>
      <vt:variant>
        <vt:lpwstr>https://www.gov.uk/government/publications/dbs-check-eligible-positions-guidance</vt:lpwstr>
      </vt:variant>
      <vt:variant>
        <vt:lpwstr/>
      </vt:variant>
      <vt:variant>
        <vt:i4>6422579</vt:i4>
      </vt:variant>
      <vt:variant>
        <vt:i4>30</vt:i4>
      </vt:variant>
      <vt:variant>
        <vt:i4>0</vt:i4>
      </vt:variant>
      <vt:variant>
        <vt:i4>5</vt:i4>
      </vt:variant>
      <vt:variant>
        <vt:lpwstr>https://www.gov.uk/government/publications/dbs-code-of-practice</vt:lpwstr>
      </vt:variant>
      <vt:variant>
        <vt:lpwstr/>
      </vt:variant>
      <vt:variant>
        <vt:i4>8192055</vt:i4>
      </vt:variant>
      <vt:variant>
        <vt:i4>27</vt:i4>
      </vt:variant>
      <vt:variant>
        <vt:i4>0</vt:i4>
      </vt:variant>
      <vt:variant>
        <vt:i4>5</vt:i4>
      </vt:variant>
      <vt:variant>
        <vt:lpwstr>https://www.gov.uk/government/organisations/disclosure-and-barring-service</vt:lpwstr>
      </vt:variant>
      <vt:variant>
        <vt:lpwstr/>
      </vt:variant>
      <vt:variant>
        <vt:i4>3342443</vt:i4>
      </vt:variant>
      <vt:variant>
        <vt:i4>24</vt:i4>
      </vt:variant>
      <vt:variant>
        <vt:i4>0</vt:i4>
      </vt:variant>
      <vt:variant>
        <vt:i4>5</vt:i4>
      </vt:variant>
      <vt:variant>
        <vt:lpwstr>https://learning.gov.wales/docs/learningwales/publications/170901-professional-standards-for-teaching-and-leadership-en.pdf</vt:lpwstr>
      </vt:variant>
      <vt:variant>
        <vt:lpwstr/>
      </vt:variant>
      <vt:variant>
        <vt:i4>6684779</vt:i4>
      </vt:variant>
      <vt:variant>
        <vt:i4>21</vt:i4>
      </vt:variant>
      <vt:variant>
        <vt:i4>0</vt:i4>
      </vt:variant>
      <vt:variant>
        <vt:i4>5</vt:i4>
      </vt:variant>
      <vt:variant>
        <vt:lpwstr>https://gbg.onlinedisclosures.co.uk/Authentication/Login?ReturnUrl=%2f</vt:lpwstr>
      </vt:variant>
      <vt:variant>
        <vt:lpwstr/>
      </vt:variant>
      <vt:variant>
        <vt:i4>6946925</vt:i4>
      </vt:variant>
      <vt:variant>
        <vt:i4>18</vt:i4>
      </vt:variant>
      <vt:variant>
        <vt:i4>0</vt:i4>
      </vt:variant>
      <vt:variant>
        <vt:i4>5</vt:i4>
      </vt:variant>
      <vt:variant>
        <vt:lpwstr>https://www.gov.uk/government/publications/dbs-identity-checking-guidelines/id-checking-guidelines-for-dbs-check-applications-from-3-september-2018</vt:lpwstr>
      </vt:variant>
      <vt:variant>
        <vt:lpwstr/>
      </vt:variant>
      <vt:variant>
        <vt:i4>5308418</vt:i4>
      </vt:variant>
      <vt:variant>
        <vt:i4>15</vt:i4>
      </vt:variant>
      <vt:variant>
        <vt:i4>0</vt:i4>
      </vt:variant>
      <vt:variant>
        <vt:i4>5</vt:i4>
      </vt:variant>
      <vt:variant>
        <vt:lpwstr>https://gbg.onlinedisclosures.co.uk/</vt:lpwstr>
      </vt:variant>
      <vt:variant>
        <vt:lpwstr/>
      </vt:variant>
      <vt:variant>
        <vt:i4>2424876</vt:i4>
      </vt:variant>
      <vt:variant>
        <vt:i4>12</vt:i4>
      </vt:variant>
      <vt:variant>
        <vt:i4>0</vt:i4>
      </vt:variant>
      <vt:variant>
        <vt:i4>5</vt:i4>
      </vt:variant>
      <vt:variant>
        <vt:lpwstr>https://assets.publishing.service.gov.uk/government/uploads/system/uploads/attachment_data/file/735506/Other_workforce_guide_v8_0_030818.pdf</vt:lpwstr>
      </vt:variant>
      <vt:variant>
        <vt:lpwstr/>
      </vt:variant>
      <vt:variant>
        <vt:i4>7077940</vt:i4>
      </vt:variant>
      <vt:variant>
        <vt:i4>9</vt:i4>
      </vt:variant>
      <vt:variant>
        <vt:i4>0</vt:i4>
      </vt:variant>
      <vt:variant>
        <vt:i4>5</vt:i4>
      </vt:variant>
      <vt:variant>
        <vt:lpwstr>https://assets.publishing.service.gov.uk/government/uploads/system/uploads/attachment_data/file/735504/Adult_workforce_guide_v10_0_030818.pdf</vt:lpwstr>
      </vt:variant>
      <vt:variant>
        <vt:lpwstr/>
      </vt:variant>
      <vt:variant>
        <vt:i4>6488120</vt:i4>
      </vt:variant>
      <vt:variant>
        <vt:i4>6</vt:i4>
      </vt:variant>
      <vt:variant>
        <vt:i4>0</vt:i4>
      </vt:variant>
      <vt:variant>
        <vt:i4>5</vt:i4>
      </vt:variant>
      <vt:variant>
        <vt:lpwstr>https://assets.publishing.service.gov.uk/government/uploads/system/uploads/attachment_data/file/735505/Child_workforce_guide_v10_0_030818.pdf</vt:lpwstr>
      </vt:variant>
      <vt:variant>
        <vt:lpwstr/>
      </vt:variant>
      <vt:variant>
        <vt:i4>6422579</vt:i4>
      </vt:variant>
      <vt:variant>
        <vt:i4>3</vt:i4>
      </vt:variant>
      <vt:variant>
        <vt:i4>0</vt:i4>
      </vt:variant>
      <vt:variant>
        <vt:i4>5</vt:i4>
      </vt:variant>
      <vt:variant>
        <vt:lpwstr>https://www.gov.uk/government/publications/dbs-code-of-practice</vt:lpwstr>
      </vt:variant>
      <vt:variant>
        <vt:lpwstr/>
      </vt:variant>
      <vt:variant>
        <vt:i4>2162793</vt:i4>
      </vt:variant>
      <vt:variant>
        <vt:i4>0</vt:i4>
      </vt:variant>
      <vt:variant>
        <vt:i4>0</vt:i4>
      </vt:variant>
      <vt:variant>
        <vt:i4>5</vt:i4>
      </vt:variant>
      <vt:variant>
        <vt:lpwstr>https://www.gov.uk/government/collections/dbs-eligibility-guidance</vt:lpwstr>
      </vt:variant>
      <vt:variant>
        <vt:lpwstr>eligibility-guide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User400B</dc:creator>
  <cp:lastModifiedBy>Gillian Pritchard</cp:lastModifiedBy>
  <cp:revision>2</cp:revision>
  <cp:lastPrinted>2019-05-29T16:58:00Z</cp:lastPrinted>
  <dcterms:created xsi:type="dcterms:W3CDTF">2021-05-19T13:26:00Z</dcterms:created>
  <dcterms:modified xsi:type="dcterms:W3CDTF">2021-05-19T13:26:00Z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0x0101000362142AF4FD234894692259E0AB91CB</vt:lpwstr>
  </property>
</Properties>
</file>