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0CC0C" w14:textId="6A543F61" w:rsidR="00B53E5A" w:rsidRPr="00D44E57" w:rsidRDefault="00D517CC" w:rsidP="00385E82">
      <w:pPr>
        <w:jc w:val="center"/>
        <w:rPr>
          <w:rFonts w:ascii="Arial" w:hAnsi="Arial" w:cs="Arial"/>
          <w:b/>
          <w:bCs/>
          <w:color w:val="000000" w:themeColor="text1"/>
          <w:sz w:val="24"/>
          <w:szCs w:val="24"/>
        </w:rPr>
      </w:pPr>
      <w:r w:rsidRPr="00D44E57">
        <w:rPr>
          <w:rFonts w:ascii="Arial" w:hAnsi="Arial" w:cs="Arial"/>
          <w:b/>
          <w:bCs/>
          <w:color w:val="000000" w:themeColor="text1"/>
          <w:sz w:val="24"/>
          <w:szCs w:val="24"/>
        </w:rPr>
        <w:t>Bangor University</w:t>
      </w:r>
    </w:p>
    <w:p w14:paraId="70FDCB68" w14:textId="0D2BC63B" w:rsidR="00D517CC" w:rsidRPr="00D44E57" w:rsidRDefault="00D517CC" w:rsidP="00385E82">
      <w:pPr>
        <w:jc w:val="center"/>
        <w:rPr>
          <w:rFonts w:ascii="Arial" w:hAnsi="Arial" w:cs="Arial"/>
          <w:b/>
          <w:bCs/>
          <w:color w:val="000000" w:themeColor="text1"/>
          <w:sz w:val="24"/>
          <w:szCs w:val="24"/>
        </w:rPr>
      </w:pPr>
      <w:r w:rsidRPr="00D44E57">
        <w:rPr>
          <w:rFonts w:ascii="Arial" w:hAnsi="Arial" w:cs="Arial"/>
          <w:b/>
          <w:bCs/>
          <w:color w:val="000000" w:themeColor="text1"/>
          <w:sz w:val="24"/>
          <w:szCs w:val="24"/>
        </w:rPr>
        <w:t>Pay Policy statement 20</w:t>
      </w:r>
      <w:r w:rsidR="00F237A3" w:rsidRPr="00D44E57">
        <w:rPr>
          <w:rFonts w:ascii="Arial" w:hAnsi="Arial" w:cs="Arial"/>
          <w:b/>
          <w:bCs/>
          <w:color w:val="000000" w:themeColor="text1"/>
          <w:sz w:val="24"/>
          <w:szCs w:val="24"/>
        </w:rPr>
        <w:t>2</w:t>
      </w:r>
      <w:r w:rsidR="00F80EB2" w:rsidRPr="00D44E57">
        <w:rPr>
          <w:rFonts w:ascii="Arial" w:hAnsi="Arial" w:cs="Arial"/>
          <w:b/>
          <w:bCs/>
          <w:color w:val="000000" w:themeColor="text1"/>
          <w:sz w:val="24"/>
          <w:szCs w:val="24"/>
        </w:rPr>
        <w:t>3</w:t>
      </w:r>
      <w:r w:rsidRPr="00D44E57">
        <w:rPr>
          <w:rFonts w:ascii="Arial" w:hAnsi="Arial" w:cs="Arial"/>
          <w:b/>
          <w:bCs/>
          <w:color w:val="000000" w:themeColor="text1"/>
          <w:sz w:val="24"/>
          <w:szCs w:val="24"/>
        </w:rPr>
        <w:t>/</w:t>
      </w:r>
      <w:r w:rsidR="00176FC1" w:rsidRPr="00D44E57">
        <w:rPr>
          <w:rFonts w:ascii="Arial" w:hAnsi="Arial" w:cs="Arial"/>
          <w:b/>
          <w:bCs/>
          <w:color w:val="000000" w:themeColor="text1"/>
          <w:sz w:val="24"/>
          <w:szCs w:val="24"/>
        </w:rPr>
        <w:t>20</w:t>
      </w:r>
      <w:r w:rsidR="00621FA1" w:rsidRPr="00D44E57">
        <w:rPr>
          <w:rFonts w:ascii="Arial" w:hAnsi="Arial" w:cs="Arial"/>
          <w:b/>
          <w:bCs/>
          <w:color w:val="000000" w:themeColor="text1"/>
          <w:sz w:val="24"/>
          <w:szCs w:val="24"/>
        </w:rPr>
        <w:t>24</w:t>
      </w:r>
    </w:p>
    <w:p w14:paraId="168DFAFA" w14:textId="77777777" w:rsidR="00385E82" w:rsidRPr="00D44E57" w:rsidRDefault="00385E82" w:rsidP="00385E82">
      <w:pPr>
        <w:jc w:val="center"/>
        <w:rPr>
          <w:rFonts w:ascii="Arial" w:hAnsi="Arial" w:cs="Arial"/>
          <w:b/>
          <w:bCs/>
          <w:color w:val="000000" w:themeColor="text1"/>
          <w:sz w:val="24"/>
          <w:szCs w:val="24"/>
        </w:rPr>
      </w:pPr>
    </w:p>
    <w:p w14:paraId="186B78D9" w14:textId="6192A150" w:rsidR="00DD6444" w:rsidRPr="00D44E57" w:rsidRDefault="00DD6444" w:rsidP="00274A6B">
      <w:pPr>
        <w:pStyle w:val="ListParagraph"/>
        <w:numPr>
          <w:ilvl w:val="0"/>
          <w:numId w:val="1"/>
        </w:numPr>
        <w:ind w:hanging="720"/>
        <w:jc w:val="both"/>
        <w:rPr>
          <w:rFonts w:ascii="Arial" w:hAnsi="Arial" w:cs="Arial"/>
          <w:b/>
          <w:bCs/>
          <w:color w:val="000000" w:themeColor="text1"/>
          <w:sz w:val="24"/>
          <w:szCs w:val="24"/>
        </w:rPr>
      </w:pPr>
      <w:r w:rsidRPr="00D44E57">
        <w:rPr>
          <w:rFonts w:ascii="Arial" w:hAnsi="Arial" w:cs="Arial"/>
          <w:b/>
          <w:bCs/>
          <w:color w:val="000000" w:themeColor="text1"/>
          <w:sz w:val="24"/>
          <w:szCs w:val="24"/>
        </w:rPr>
        <w:t>Introduction</w:t>
      </w:r>
    </w:p>
    <w:p w14:paraId="24FFAA21" w14:textId="4A0C7BA7" w:rsidR="002953DC" w:rsidRPr="00D44E57" w:rsidRDefault="00A51BCB" w:rsidP="00274A6B">
      <w:pPr>
        <w:ind w:left="1440" w:hanging="720"/>
        <w:jc w:val="both"/>
        <w:rPr>
          <w:rFonts w:ascii="Arial" w:eastAsia="Calibri" w:hAnsi="Arial" w:cs="Arial"/>
          <w:color w:val="000000" w:themeColor="text1"/>
          <w:sz w:val="24"/>
          <w:szCs w:val="24"/>
        </w:rPr>
      </w:pPr>
      <w:r w:rsidRPr="00D44E57">
        <w:rPr>
          <w:rFonts w:ascii="Arial" w:hAnsi="Arial" w:cs="Arial"/>
          <w:color w:val="000000" w:themeColor="text1"/>
          <w:sz w:val="24"/>
          <w:szCs w:val="24"/>
        </w:rPr>
        <w:t>1.1</w:t>
      </w:r>
      <w:r w:rsidR="00A71A21" w:rsidRPr="00D44E57">
        <w:rPr>
          <w:rFonts w:ascii="Arial" w:hAnsi="Arial" w:cs="Arial"/>
          <w:color w:val="000000" w:themeColor="text1"/>
          <w:sz w:val="24"/>
          <w:szCs w:val="24"/>
        </w:rPr>
        <w:tab/>
      </w:r>
      <w:r w:rsidR="002953DC" w:rsidRPr="00D44E57">
        <w:rPr>
          <w:rFonts w:ascii="Arial" w:eastAsia="Calibri" w:hAnsi="Arial" w:cs="Arial"/>
          <w:color w:val="000000" w:themeColor="text1"/>
          <w:sz w:val="24"/>
          <w:szCs w:val="24"/>
        </w:rPr>
        <w:t xml:space="preserve">Universities play an important role in progressing the equality agenda within Wales.  We are fully committed to our responsibilities to deliver the general duties of the Equality Act 2010 and the duties specific to Wales. </w:t>
      </w:r>
      <w:proofErr w:type="gramStart"/>
      <w:r w:rsidR="002953DC" w:rsidRPr="00D44E57">
        <w:rPr>
          <w:rFonts w:ascii="Arial" w:eastAsia="Calibri" w:hAnsi="Arial" w:cs="Arial"/>
          <w:color w:val="000000" w:themeColor="text1"/>
          <w:sz w:val="24"/>
          <w:szCs w:val="24"/>
        </w:rPr>
        <w:t>In particular the</w:t>
      </w:r>
      <w:proofErr w:type="gramEnd"/>
      <w:r w:rsidR="002953DC" w:rsidRPr="00D44E57">
        <w:rPr>
          <w:rFonts w:ascii="Arial" w:eastAsia="Calibri" w:hAnsi="Arial" w:cs="Arial"/>
          <w:color w:val="000000" w:themeColor="text1"/>
          <w:sz w:val="24"/>
          <w:szCs w:val="24"/>
        </w:rPr>
        <w:t xml:space="preserve"> University is also committed to the objectives outlined in the Well-being of Future Generations Act (2015). We regard our commitment to equality and inclusion as being key to our long-term sustainability and success.</w:t>
      </w:r>
    </w:p>
    <w:p w14:paraId="00D8B7A0" w14:textId="3776379F" w:rsidR="00F05040" w:rsidRPr="00D44E57" w:rsidRDefault="00C14D01" w:rsidP="00274A6B">
      <w:pPr>
        <w:ind w:left="1440" w:hanging="720"/>
        <w:jc w:val="both"/>
        <w:rPr>
          <w:rFonts w:ascii="Arial" w:eastAsia="Calibri" w:hAnsi="Arial" w:cs="Arial"/>
          <w:color w:val="000000" w:themeColor="text1"/>
          <w:sz w:val="24"/>
          <w:szCs w:val="24"/>
        </w:rPr>
      </w:pPr>
      <w:r w:rsidRPr="00D44E57">
        <w:rPr>
          <w:rFonts w:ascii="Arial" w:hAnsi="Arial" w:cs="Arial"/>
          <w:color w:val="000000" w:themeColor="text1"/>
          <w:sz w:val="24"/>
          <w:szCs w:val="24"/>
        </w:rPr>
        <w:t>1.2</w:t>
      </w:r>
      <w:r w:rsidR="00A71A21" w:rsidRPr="00D44E57">
        <w:rPr>
          <w:rFonts w:ascii="Arial" w:hAnsi="Arial" w:cs="Arial"/>
          <w:color w:val="000000" w:themeColor="text1"/>
          <w:sz w:val="24"/>
          <w:szCs w:val="24"/>
        </w:rPr>
        <w:tab/>
      </w:r>
      <w:r w:rsidR="00FF5D2A" w:rsidRPr="00D44E57">
        <w:rPr>
          <w:rFonts w:ascii="Arial" w:eastAsia="Calibri" w:hAnsi="Arial" w:cs="Arial"/>
          <w:color w:val="000000" w:themeColor="text1"/>
          <w:sz w:val="24"/>
          <w:szCs w:val="24"/>
        </w:rPr>
        <w:t xml:space="preserve">Bangor University continues to support and promote equality, diversity and inclusion </w:t>
      </w:r>
      <w:r w:rsidR="00A71A21" w:rsidRPr="00D44E57">
        <w:rPr>
          <w:rFonts w:ascii="Arial" w:eastAsia="Calibri" w:hAnsi="Arial" w:cs="Arial"/>
          <w:color w:val="000000" w:themeColor="text1"/>
          <w:sz w:val="24"/>
          <w:szCs w:val="24"/>
        </w:rPr>
        <w:t>across the University and its activities.</w:t>
      </w:r>
      <w:r w:rsidR="00FF5D2A" w:rsidRPr="00D44E57">
        <w:rPr>
          <w:rFonts w:ascii="Arial" w:eastAsia="Calibri" w:hAnsi="Arial" w:cs="Arial"/>
          <w:color w:val="000000" w:themeColor="text1"/>
          <w:sz w:val="24"/>
          <w:szCs w:val="24"/>
        </w:rPr>
        <w:t xml:space="preserve">  To do this we have worked closely with staff and students to support our diverse community to deliver an outstanding student experience and excellent teaching and research</w:t>
      </w:r>
      <w:r w:rsidR="00A71A21" w:rsidRPr="00D44E57">
        <w:rPr>
          <w:rFonts w:ascii="Arial" w:eastAsia="Calibri" w:hAnsi="Arial" w:cs="Arial"/>
          <w:color w:val="000000" w:themeColor="text1"/>
          <w:sz w:val="24"/>
          <w:szCs w:val="24"/>
        </w:rPr>
        <w:t>.</w:t>
      </w:r>
    </w:p>
    <w:p w14:paraId="713D239D" w14:textId="6AA80456" w:rsidR="00A71A21" w:rsidRPr="00D44E57" w:rsidRDefault="00A71A21" w:rsidP="00274A6B">
      <w:pPr>
        <w:ind w:left="1440" w:hanging="720"/>
        <w:jc w:val="both"/>
        <w:rPr>
          <w:rFonts w:ascii="Arial" w:eastAsia="Calibri" w:hAnsi="Arial" w:cs="Arial"/>
          <w:color w:val="000000" w:themeColor="text1"/>
          <w:sz w:val="24"/>
          <w:szCs w:val="24"/>
        </w:rPr>
      </w:pPr>
      <w:r w:rsidRPr="00D44E57">
        <w:rPr>
          <w:rFonts w:ascii="Arial" w:eastAsia="Calibri" w:hAnsi="Arial" w:cs="Arial"/>
          <w:color w:val="000000" w:themeColor="text1"/>
          <w:sz w:val="24"/>
          <w:szCs w:val="24"/>
        </w:rPr>
        <w:t>1.3</w:t>
      </w:r>
      <w:r w:rsidR="00274A6B" w:rsidRPr="00D44E57">
        <w:rPr>
          <w:rFonts w:ascii="Arial" w:eastAsia="Calibri" w:hAnsi="Arial" w:cs="Arial"/>
          <w:color w:val="000000" w:themeColor="text1"/>
          <w:sz w:val="24"/>
          <w:szCs w:val="24"/>
        </w:rPr>
        <w:tab/>
      </w:r>
      <w:r w:rsidR="00EC4A60" w:rsidRPr="00D44E57">
        <w:rPr>
          <w:rFonts w:ascii="Arial" w:eastAsia="Calibri" w:hAnsi="Arial" w:cs="Arial"/>
          <w:color w:val="000000" w:themeColor="text1"/>
          <w:sz w:val="24"/>
          <w:szCs w:val="24"/>
        </w:rPr>
        <w:t xml:space="preserve"> Bangor University recognises</w:t>
      </w:r>
      <w:r w:rsidR="00CD2335" w:rsidRPr="00D44E57">
        <w:rPr>
          <w:rFonts w:ascii="Arial" w:eastAsia="Calibri" w:hAnsi="Arial" w:cs="Arial"/>
          <w:color w:val="000000" w:themeColor="text1"/>
          <w:sz w:val="24"/>
          <w:szCs w:val="24"/>
        </w:rPr>
        <w:t xml:space="preserve"> the importance of fairness and transparency in its pay structures ensuring </w:t>
      </w:r>
      <w:r w:rsidR="00267BF6" w:rsidRPr="00D44E57">
        <w:rPr>
          <w:rFonts w:ascii="Arial" w:eastAsia="Calibri" w:hAnsi="Arial" w:cs="Arial"/>
          <w:color w:val="000000" w:themeColor="text1"/>
          <w:sz w:val="24"/>
          <w:szCs w:val="24"/>
        </w:rPr>
        <w:t xml:space="preserve">staff </w:t>
      </w:r>
      <w:proofErr w:type="gramStart"/>
      <w:r w:rsidR="00267BF6" w:rsidRPr="00D44E57">
        <w:rPr>
          <w:rFonts w:ascii="Arial" w:eastAsia="Calibri" w:hAnsi="Arial" w:cs="Arial"/>
          <w:color w:val="000000" w:themeColor="text1"/>
          <w:sz w:val="24"/>
          <w:szCs w:val="24"/>
        </w:rPr>
        <w:t>are</w:t>
      </w:r>
      <w:proofErr w:type="gramEnd"/>
      <w:r w:rsidR="00267BF6" w:rsidRPr="00D44E57">
        <w:rPr>
          <w:rFonts w:ascii="Arial" w:eastAsia="Calibri" w:hAnsi="Arial" w:cs="Arial"/>
          <w:color w:val="000000" w:themeColor="text1"/>
          <w:sz w:val="24"/>
          <w:szCs w:val="24"/>
        </w:rPr>
        <w:t xml:space="preserve"> </w:t>
      </w:r>
      <w:r w:rsidR="00385E82" w:rsidRPr="00D44E57">
        <w:rPr>
          <w:rFonts w:ascii="Arial" w:eastAsia="Calibri" w:hAnsi="Arial" w:cs="Arial"/>
          <w:color w:val="000000" w:themeColor="text1"/>
          <w:sz w:val="24"/>
          <w:szCs w:val="24"/>
        </w:rPr>
        <w:t>rewarded fairly</w:t>
      </w:r>
      <w:r w:rsidR="00267BF6" w:rsidRPr="00D44E57">
        <w:rPr>
          <w:rFonts w:ascii="Arial" w:eastAsia="Calibri" w:hAnsi="Arial" w:cs="Arial"/>
          <w:color w:val="000000" w:themeColor="text1"/>
          <w:sz w:val="24"/>
          <w:szCs w:val="24"/>
        </w:rPr>
        <w:t xml:space="preserve"> for </w:t>
      </w:r>
      <w:r w:rsidR="008B7C0A" w:rsidRPr="00D44E57">
        <w:rPr>
          <w:rFonts w:ascii="Arial" w:eastAsia="Calibri" w:hAnsi="Arial" w:cs="Arial"/>
          <w:color w:val="000000" w:themeColor="text1"/>
          <w:sz w:val="24"/>
          <w:szCs w:val="24"/>
        </w:rPr>
        <w:t>the</w:t>
      </w:r>
      <w:r w:rsidR="00267BF6" w:rsidRPr="00D44E57">
        <w:rPr>
          <w:rFonts w:ascii="Arial" w:eastAsia="Calibri" w:hAnsi="Arial" w:cs="Arial"/>
          <w:color w:val="000000" w:themeColor="text1"/>
          <w:sz w:val="24"/>
          <w:szCs w:val="24"/>
        </w:rPr>
        <w:t xml:space="preserve"> work that they do and ensuring equal</w:t>
      </w:r>
      <w:r w:rsidR="008B7C0A" w:rsidRPr="00D44E57">
        <w:rPr>
          <w:rFonts w:ascii="Arial" w:eastAsia="Calibri" w:hAnsi="Arial" w:cs="Arial"/>
          <w:color w:val="000000" w:themeColor="text1"/>
          <w:sz w:val="24"/>
          <w:szCs w:val="24"/>
        </w:rPr>
        <w:t xml:space="preserve"> pay for work of equal value.</w:t>
      </w:r>
    </w:p>
    <w:p w14:paraId="4ABB5738" w14:textId="77777777" w:rsidR="00460D0D" w:rsidRPr="00D44E57" w:rsidRDefault="00460D0D" w:rsidP="00274A6B">
      <w:pPr>
        <w:ind w:left="1440" w:hanging="720"/>
        <w:jc w:val="both"/>
        <w:rPr>
          <w:rFonts w:ascii="Arial" w:eastAsia="Calibri" w:hAnsi="Arial" w:cs="Arial"/>
          <w:color w:val="000000" w:themeColor="text1"/>
          <w:sz w:val="24"/>
          <w:szCs w:val="24"/>
        </w:rPr>
      </w:pPr>
    </w:p>
    <w:p w14:paraId="2922D6BA" w14:textId="08D1AC9F" w:rsidR="00116AFF" w:rsidRPr="00D44E57" w:rsidRDefault="00E45362" w:rsidP="00274A6B">
      <w:pPr>
        <w:ind w:left="709" w:hanging="709"/>
        <w:jc w:val="both"/>
        <w:rPr>
          <w:rFonts w:ascii="Arial" w:eastAsia="Calibri" w:hAnsi="Arial" w:cs="Arial"/>
          <w:b/>
          <w:bCs/>
          <w:color w:val="000000" w:themeColor="text1"/>
          <w:sz w:val="24"/>
          <w:szCs w:val="24"/>
        </w:rPr>
      </w:pPr>
      <w:r w:rsidRPr="00D44E57">
        <w:rPr>
          <w:rFonts w:ascii="Arial" w:eastAsia="Calibri" w:hAnsi="Arial" w:cs="Arial"/>
          <w:b/>
          <w:bCs/>
          <w:color w:val="000000" w:themeColor="text1"/>
          <w:sz w:val="24"/>
          <w:szCs w:val="24"/>
        </w:rPr>
        <w:t>2.</w:t>
      </w:r>
      <w:r w:rsidR="00274A6B" w:rsidRPr="00D44E57">
        <w:rPr>
          <w:rFonts w:ascii="Arial" w:eastAsia="Calibri" w:hAnsi="Arial" w:cs="Arial"/>
          <w:b/>
          <w:bCs/>
          <w:color w:val="000000" w:themeColor="text1"/>
          <w:sz w:val="24"/>
          <w:szCs w:val="24"/>
        </w:rPr>
        <w:tab/>
      </w:r>
      <w:r w:rsidR="00116AFF" w:rsidRPr="00D44E57">
        <w:rPr>
          <w:rFonts w:ascii="Arial" w:eastAsia="Calibri" w:hAnsi="Arial" w:cs="Arial"/>
          <w:b/>
          <w:bCs/>
          <w:color w:val="000000" w:themeColor="text1"/>
          <w:sz w:val="24"/>
          <w:szCs w:val="24"/>
        </w:rPr>
        <w:t>Legislative Framework</w:t>
      </w:r>
    </w:p>
    <w:p w14:paraId="0574FD5D" w14:textId="5E7857C3" w:rsidR="00116AFF" w:rsidRPr="00D44E57" w:rsidRDefault="00116AFF" w:rsidP="00274A6B">
      <w:pPr>
        <w:ind w:left="1440" w:hanging="731"/>
        <w:jc w:val="both"/>
        <w:rPr>
          <w:rFonts w:ascii="Arial" w:hAnsi="Arial" w:cs="Arial"/>
          <w:color w:val="000000" w:themeColor="text1"/>
          <w:sz w:val="24"/>
          <w:szCs w:val="24"/>
          <w:shd w:val="clear" w:color="auto" w:fill="FFFFFF"/>
        </w:rPr>
      </w:pPr>
      <w:r w:rsidRPr="00D44E57">
        <w:rPr>
          <w:rFonts w:ascii="Arial" w:eastAsia="Calibri" w:hAnsi="Arial" w:cs="Arial"/>
          <w:color w:val="000000" w:themeColor="text1"/>
          <w:sz w:val="24"/>
          <w:szCs w:val="24"/>
        </w:rPr>
        <w:t>2.1</w:t>
      </w:r>
      <w:r w:rsidRPr="00D44E57">
        <w:rPr>
          <w:rFonts w:ascii="Arial" w:eastAsia="Calibri" w:hAnsi="Arial" w:cs="Arial"/>
          <w:color w:val="000000" w:themeColor="text1"/>
          <w:sz w:val="24"/>
          <w:szCs w:val="24"/>
        </w:rPr>
        <w:tab/>
      </w:r>
      <w:r w:rsidR="00AD4C8E" w:rsidRPr="00D44E57">
        <w:rPr>
          <w:rFonts w:ascii="Arial" w:hAnsi="Arial" w:cs="Arial"/>
          <w:color w:val="000000" w:themeColor="text1"/>
          <w:sz w:val="24"/>
          <w:szCs w:val="24"/>
          <w:shd w:val="clear" w:color="auto" w:fill="FFFFFF"/>
        </w:rPr>
        <w:t>The University is incorporated by a Royal Charter, first granted in 1885, and subsequently re-written and revised on several occasions. The </w:t>
      </w:r>
      <w:hyperlink r:id="rId11" w:history="1">
        <w:r w:rsidR="00AD4C8E" w:rsidRPr="00D44E57">
          <w:rPr>
            <w:rStyle w:val="Hyperlink"/>
            <w:rFonts w:ascii="Arial" w:hAnsi="Arial" w:cs="Arial"/>
            <w:color w:val="000000" w:themeColor="text1"/>
            <w:sz w:val="24"/>
            <w:szCs w:val="24"/>
            <w:u w:val="none"/>
            <w:shd w:val="clear" w:color="auto" w:fill="FFFFFF"/>
          </w:rPr>
          <w:t>Charter</w:t>
        </w:r>
      </w:hyperlink>
      <w:r w:rsidR="00AD4C8E" w:rsidRPr="00D44E57">
        <w:rPr>
          <w:rFonts w:ascii="Arial" w:hAnsi="Arial" w:cs="Arial"/>
          <w:color w:val="000000" w:themeColor="text1"/>
          <w:sz w:val="24"/>
          <w:szCs w:val="24"/>
          <w:shd w:val="clear" w:color="auto" w:fill="FFFFFF"/>
        </w:rPr>
        <w:t xml:space="preserve"> (and supporting </w:t>
      </w:r>
      <w:hyperlink r:id="rId12" w:history="1">
        <w:r w:rsidR="00AD4C8E" w:rsidRPr="00D44E57">
          <w:rPr>
            <w:rStyle w:val="Hyperlink"/>
            <w:rFonts w:ascii="Arial" w:hAnsi="Arial" w:cs="Arial"/>
            <w:color w:val="000000" w:themeColor="text1"/>
            <w:sz w:val="24"/>
            <w:szCs w:val="24"/>
            <w:u w:val="none"/>
            <w:shd w:val="clear" w:color="auto" w:fill="FFFFFF"/>
          </w:rPr>
          <w:t>Ordinances</w:t>
        </w:r>
      </w:hyperlink>
      <w:r w:rsidR="00AD4C8E" w:rsidRPr="00D44E57">
        <w:rPr>
          <w:rFonts w:ascii="Arial" w:hAnsi="Arial" w:cs="Arial"/>
          <w:color w:val="000000" w:themeColor="text1"/>
          <w:sz w:val="24"/>
          <w:szCs w:val="24"/>
          <w:shd w:val="clear" w:color="auto" w:fill="FFFFFF"/>
        </w:rPr>
        <w:t>) provide a broad framework for the legal structure and governance of the University.</w:t>
      </w:r>
    </w:p>
    <w:p w14:paraId="51299CE0" w14:textId="3D9575D6" w:rsidR="000B3B56" w:rsidRPr="00D44E57" w:rsidRDefault="000B3B56" w:rsidP="00274A6B">
      <w:pPr>
        <w:ind w:left="1440" w:hanging="731"/>
        <w:jc w:val="both"/>
        <w:rPr>
          <w:rFonts w:ascii="Arial" w:hAnsi="Arial" w:cs="Arial"/>
          <w:color w:val="000000" w:themeColor="text1"/>
          <w:sz w:val="24"/>
          <w:szCs w:val="24"/>
          <w:shd w:val="clear" w:color="auto" w:fill="FFFFFF"/>
        </w:rPr>
      </w:pPr>
      <w:r w:rsidRPr="00D44E57">
        <w:rPr>
          <w:rFonts w:ascii="Arial" w:hAnsi="Arial" w:cs="Arial"/>
          <w:color w:val="000000" w:themeColor="text1"/>
          <w:sz w:val="24"/>
          <w:szCs w:val="24"/>
          <w:shd w:val="clear" w:color="auto" w:fill="FFFFFF"/>
        </w:rPr>
        <w:t>2.2</w:t>
      </w:r>
      <w:r w:rsidRPr="00D44E57">
        <w:rPr>
          <w:rFonts w:ascii="Arial" w:hAnsi="Arial" w:cs="Arial"/>
          <w:color w:val="000000" w:themeColor="text1"/>
          <w:sz w:val="24"/>
          <w:szCs w:val="24"/>
          <w:shd w:val="clear" w:color="auto" w:fill="FFFFFF"/>
        </w:rPr>
        <w:tab/>
        <w:t xml:space="preserve">Under the Charter, the Council is the governing body of the University. It currently has </w:t>
      </w:r>
      <w:r w:rsidR="00621FA1" w:rsidRPr="00D44E57">
        <w:rPr>
          <w:rFonts w:ascii="Arial" w:hAnsi="Arial" w:cs="Arial"/>
          <w:color w:val="000000" w:themeColor="text1"/>
          <w:sz w:val="24"/>
          <w:szCs w:val="24"/>
          <w:shd w:val="clear" w:color="auto" w:fill="FFFFFF"/>
        </w:rPr>
        <w:t>17</w:t>
      </w:r>
      <w:r w:rsidR="004D3F88" w:rsidRPr="00D44E57">
        <w:rPr>
          <w:rFonts w:ascii="Arial" w:hAnsi="Arial" w:cs="Arial"/>
          <w:color w:val="000000" w:themeColor="text1"/>
          <w:sz w:val="24"/>
          <w:szCs w:val="24"/>
          <w:shd w:val="clear" w:color="auto" w:fill="FFFFFF"/>
        </w:rPr>
        <w:t xml:space="preserve"> </w:t>
      </w:r>
      <w:r w:rsidRPr="00D44E57">
        <w:rPr>
          <w:rFonts w:ascii="Arial" w:hAnsi="Arial" w:cs="Arial"/>
          <w:color w:val="000000" w:themeColor="text1"/>
          <w:sz w:val="24"/>
          <w:szCs w:val="24"/>
          <w:shd w:val="clear" w:color="auto" w:fill="FFFFFF"/>
        </w:rPr>
        <w:t>members, the majority of which are lay members. </w:t>
      </w:r>
    </w:p>
    <w:p w14:paraId="32A25689" w14:textId="6ED80F13" w:rsidR="00417001" w:rsidRPr="00D44E57" w:rsidRDefault="00417001" w:rsidP="00274A6B">
      <w:pPr>
        <w:ind w:left="1440" w:hanging="731"/>
        <w:jc w:val="both"/>
        <w:rPr>
          <w:rFonts w:ascii="Arial" w:hAnsi="Arial" w:cs="Arial"/>
          <w:color w:val="000000" w:themeColor="text1"/>
          <w:sz w:val="24"/>
          <w:szCs w:val="24"/>
          <w:shd w:val="clear" w:color="auto" w:fill="FFFFFF"/>
        </w:rPr>
      </w:pPr>
      <w:r w:rsidRPr="00D44E57">
        <w:rPr>
          <w:rFonts w:ascii="Arial" w:hAnsi="Arial" w:cs="Arial"/>
          <w:color w:val="000000" w:themeColor="text1"/>
          <w:sz w:val="24"/>
          <w:szCs w:val="24"/>
          <w:shd w:val="clear" w:color="auto" w:fill="FFFFFF"/>
        </w:rPr>
        <w:t>2.</w:t>
      </w:r>
      <w:r w:rsidR="00274A6B" w:rsidRPr="00D44E57">
        <w:rPr>
          <w:rFonts w:ascii="Arial" w:hAnsi="Arial" w:cs="Arial"/>
          <w:color w:val="000000" w:themeColor="text1"/>
          <w:sz w:val="24"/>
          <w:szCs w:val="24"/>
          <w:shd w:val="clear" w:color="auto" w:fill="FFFFFF"/>
        </w:rPr>
        <w:t>3</w:t>
      </w:r>
      <w:r w:rsidR="00274A6B" w:rsidRPr="00D44E57">
        <w:rPr>
          <w:rFonts w:ascii="Arial" w:hAnsi="Arial" w:cs="Arial"/>
          <w:color w:val="000000" w:themeColor="text1"/>
          <w:sz w:val="24"/>
          <w:szCs w:val="24"/>
          <w:shd w:val="clear" w:color="auto" w:fill="FFFFFF"/>
        </w:rPr>
        <w:tab/>
      </w:r>
      <w:r w:rsidRPr="00D44E57">
        <w:rPr>
          <w:rFonts w:ascii="Arial" w:hAnsi="Arial" w:cs="Arial"/>
          <w:color w:val="000000" w:themeColor="text1"/>
          <w:sz w:val="24"/>
          <w:szCs w:val="24"/>
          <w:shd w:val="clear" w:color="auto" w:fill="FFFFFF"/>
        </w:rPr>
        <w:t xml:space="preserve">In determining the pay and remuneration of all its employees, the University </w:t>
      </w:r>
      <w:r w:rsidR="00BE78FE" w:rsidRPr="00D44E57">
        <w:rPr>
          <w:rFonts w:ascii="Arial" w:hAnsi="Arial" w:cs="Arial"/>
          <w:color w:val="000000" w:themeColor="text1"/>
          <w:sz w:val="24"/>
          <w:szCs w:val="24"/>
          <w:shd w:val="clear" w:color="auto" w:fill="FFFFFF"/>
        </w:rPr>
        <w:t>will comply with all relevant employment legislation</w:t>
      </w:r>
      <w:r w:rsidR="004C1ABA" w:rsidRPr="00D44E57">
        <w:rPr>
          <w:rFonts w:ascii="Arial" w:hAnsi="Arial" w:cs="Arial"/>
          <w:color w:val="000000" w:themeColor="text1"/>
          <w:sz w:val="24"/>
          <w:szCs w:val="24"/>
          <w:shd w:val="clear" w:color="auto" w:fill="FFFFFF"/>
        </w:rPr>
        <w:t>.</w:t>
      </w:r>
    </w:p>
    <w:p w14:paraId="69F8CCB2" w14:textId="77777777" w:rsidR="00274A6B" w:rsidRPr="00D44E57" w:rsidRDefault="00274A6B" w:rsidP="00274A6B">
      <w:pPr>
        <w:ind w:left="1440" w:hanging="1014"/>
        <w:jc w:val="both"/>
        <w:rPr>
          <w:rFonts w:ascii="Arial" w:hAnsi="Arial" w:cs="Arial"/>
          <w:color w:val="000000" w:themeColor="text1"/>
          <w:sz w:val="24"/>
          <w:szCs w:val="24"/>
          <w:shd w:val="clear" w:color="auto" w:fill="FFFFFF"/>
        </w:rPr>
      </w:pPr>
    </w:p>
    <w:p w14:paraId="3BFE226F" w14:textId="79EA7F54" w:rsidR="00E35CCE" w:rsidRPr="00D44E57" w:rsidRDefault="00E35CCE" w:rsidP="00274A6B">
      <w:pPr>
        <w:ind w:left="709" w:hanging="709"/>
        <w:jc w:val="both"/>
        <w:rPr>
          <w:rFonts w:ascii="Arial" w:hAnsi="Arial" w:cs="Arial"/>
          <w:b/>
          <w:bCs/>
          <w:color w:val="000000" w:themeColor="text1"/>
          <w:sz w:val="24"/>
          <w:szCs w:val="24"/>
          <w:shd w:val="clear" w:color="auto" w:fill="FFFFFF"/>
        </w:rPr>
      </w:pPr>
      <w:r w:rsidRPr="00D44E57">
        <w:rPr>
          <w:rFonts w:ascii="Arial" w:hAnsi="Arial" w:cs="Arial"/>
          <w:b/>
          <w:bCs/>
          <w:color w:val="000000" w:themeColor="text1"/>
          <w:sz w:val="24"/>
          <w:szCs w:val="24"/>
          <w:shd w:val="clear" w:color="auto" w:fill="FFFFFF"/>
        </w:rPr>
        <w:t xml:space="preserve">3. </w:t>
      </w:r>
      <w:r w:rsidR="00274A6B" w:rsidRPr="00D44E57">
        <w:rPr>
          <w:rFonts w:ascii="Arial" w:hAnsi="Arial" w:cs="Arial"/>
          <w:b/>
          <w:bCs/>
          <w:color w:val="000000" w:themeColor="text1"/>
          <w:sz w:val="24"/>
          <w:szCs w:val="24"/>
          <w:shd w:val="clear" w:color="auto" w:fill="FFFFFF"/>
        </w:rPr>
        <w:tab/>
      </w:r>
      <w:r w:rsidRPr="00D44E57">
        <w:rPr>
          <w:rFonts w:ascii="Arial" w:hAnsi="Arial" w:cs="Arial"/>
          <w:b/>
          <w:bCs/>
          <w:color w:val="000000" w:themeColor="text1"/>
          <w:sz w:val="24"/>
          <w:szCs w:val="24"/>
          <w:shd w:val="clear" w:color="auto" w:fill="FFFFFF"/>
        </w:rPr>
        <w:t xml:space="preserve">Pay structure and </w:t>
      </w:r>
      <w:r w:rsidR="00305A22" w:rsidRPr="00D44E57">
        <w:rPr>
          <w:rFonts w:ascii="Arial" w:hAnsi="Arial" w:cs="Arial"/>
          <w:b/>
          <w:bCs/>
          <w:color w:val="000000" w:themeColor="text1"/>
          <w:sz w:val="24"/>
          <w:szCs w:val="24"/>
          <w:shd w:val="clear" w:color="auto" w:fill="FFFFFF"/>
        </w:rPr>
        <w:t>decision</w:t>
      </w:r>
      <w:r w:rsidRPr="00D44E57">
        <w:rPr>
          <w:rFonts w:ascii="Arial" w:hAnsi="Arial" w:cs="Arial"/>
          <w:b/>
          <w:bCs/>
          <w:color w:val="000000" w:themeColor="text1"/>
          <w:sz w:val="24"/>
          <w:szCs w:val="24"/>
          <w:shd w:val="clear" w:color="auto" w:fill="FFFFFF"/>
        </w:rPr>
        <w:t xml:space="preserve"> </w:t>
      </w:r>
      <w:r w:rsidR="00305A22" w:rsidRPr="00D44E57">
        <w:rPr>
          <w:rFonts w:ascii="Arial" w:hAnsi="Arial" w:cs="Arial"/>
          <w:b/>
          <w:bCs/>
          <w:color w:val="000000" w:themeColor="text1"/>
          <w:sz w:val="24"/>
          <w:szCs w:val="24"/>
          <w:shd w:val="clear" w:color="auto" w:fill="FFFFFF"/>
        </w:rPr>
        <w:t>m</w:t>
      </w:r>
      <w:r w:rsidRPr="00D44E57">
        <w:rPr>
          <w:rFonts w:ascii="Arial" w:hAnsi="Arial" w:cs="Arial"/>
          <w:b/>
          <w:bCs/>
          <w:color w:val="000000" w:themeColor="text1"/>
          <w:sz w:val="24"/>
          <w:szCs w:val="24"/>
          <w:shd w:val="clear" w:color="auto" w:fill="FFFFFF"/>
        </w:rPr>
        <w:t>aking</w:t>
      </w:r>
    </w:p>
    <w:p w14:paraId="23B1B95B" w14:textId="2FC64BBD" w:rsidR="00F95116" w:rsidRPr="00D44E57" w:rsidRDefault="00E46C0E" w:rsidP="00274A6B">
      <w:pPr>
        <w:autoSpaceDE w:val="0"/>
        <w:autoSpaceDN w:val="0"/>
        <w:adjustRightInd w:val="0"/>
        <w:spacing w:after="0" w:line="276" w:lineRule="auto"/>
        <w:ind w:left="1440" w:hanging="731"/>
        <w:jc w:val="both"/>
        <w:rPr>
          <w:rFonts w:ascii="Arial" w:hAnsi="Arial" w:cs="Arial"/>
          <w:color w:val="000000" w:themeColor="text1"/>
          <w:sz w:val="24"/>
          <w:szCs w:val="24"/>
        </w:rPr>
      </w:pPr>
      <w:r w:rsidRPr="00D44E57">
        <w:rPr>
          <w:rFonts w:ascii="Arial" w:hAnsi="Arial" w:cs="Arial"/>
          <w:color w:val="000000" w:themeColor="text1"/>
          <w:sz w:val="24"/>
          <w:szCs w:val="24"/>
          <w:shd w:val="clear" w:color="auto" w:fill="FFFFFF"/>
        </w:rPr>
        <w:t>3.</w:t>
      </w:r>
      <w:r w:rsidR="00217F8B" w:rsidRPr="00D44E57">
        <w:rPr>
          <w:rFonts w:ascii="Arial" w:hAnsi="Arial" w:cs="Arial"/>
          <w:color w:val="000000" w:themeColor="text1"/>
          <w:sz w:val="24"/>
          <w:szCs w:val="24"/>
          <w:shd w:val="clear" w:color="auto" w:fill="FFFFFF"/>
        </w:rPr>
        <w:t>1</w:t>
      </w:r>
      <w:r w:rsidR="00217F8B" w:rsidRPr="00D44E57">
        <w:rPr>
          <w:rFonts w:ascii="Arial" w:hAnsi="Arial" w:cs="Arial"/>
          <w:color w:val="000000" w:themeColor="text1"/>
          <w:sz w:val="24"/>
          <w:szCs w:val="24"/>
          <w:shd w:val="clear" w:color="auto" w:fill="FFFFFF"/>
        </w:rPr>
        <w:tab/>
      </w:r>
      <w:r w:rsidR="00A10F29" w:rsidRPr="00D44E57">
        <w:rPr>
          <w:rFonts w:ascii="Arial" w:hAnsi="Arial" w:cs="Arial"/>
          <w:color w:val="000000" w:themeColor="text1"/>
          <w:sz w:val="24"/>
          <w:szCs w:val="24"/>
        </w:rPr>
        <w:t xml:space="preserve">The </w:t>
      </w:r>
      <w:r w:rsidR="00AB0D2C" w:rsidRPr="00D44E57">
        <w:rPr>
          <w:rFonts w:ascii="Arial" w:hAnsi="Arial" w:cs="Arial"/>
          <w:color w:val="000000" w:themeColor="text1"/>
          <w:sz w:val="24"/>
          <w:szCs w:val="24"/>
        </w:rPr>
        <w:t>Universities</w:t>
      </w:r>
      <w:r w:rsidR="00A10F29" w:rsidRPr="00D44E57">
        <w:rPr>
          <w:rFonts w:ascii="Arial" w:hAnsi="Arial" w:cs="Arial"/>
          <w:color w:val="000000" w:themeColor="text1"/>
          <w:sz w:val="24"/>
          <w:szCs w:val="24"/>
        </w:rPr>
        <w:t xml:space="preserve"> and Colleges Employers Association (UCEA) and a</w:t>
      </w:r>
      <w:r w:rsidR="00AB0D2C" w:rsidRPr="00D44E57">
        <w:rPr>
          <w:rFonts w:ascii="Arial" w:hAnsi="Arial" w:cs="Arial"/>
          <w:color w:val="000000" w:themeColor="text1"/>
          <w:sz w:val="24"/>
          <w:szCs w:val="24"/>
        </w:rPr>
        <w:t>l</w:t>
      </w:r>
      <w:r w:rsidR="00A10F29" w:rsidRPr="00D44E57">
        <w:rPr>
          <w:rFonts w:ascii="Arial" w:hAnsi="Arial" w:cs="Arial"/>
          <w:color w:val="000000" w:themeColor="text1"/>
          <w:sz w:val="24"/>
          <w:szCs w:val="24"/>
        </w:rPr>
        <w:t xml:space="preserve">l </w:t>
      </w:r>
      <w:r w:rsidR="00AB0D2C" w:rsidRPr="00D44E57">
        <w:rPr>
          <w:rFonts w:ascii="Arial" w:hAnsi="Arial" w:cs="Arial"/>
          <w:color w:val="000000" w:themeColor="text1"/>
          <w:sz w:val="24"/>
          <w:szCs w:val="24"/>
        </w:rPr>
        <w:t>the</w:t>
      </w:r>
      <w:r w:rsidR="00A10F29" w:rsidRPr="00D44E57">
        <w:rPr>
          <w:rFonts w:ascii="Arial" w:hAnsi="Arial" w:cs="Arial"/>
          <w:color w:val="000000" w:themeColor="text1"/>
          <w:sz w:val="24"/>
          <w:szCs w:val="24"/>
        </w:rPr>
        <w:t xml:space="preserve"> trade unions recognised by the higher education sector negotiated a National </w:t>
      </w:r>
      <w:r w:rsidR="00AB0D2C" w:rsidRPr="00D44E57">
        <w:rPr>
          <w:rFonts w:ascii="Arial" w:hAnsi="Arial" w:cs="Arial"/>
          <w:color w:val="000000" w:themeColor="text1"/>
          <w:sz w:val="24"/>
          <w:szCs w:val="24"/>
        </w:rPr>
        <w:t>Framework</w:t>
      </w:r>
      <w:r w:rsidR="00A10F29" w:rsidRPr="00D44E57">
        <w:rPr>
          <w:rFonts w:ascii="Arial" w:hAnsi="Arial" w:cs="Arial"/>
          <w:color w:val="000000" w:themeColor="text1"/>
          <w:sz w:val="24"/>
          <w:szCs w:val="24"/>
        </w:rPr>
        <w:t xml:space="preserve"> Agreement </w:t>
      </w:r>
      <w:r w:rsidR="00D7692B" w:rsidRPr="00D44E57">
        <w:rPr>
          <w:rFonts w:ascii="Arial" w:hAnsi="Arial" w:cs="Arial"/>
          <w:color w:val="000000" w:themeColor="text1"/>
          <w:sz w:val="24"/>
          <w:szCs w:val="24"/>
        </w:rPr>
        <w:t xml:space="preserve">in 2004 to reform pay structures, grades and some terms and </w:t>
      </w:r>
      <w:r w:rsidR="005E30E5" w:rsidRPr="00D44E57">
        <w:rPr>
          <w:rFonts w:ascii="Arial" w:hAnsi="Arial" w:cs="Arial"/>
          <w:color w:val="000000" w:themeColor="text1"/>
          <w:sz w:val="24"/>
          <w:szCs w:val="24"/>
        </w:rPr>
        <w:t>conditions</w:t>
      </w:r>
      <w:r w:rsidR="00D7692B" w:rsidRPr="00D44E57">
        <w:rPr>
          <w:rFonts w:ascii="Arial" w:hAnsi="Arial" w:cs="Arial"/>
          <w:color w:val="000000" w:themeColor="text1"/>
          <w:sz w:val="24"/>
          <w:szCs w:val="24"/>
        </w:rPr>
        <w:t xml:space="preserve"> across the sector</w:t>
      </w:r>
      <w:r w:rsidR="00D7692B" w:rsidRPr="00D44E57">
        <w:rPr>
          <w:rFonts w:ascii="Arial" w:hAnsi="Arial" w:cs="Arial"/>
          <w:i/>
          <w:iCs/>
          <w:color w:val="000000" w:themeColor="text1"/>
          <w:sz w:val="24"/>
          <w:szCs w:val="24"/>
        </w:rPr>
        <w:t>.</w:t>
      </w:r>
      <w:r w:rsidR="00E3132A" w:rsidRPr="00D44E57">
        <w:rPr>
          <w:rFonts w:ascii="Arial" w:hAnsi="Arial" w:cs="Arial"/>
          <w:i/>
          <w:iCs/>
          <w:color w:val="000000" w:themeColor="text1"/>
          <w:sz w:val="24"/>
          <w:szCs w:val="24"/>
        </w:rPr>
        <w:t xml:space="preserve"> </w:t>
      </w:r>
      <w:r w:rsidR="00E3132A" w:rsidRPr="00D44E57">
        <w:rPr>
          <w:rFonts w:ascii="Arial" w:hAnsi="Arial" w:cs="Arial"/>
          <w:color w:val="000000" w:themeColor="text1"/>
          <w:sz w:val="24"/>
          <w:szCs w:val="24"/>
        </w:rPr>
        <w:t>This was implemented through a local agreement between the University and the trade unions in 2008.</w:t>
      </w:r>
    </w:p>
    <w:p w14:paraId="6BBDCA21" w14:textId="6B00522A" w:rsidR="002C1831" w:rsidRPr="00D44E57" w:rsidRDefault="002C1831" w:rsidP="00BD736D">
      <w:pPr>
        <w:autoSpaceDE w:val="0"/>
        <w:autoSpaceDN w:val="0"/>
        <w:adjustRightInd w:val="0"/>
        <w:spacing w:after="0" w:line="276" w:lineRule="auto"/>
        <w:jc w:val="both"/>
        <w:rPr>
          <w:rFonts w:ascii="Arial" w:hAnsi="Arial" w:cs="Arial"/>
          <w:i/>
          <w:iCs/>
          <w:color w:val="000000" w:themeColor="text1"/>
          <w:sz w:val="24"/>
          <w:szCs w:val="24"/>
        </w:rPr>
      </w:pPr>
    </w:p>
    <w:p w14:paraId="065D10F8" w14:textId="23B12F0D" w:rsidR="002C1831" w:rsidRPr="00D44E57" w:rsidRDefault="002C1831" w:rsidP="00575A57">
      <w:pPr>
        <w:autoSpaceDE w:val="0"/>
        <w:autoSpaceDN w:val="0"/>
        <w:adjustRightInd w:val="0"/>
        <w:spacing w:after="0" w:line="276" w:lineRule="auto"/>
        <w:ind w:left="1440" w:hanging="731"/>
        <w:jc w:val="both"/>
        <w:rPr>
          <w:rFonts w:ascii="Arial" w:hAnsi="Arial" w:cs="Arial"/>
          <w:color w:val="000000" w:themeColor="text1"/>
          <w:sz w:val="24"/>
          <w:szCs w:val="24"/>
        </w:rPr>
      </w:pPr>
      <w:r w:rsidRPr="00D44E57">
        <w:rPr>
          <w:rFonts w:ascii="Arial" w:hAnsi="Arial" w:cs="Arial"/>
          <w:color w:val="000000" w:themeColor="text1"/>
          <w:sz w:val="24"/>
          <w:szCs w:val="24"/>
        </w:rPr>
        <w:lastRenderedPageBreak/>
        <w:t>3.2</w:t>
      </w:r>
      <w:r w:rsidRPr="00D44E57">
        <w:rPr>
          <w:rFonts w:ascii="Arial" w:hAnsi="Arial" w:cs="Arial"/>
          <w:color w:val="000000" w:themeColor="text1"/>
          <w:sz w:val="24"/>
          <w:szCs w:val="24"/>
        </w:rPr>
        <w:tab/>
      </w:r>
      <w:r w:rsidRPr="00D44E57">
        <w:rPr>
          <w:rFonts w:ascii="Arial" w:hAnsi="Arial" w:cs="Arial"/>
          <w:color w:val="000000" w:themeColor="text1"/>
          <w:sz w:val="24"/>
          <w:szCs w:val="24"/>
          <w:shd w:val="clear" w:color="auto" w:fill="FFFFFF"/>
        </w:rPr>
        <w:t xml:space="preserve">The New Joint Negotiating Committee for Higher Education Staff (JNCHES) is the forum in which the participating employers, represented by UCEA, and the trade unions negotiate on the base uplift to the National Pay Spine, </w:t>
      </w:r>
      <w:r w:rsidR="00B36052" w:rsidRPr="00D44E57">
        <w:rPr>
          <w:rFonts w:ascii="Arial" w:hAnsi="Arial" w:cs="Arial"/>
          <w:color w:val="000000" w:themeColor="text1"/>
          <w:sz w:val="24"/>
          <w:szCs w:val="24"/>
          <w:shd w:val="clear" w:color="auto" w:fill="FFFFFF"/>
        </w:rPr>
        <w:t xml:space="preserve">normally </w:t>
      </w:r>
      <w:r w:rsidRPr="00D44E57">
        <w:rPr>
          <w:rFonts w:ascii="Arial" w:hAnsi="Arial" w:cs="Arial"/>
          <w:color w:val="000000" w:themeColor="text1"/>
          <w:sz w:val="24"/>
          <w:szCs w:val="24"/>
          <w:shd w:val="clear" w:color="auto" w:fill="FFFFFF"/>
        </w:rPr>
        <w:t>effective from 1 August</w:t>
      </w:r>
      <w:r w:rsidR="00FD53F9" w:rsidRPr="00D44E57">
        <w:rPr>
          <w:rFonts w:ascii="Arial" w:hAnsi="Arial" w:cs="Arial"/>
          <w:color w:val="000000" w:themeColor="text1"/>
          <w:sz w:val="24"/>
          <w:szCs w:val="24"/>
          <w:shd w:val="clear" w:color="auto" w:fill="FFFFFF"/>
        </w:rPr>
        <w:t xml:space="preserve"> each year</w:t>
      </w:r>
      <w:r w:rsidRPr="00D44E57">
        <w:rPr>
          <w:rFonts w:ascii="Arial" w:hAnsi="Arial" w:cs="Arial"/>
          <w:color w:val="000000" w:themeColor="text1"/>
          <w:sz w:val="24"/>
          <w:szCs w:val="24"/>
          <w:shd w:val="clear" w:color="auto" w:fill="FFFFFF"/>
        </w:rPr>
        <w:t xml:space="preserve">. </w:t>
      </w:r>
      <w:r w:rsidR="008159C3" w:rsidRPr="00D44E57">
        <w:rPr>
          <w:rFonts w:ascii="Arial" w:hAnsi="Arial" w:cs="Arial"/>
          <w:color w:val="000000" w:themeColor="text1"/>
          <w:sz w:val="24"/>
          <w:szCs w:val="24"/>
          <w:shd w:val="clear" w:color="auto" w:fill="FFFFFF"/>
        </w:rPr>
        <w:t xml:space="preserve"> </w:t>
      </w:r>
      <w:r w:rsidRPr="00D44E57">
        <w:rPr>
          <w:rFonts w:ascii="Arial" w:hAnsi="Arial" w:cs="Arial"/>
          <w:color w:val="000000" w:themeColor="text1"/>
          <w:sz w:val="24"/>
          <w:szCs w:val="24"/>
          <w:shd w:val="clear" w:color="auto" w:fill="FFFFFF"/>
        </w:rPr>
        <w:t xml:space="preserve">The JNCHES negotiating timetable is a process that </w:t>
      </w:r>
      <w:r w:rsidR="00D96540" w:rsidRPr="00D44E57">
        <w:rPr>
          <w:rFonts w:ascii="Arial" w:hAnsi="Arial" w:cs="Arial"/>
          <w:color w:val="000000" w:themeColor="text1"/>
          <w:sz w:val="24"/>
          <w:szCs w:val="24"/>
          <w:shd w:val="clear" w:color="auto" w:fill="FFFFFF"/>
        </w:rPr>
        <w:t xml:space="preserve">runs </w:t>
      </w:r>
      <w:r w:rsidRPr="00D44E57">
        <w:rPr>
          <w:rFonts w:ascii="Arial" w:hAnsi="Arial" w:cs="Arial"/>
          <w:color w:val="000000" w:themeColor="text1"/>
          <w:sz w:val="24"/>
          <w:szCs w:val="24"/>
          <w:shd w:val="clear" w:color="auto" w:fill="FFFFFF"/>
        </w:rPr>
        <w:t>across meetings held in March, April and May</w:t>
      </w:r>
      <w:r w:rsidR="00D96540" w:rsidRPr="00D44E57">
        <w:rPr>
          <w:rFonts w:ascii="Arial" w:hAnsi="Arial" w:cs="Arial"/>
          <w:color w:val="000000" w:themeColor="text1"/>
          <w:sz w:val="24"/>
          <w:szCs w:val="24"/>
          <w:shd w:val="clear" w:color="auto" w:fill="FFFFFF"/>
        </w:rPr>
        <w:t xml:space="preserve"> and allows for</w:t>
      </w:r>
      <w:r w:rsidRPr="00D44E57">
        <w:rPr>
          <w:rFonts w:ascii="Arial" w:hAnsi="Arial" w:cs="Arial"/>
          <w:color w:val="000000" w:themeColor="text1"/>
          <w:sz w:val="24"/>
          <w:szCs w:val="24"/>
          <w:shd w:val="clear" w:color="auto" w:fill="FFFFFF"/>
        </w:rPr>
        <w:t xml:space="preserve"> three negotiating meetings.</w:t>
      </w:r>
      <w:r w:rsidR="008159C3" w:rsidRPr="00D44E57">
        <w:rPr>
          <w:rFonts w:ascii="Arial" w:hAnsi="Arial" w:cs="Arial"/>
          <w:color w:val="000000" w:themeColor="text1"/>
          <w:sz w:val="24"/>
          <w:szCs w:val="24"/>
          <w:shd w:val="clear" w:color="auto" w:fill="FFFFFF"/>
        </w:rPr>
        <w:t xml:space="preserve"> </w:t>
      </w:r>
      <w:r w:rsidR="004A4F1F" w:rsidRPr="00D44E57">
        <w:rPr>
          <w:rFonts w:ascii="Arial" w:hAnsi="Arial" w:cs="Arial"/>
          <w:color w:val="000000" w:themeColor="text1"/>
          <w:sz w:val="24"/>
          <w:szCs w:val="24"/>
          <w:shd w:val="clear" w:color="auto" w:fill="FFFFFF"/>
        </w:rPr>
        <w:t xml:space="preserve">The University annually decides if it will participate in national negotiations. </w:t>
      </w:r>
      <w:r w:rsidR="008159C3" w:rsidRPr="00D44E57">
        <w:rPr>
          <w:rFonts w:ascii="Arial" w:hAnsi="Arial" w:cs="Arial"/>
          <w:color w:val="000000" w:themeColor="text1"/>
          <w:sz w:val="24"/>
          <w:szCs w:val="24"/>
          <w:shd w:val="clear" w:color="auto" w:fill="FFFFFF"/>
        </w:rPr>
        <w:t>T</w:t>
      </w:r>
      <w:r w:rsidR="00AE2CEA" w:rsidRPr="00D44E57">
        <w:rPr>
          <w:rFonts w:ascii="Arial" w:hAnsi="Arial" w:cs="Arial"/>
          <w:color w:val="000000" w:themeColor="text1"/>
          <w:sz w:val="24"/>
          <w:szCs w:val="24"/>
          <w:shd w:val="clear" w:color="auto" w:fill="FFFFFF"/>
        </w:rPr>
        <w:t>he</w:t>
      </w:r>
      <w:r w:rsidR="00FF5826" w:rsidRPr="00D44E57">
        <w:rPr>
          <w:rFonts w:ascii="Arial" w:hAnsi="Arial" w:cs="Arial"/>
          <w:color w:val="000000" w:themeColor="text1"/>
          <w:sz w:val="24"/>
          <w:szCs w:val="24"/>
          <w:shd w:val="clear" w:color="auto" w:fill="FFFFFF"/>
        </w:rPr>
        <w:t xml:space="preserve"> national </w:t>
      </w:r>
      <w:r w:rsidR="008159C3" w:rsidRPr="00D44E57">
        <w:rPr>
          <w:rFonts w:ascii="Arial" w:hAnsi="Arial" w:cs="Arial"/>
          <w:color w:val="000000" w:themeColor="text1"/>
          <w:sz w:val="24"/>
          <w:szCs w:val="24"/>
          <w:shd w:val="clear" w:color="auto" w:fill="FFFFFF"/>
        </w:rPr>
        <w:t xml:space="preserve">pay award is </w:t>
      </w:r>
      <w:r w:rsidR="00715B80" w:rsidRPr="00D44E57">
        <w:rPr>
          <w:rFonts w:ascii="Arial" w:hAnsi="Arial" w:cs="Arial"/>
          <w:color w:val="000000" w:themeColor="text1"/>
          <w:sz w:val="24"/>
          <w:szCs w:val="24"/>
          <w:shd w:val="clear" w:color="auto" w:fill="FFFFFF"/>
        </w:rPr>
        <w:t xml:space="preserve">then </w:t>
      </w:r>
      <w:r w:rsidR="008159C3" w:rsidRPr="00D44E57">
        <w:rPr>
          <w:rFonts w:ascii="Arial" w:hAnsi="Arial" w:cs="Arial"/>
          <w:color w:val="000000" w:themeColor="text1"/>
          <w:sz w:val="24"/>
          <w:szCs w:val="24"/>
          <w:shd w:val="clear" w:color="auto" w:fill="FFFFFF"/>
        </w:rPr>
        <w:t>awarded to</w:t>
      </w:r>
      <w:r w:rsidR="00B36052" w:rsidRPr="00D44E57">
        <w:rPr>
          <w:rFonts w:ascii="Arial" w:hAnsi="Arial" w:cs="Arial"/>
          <w:color w:val="000000" w:themeColor="text1"/>
          <w:sz w:val="24"/>
          <w:szCs w:val="24"/>
          <w:shd w:val="clear" w:color="auto" w:fill="FFFFFF"/>
        </w:rPr>
        <w:t xml:space="preserve"> </w:t>
      </w:r>
      <w:proofErr w:type="gramStart"/>
      <w:r w:rsidR="00B36052" w:rsidRPr="00D44E57">
        <w:rPr>
          <w:rFonts w:ascii="Arial" w:hAnsi="Arial" w:cs="Arial"/>
          <w:color w:val="000000" w:themeColor="text1"/>
          <w:sz w:val="24"/>
          <w:szCs w:val="24"/>
          <w:shd w:val="clear" w:color="auto" w:fill="FFFFFF"/>
        </w:rPr>
        <w:t>the majority</w:t>
      </w:r>
      <w:r w:rsidR="00C071D2" w:rsidRPr="00D44E57">
        <w:rPr>
          <w:rFonts w:ascii="Arial" w:hAnsi="Arial" w:cs="Arial"/>
          <w:color w:val="000000" w:themeColor="text1"/>
          <w:sz w:val="24"/>
          <w:szCs w:val="24"/>
          <w:shd w:val="clear" w:color="auto" w:fill="FFFFFF"/>
        </w:rPr>
        <w:t xml:space="preserve"> of</w:t>
      </w:r>
      <w:proofErr w:type="gramEnd"/>
      <w:r w:rsidR="008159C3" w:rsidRPr="00D44E57">
        <w:rPr>
          <w:rFonts w:ascii="Arial" w:hAnsi="Arial" w:cs="Arial"/>
          <w:color w:val="000000" w:themeColor="text1"/>
          <w:sz w:val="24"/>
          <w:szCs w:val="24"/>
          <w:shd w:val="clear" w:color="auto" w:fill="FFFFFF"/>
        </w:rPr>
        <w:t xml:space="preserve"> staff within the University</w:t>
      </w:r>
      <w:r w:rsidR="00137001" w:rsidRPr="00D44E57">
        <w:rPr>
          <w:rFonts w:ascii="Arial" w:hAnsi="Arial" w:cs="Arial"/>
          <w:color w:val="000000" w:themeColor="text1"/>
          <w:sz w:val="24"/>
          <w:szCs w:val="24"/>
          <w:shd w:val="clear" w:color="auto" w:fill="FFFFFF"/>
        </w:rPr>
        <w:t>.</w:t>
      </w:r>
    </w:p>
    <w:p w14:paraId="1FBB36C3" w14:textId="77777777" w:rsidR="00F95116" w:rsidRPr="00D44E57" w:rsidRDefault="00F95116" w:rsidP="00BD736D">
      <w:pPr>
        <w:autoSpaceDE w:val="0"/>
        <w:autoSpaceDN w:val="0"/>
        <w:adjustRightInd w:val="0"/>
        <w:spacing w:after="0" w:line="276" w:lineRule="auto"/>
        <w:jc w:val="both"/>
        <w:rPr>
          <w:rFonts w:ascii="Arial" w:hAnsi="Arial" w:cs="Arial"/>
          <w:i/>
          <w:iCs/>
          <w:color w:val="000000" w:themeColor="text1"/>
          <w:sz w:val="24"/>
          <w:szCs w:val="24"/>
        </w:rPr>
      </w:pPr>
    </w:p>
    <w:p w14:paraId="37901542" w14:textId="6A1B52A1" w:rsidR="003E6F8A" w:rsidRPr="00D44E57" w:rsidRDefault="00F95116" w:rsidP="00274A6B">
      <w:pPr>
        <w:autoSpaceDE w:val="0"/>
        <w:autoSpaceDN w:val="0"/>
        <w:adjustRightInd w:val="0"/>
        <w:spacing w:after="0" w:line="276" w:lineRule="auto"/>
        <w:ind w:left="1440" w:hanging="731"/>
        <w:jc w:val="both"/>
        <w:rPr>
          <w:rFonts w:ascii="Arial" w:hAnsi="Arial" w:cs="Arial"/>
          <w:color w:val="000000" w:themeColor="text1"/>
          <w:sz w:val="24"/>
          <w:szCs w:val="24"/>
        </w:rPr>
      </w:pPr>
      <w:r w:rsidRPr="00D44E57">
        <w:rPr>
          <w:rFonts w:ascii="Arial" w:hAnsi="Arial" w:cs="Arial"/>
          <w:color w:val="000000" w:themeColor="text1"/>
          <w:sz w:val="24"/>
          <w:szCs w:val="24"/>
        </w:rPr>
        <w:t>3.</w:t>
      </w:r>
      <w:r w:rsidR="00274A6B" w:rsidRPr="00D44E57">
        <w:rPr>
          <w:rFonts w:ascii="Arial" w:hAnsi="Arial" w:cs="Arial"/>
          <w:color w:val="000000" w:themeColor="text1"/>
          <w:sz w:val="24"/>
          <w:szCs w:val="24"/>
        </w:rPr>
        <w:t>3</w:t>
      </w:r>
      <w:r w:rsidR="00CA0DC5" w:rsidRPr="00D44E57">
        <w:rPr>
          <w:rFonts w:ascii="Arial" w:hAnsi="Arial" w:cs="Arial"/>
          <w:color w:val="000000" w:themeColor="text1"/>
          <w:sz w:val="24"/>
          <w:szCs w:val="24"/>
        </w:rPr>
        <w:tab/>
      </w:r>
      <w:r w:rsidR="005E30E5" w:rsidRPr="00D44E57">
        <w:rPr>
          <w:rFonts w:ascii="Arial" w:hAnsi="Arial" w:cs="Arial"/>
          <w:color w:val="000000" w:themeColor="text1"/>
          <w:sz w:val="24"/>
          <w:szCs w:val="24"/>
        </w:rPr>
        <w:t xml:space="preserve">At Bangor, </w:t>
      </w:r>
      <w:proofErr w:type="gramStart"/>
      <w:r w:rsidR="005E30E5" w:rsidRPr="00D44E57">
        <w:rPr>
          <w:rFonts w:ascii="Arial" w:hAnsi="Arial" w:cs="Arial"/>
          <w:color w:val="000000" w:themeColor="text1"/>
          <w:sz w:val="24"/>
          <w:szCs w:val="24"/>
        </w:rPr>
        <w:t>the majority of</w:t>
      </w:r>
      <w:proofErr w:type="gramEnd"/>
      <w:r w:rsidR="005E30E5" w:rsidRPr="00D44E57">
        <w:rPr>
          <w:rFonts w:ascii="Arial" w:hAnsi="Arial" w:cs="Arial"/>
          <w:color w:val="000000" w:themeColor="text1"/>
          <w:sz w:val="24"/>
          <w:szCs w:val="24"/>
        </w:rPr>
        <w:t xml:space="preserve"> University staff fall within the single spine pay scale and accordingly have been allocated role profiles based on HERA analysis thus categorising them as </w:t>
      </w:r>
      <w:r w:rsidR="005E30E5" w:rsidRPr="00D44E57">
        <w:rPr>
          <w:rFonts w:ascii="Arial" w:hAnsi="Arial" w:cs="Arial"/>
          <w:i/>
          <w:iCs/>
          <w:color w:val="000000" w:themeColor="text1"/>
          <w:sz w:val="24"/>
          <w:szCs w:val="24"/>
        </w:rPr>
        <w:t xml:space="preserve">‘like work’. </w:t>
      </w:r>
      <w:r w:rsidR="005E30E5" w:rsidRPr="00D44E57">
        <w:rPr>
          <w:rFonts w:ascii="Arial" w:hAnsi="Arial" w:cs="Arial"/>
          <w:color w:val="000000" w:themeColor="text1"/>
          <w:sz w:val="24"/>
          <w:szCs w:val="24"/>
        </w:rPr>
        <w:t>The</w:t>
      </w:r>
      <w:r w:rsidR="00E46C0E" w:rsidRPr="00D44E57">
        <w:rPr>
          <w:rFonts w:ascii="Arial" w:hAnsi="Arial" w:cs="Arial"/>
          <w:color w:val="000000" w:themeColor="text1"/>
          <w:sz w:val="24"/>
          <w:szCs w:val="24"/>
        </w:rPr>
        <w:t xml:space="preserve"> University identified, and use, 9 grades on the single spine</w:t>
      </w:r>
      <w:r w:rsidR="00BD736D" w:rsidRPr="00D44E57">
        <w:rPr>
          <w:rFonts w:ascii="Arial" w:hAnsi="Arial" w:cs="Arial"/>
          <w:color w:val="000000" w:themeColor="text1"/>
          <w:sz w:val="24"/>
          <w:szCs w:val="24"/>
        </w:rPr>
        <w:t xml:space="preserve">. </w:t>
      </w:r>
    </w:p>
    <w:p w14:paraId="7E745A34" w14:textId="77777777" w:rsidR="003E6F8A" w:rsidRPr="00D44E57" w:rsidRDefault="003E6F8A" w:rsidP="00BD736D">
      <w:pPr>
        <w:autoSpaceDE w:val="0"/>
        <w:autoSpaceDN w:val="0"/>
        <w:adjustRightInd w:val="0"/>
        <w:spacing w:after="0" w:line="276" w:lineRule="auto"/>
        <w:jc w:val="both"/>
        <w:rPr>
          <w:rFonts w:ascii="Arial" w:hAnsi="Arial" w:cs="Arial"/>
          <w:color w:val="000000" w:themeColor="text1"/>
          <w:sz w:val="24"/>
          <w:szCs w:val="24"/>
        </w:rPr>
      </w:pPr>
    </w:p>
    <w:p w14:paraId="682ADAED" w14:textId="71D77313" w:rsidR="00E46C0E" w:rsidRPr="00D44E57" w:rsidRDefault="003E6F8A" w:rsidP="00274A6B">
      <w:pPr>
        <w:autoSpaceDE w:val="0"/>
        <w:autoSpaceDN w:val="0"/>
        <w:adjustRightInd w:val="0"/>
        <w:spacing w:after="0" w:line="276" w:lineRule="auto"/>
        <w:ind w:left="1440" w:hanging="731"/>
        <w:jc w:val="both"/>
        <w:rPr>
          <w:rFonts w:ascii="Arial" w:hAnsi="Arial" w:cs="Arial"/>
          <w:color w:val="000000" w:themeColor="text1"/>
          <w:sz w:val="24"/>
          <w:szCs w:val="24"/>
        </w:rPr>
      </w:pPr>
      <w:r w:rsidRPr="00D44E57">
        <w:rPr>
          <w:rFonts w:ascii="Arial" w:hAnsi="Arial" w:cs="Arial"/>
          <w:color w:val="000000" w:themeColor="text1"/>
          <w:sz w:val="24"/>
          <w:szCs w:val="24"/>
        </w:rPr>
        <w:t>3.</w:t>
      </w:r>
      <w:r w:rsidR="00274A6B" w:rsidRPr="00D44E57">
        <w:rPr>
          <w:rFonts w:ascii="Arial" w:hAnsi="Arial" w:cs="Arial"/>
          <w:color w:val="000000" w:themeColor="text1"/>
          <w:sz w:val="24"/>
          <w:szCs w:val="24"/>
        </w:rPr>
        <w:t>4</w:t>
      </w:r>
      <w:r w:rsidR="00CA0DC5" w:rsidRPr="00D44E57">
        <w:rPr>
          <w:rFonts w:ascii="Arial" w:hAnsi="Arial" w:cs="Arial"/>
          <w:color w:val="000000" w:themeColor="text1"/>
          <w:sz w:val="24"/>
          <w:szCs w:val="24"/>
        </w:rPr>
        <w:tab/>
      </w:r>
      <w:r w:rsidR="00E46C0E" w:rsidRPr="00D44E57">
        <w:rPr>
          <w:rFonts w:ascii="Arial" w:hAnsi="Arial" w:cs="Arial"/>
          <w:color w:val="000000" w:themeColor="text1"/>
          <w:sz w:val="24"/>
          <w:szCs w:val="24"/>
        </w:rPr>
        <w:t>Professorial</w:t>
      </w:r>
      <w:r w:rsidR="00E46C0E" w:rsidRPr="00D44E57">
        <w:rPr>
          <w:rFonts w:ascii="Arial" w:hAnsi="Arial" w:cs="Arial"/>
          <w:i/>
          <w:iCs/>
          <w:color w:val="000000" w:themeColor="text1"/>
          <w:sz w:val="24"/>
          <w:szCs w:val="24"/>
        </w:rPr>
        <w:t xml:space="preserve"> </w:t>
      </w:r>
      <w:r w:rsidR="00E46C0E" w:rsidRPr="00D44E57">
        <w:rPr>
          <w:rFonts w:ascii="Arial" w:hAnsi="Arial" w:cs="Arial"/>
          <w:color w:val="000000" w:themeColor="text1"/>
          <w:sz w:val="24"/>
          <w:szCs w:val="24"/>
        </w:rPr>
        <w:t>roles fall within the appropriate band for Professorial staff (the University,</w:t>
      </w:r>
      <w:r w:rsidR="00BD736D" w:rsidRPr="00D44E57">
        <w:rPr>
          <w:rFonts w:ascii="Arial" w:hAnsi="Arial" w:cs="Arial"/>
          <w:color w:val="000000" w:themeColor="text1"/>
          <w:sz w:val="24"/>
          <w:szCs w:val="24"/>
        </w:rPr>
        <w:t xml:space="preserve"> </w:t>
      </w:r>
      <w:r w:rsidR="00E46C0E" w:rsidRPr="00D44E57">
        <w:rPr>
          <w:rFonts w:ascii="Arial" w:hAnsi="Arial" w:cs="Arial"/>
          <w:color w:val="000000" w:themeColor="text1"/>
          <w:sz w:val="24"/>
          <w:szCs w:val="24"/>
        </w:rPr>
        <w:t>expanded the single spine in August 2015 to include</w:t>
      </w:r>
      <w:r w:rsidR="00BD736D" w:rsidRPr="00D44E57">
        <w:rPr>
          <w:rFonts w:ascii="Arial" w:hAnsi="Arial" w:cs="Arial"/>
          <w:color w:val="000000" w:themeColor="text1"/>
          <w:sz w:val="24"/>
          <w:szCs w:val="24"/>
        </w:rPr>
        <w:t xml:space="preserve"> </w:t>
      </w:r>
      <w:r w:rsidR="00E46C0E" w:rsidRPr="00D44E57">
        <w:rPr>
          <w:rFonts w:ascii="Arial" w:hAnsi="Arial" w:cs="Arial"/>
          <w:color w:val="000000" w:themeColor="text1"/>
          <w:sz w:val="24"/>
          <w:szCs w:val="24"/>
        </w:rPr>
        <w:t>Professorial roles</w:t>
      </w:r>
      <w:r w:rsidR="00137001" w:rsidRPr="00D44E57">
        <w:rPr>
          <w:rFonts w:ascii="Arial" w:hAnsi="Arial" w:cs="Arial"/>
          <w:color w:val="000000" w:themeColor="text1"/>
          <w:sz w:val="24"/>
          <w:szCs w:val="24"/>
        </w:rPr>
        <w:t>)</w:t>
      </w:r>
      <w:r w:rsidR="00F008AC" w:rsidRPr="00D44E57">
        <w:rPr>
          <w:rFonts w:ascii="Arial" w:hAnsi="Arial" w:cs="Arial"/>
          <w:color w:val="000000" w:themeColor="text1"/>
          <w:sz w:val="24"/>
          <w:szCs w:val="24"/>
        </w:rPr>
        <w:t xml:space="preserve">, </w:t>
      </w:r>
      <w:r w:rsidR="00E46C0E" w:rsidRPr="00D44E57">
        <w:rPr>
          <w:rFonts w:ascii="Arial" w:hAnsi="Arial" w:cs="Arial"/>
          <w:color w:val="000000" w:themeColor="text1"/>
          <w:sz w:val="24"/>
          <w:szCs w:val="24"/>
        </w:rPr>
        <w:t>Band 1 (</w:t>
      </w:r>
      <w:r w:rsidR="00A61EE2" w:rsidRPr="00D44E57">
        <w:rPr>
          <w:rFonts w:ascii="Arial" w:hAnsi="Arial" w:cs="Arial"/>
          <w:color w:val="000000" w:themeColor="text1"/>
          <w:sz w:val="24"/>
          <w:szCs w:val="24"/>
        </w:rPr>
        <w:t>for individuals undertaking their first appointment to a professorial role</w:t>
      </w:r>
      <w:r w:rsidR="00E46C0E" w:rsidRPr="00D44E57">
        <w:rPr>
          <w:rFonts w:ascii="Arial" w:hAnsi="Arial" w:cs="Arial"/>
          <w:color w:val="000000" w:themeColor="text1"/>
          <w:sz w:val="24"/>
          <w:szCs w:val="24"/>
        </w:rPr>
        <w:t>), Band 2</w:t>
      </w:r>
      <w:r w:rsidR="00BD736D" w:rsidRPr="00D44E57">
        <w:rPr>
          <w:rFonts w:ascii="Arial" w:hAnsi="Arial" w:cs="Arial"/>
          <w:color w:val="000000" w:themeColor="text1"/>
          <w:sz w:val="24"/>
          <w:szCs w:val="24"/>
        </w:rPr>
        <w:t xml:space="preserve"> </w:t>
      </w:r>
      <w:r w:rsidR="00E46C0E" w:rsidRPr="00D44E57">
        <w:rPr>
          <w:rFonts w:ascii="Arial" w:hAnsi="Arial" w:cs="Arial"/>
          <w:color w:val="000000" w:themeColor="text1"/>
          <w:sz w:val="24"/>
          <w:szCs w:val="24"/>
        </w:rPr>
        <w:t xml:space="preserve">(for individuals with well-established reputation) and Band 3 (for </w:t>
      </w:r>
      <w:r w:rsidR="00702BBC" w:rsidRPr="00D44E57">
        <w:rPr>
          <w:rFonts w:ascii="Arial" w:eastAsia="Times New Roman" w:hAnsi="Arial" w:cs="Arial"/>
          <w:color w:val="000000"/>
          <w:sz w:val="24"/>
          <w:szCs w:val="24"/>
          <w:lang w:eastAsia="en-GB"/>
        </w:rPr>
        <w:t>those who are internationally renowned and bring considerable prestige to the University</w:t>
      </w:r>
      <w:r w:rsidR="00DE0833" w:rsidRPr="00D44E57">
        <w:rPr>
          <w:rFonts w:ascii="Arial" w:hAnsi="Arial" w:cs="Arial"/>
          <w:color w:val="000000" w:themeColor="text1"/>
          <w:sz w:val="24"/>
          <w:szCs w:val="24"/>
        </w:rPr>
        <w:t xml:space="preserve"> through their sustained record of academic achievement at the highest level)</w:t>
      </w:r>
      <w:r w:rsidR="00E46C0E" w:rsidRPr="00D44E57">
        <w:rPr>
          <w:rFonts w:ascii="Arial" w:hAnsi="Arial" w:cs="Arial"/>
          <w:color w:val="000000" w:themeColor="text1"/>
          <w:sz w:val="24"/>
          <w:szCs w:val="24"/>
        </w:rPr>
        <w:t>.</w:t>
      </w:r>
    </w:p>
    <w:p w14:paraId="445C33DE" w14:textId="203E9801" w:rsidR="003B5222" w:rsidRPr="00D44E57" w:rsidRDefault="003B5222" w:rsidP="00BD736D">
      <w:pPr>
        <w:autoSpaceDE w:val="0"/>
        <w:autoSpaceDN w:val="0"/>
        <w:adjustRightInd w:val="0"/>
        <w:spacing w:after="0" w:line="276" w:lineRule="auto"/>
        <w:jc w:val="both"/>
        <w:rPr>
          <w:rFonts w:ascii="Arial" w:hAnsi="Arial" w:cs="Arial"/>
          <w:color w:val="000000" w:themeColor="text1"/>
          <w:sz w:val="24"/>
          <w:szCs w:val="24"/>
        </w:rPr>
      </w:pPr>
    </w:p>
    <w:p w14:paraId="1C5A155D" w14:textId="6DE25234" w:rsidR="003B5222" w:rsidRPr="00D44E57" w:rsidRDefault="003B5222" w:rsidP="00274A6B">
      <w:pPr>
        <w:autoSpaceDE w:val="0"/>
        <w:autoSpaceDN w:val="0"/>
        <w:adjustRightInd w:val="0"/>
        <w:spacing w:after="0" w:line="240" w:lineRule="auto"/>
        <w:ind w:left="1440" w:hanging="731"/>
        <w:jc w:val="both"/>
        <w:rPr>
          <w:rFonts w:ascii="Arial" w:hAnsi="Arial" w:cs="Arial"/>
          <w:color w:val="000000" w:themeColor="text1"/>
          <w:sz w:val="24"/>
          <w:szCs w:val="24"/>
        </w:rPr>
      </w:pPr>
      <w:r w:rsidRPr="00D44E57">
        <w:rPr>
          <w:rFonts w:ascii="Arial" w:hAnsi="Arial" w:cs="Arial"/>
          <w:color w:val="000000" w:themeColor="text1"/>
          <w:sz w:val="24"/>
          <w:szCs w:val="24"/>
        </w:rPr>
        <w:t>3.</w:t>
      </w:r>
      <w:r w:rsidR="00274A6B" w:rsidRPr="00D44E57">
        <w:rPr>
          <w:rFonts w:ascii="Arial" w:hAnsi="Arial" w:cs="Arial"/>
          <w:color w:val="000000" w:themeColor="text1"/>
          <w:sz w:val="24"/>
          <w:szCs w:val="24"/>
        </w:rPr>
        <w:t>5</w:t>
      </w:r>
      <w:r w:rsidR="00CA0DC5" w:rsidRPr="00D44E57">
        <w:rPr>
          <w:rFonts w:ascii="Arial" w:hAnsi="Arial" w:cs="Arial"/>
          <w:color w:val="000000" w:themeColor="text1"/>
          <w:sz w:val="24"/>
          <w:szCs w:val="24"/>
        </w:rPr>
        <w:tab/>
        <w:t xml:space="preserve">Director roles are ordinarily </w:t>
      </w:r>
      <w:r w:rsidR="00887798" w:rsidRPr="00D44E57">
        <w:rPr>
          <w:rFonts w:ascii="Arial" w:hAnsi="Arial" w:cs="Arial"/>
          <w:color w:val="000000" w:themeColor="text1"/>
          <w:sz w:val="24"/>
          <w:szCs w:val="24"/>
        </w:rPr>
        <w:t>roles which fall outside the single spine and professorial banding e.g.</w:t>
      </w:r>
      <w:r w:rsidR="00CA0DC5" w:rsidRPr="00D44E57">
        <w:rPr>
          <w:rFonts w:ascii="Arial" w:hAnsi="Arial" w:cs="Arial"/>
          <w:color w:val="000000" w:themeColor="text1"/>
          <w:sz w:val="24"/>
          <w:szCs w:val="24"/>
        </w:rPr>
        <w:t xml:space="preserve"> </w:t>
      </w:r>
      <w:r w:rsidR="00887798" w:rsidRPr="00D44E57">
        <w:rPr>
          <w:rFonts w:ascii="Arial" w:hAnsi="Arial" w:cs="Arial"/>
          <w:color w:val="000000" w:themeColor="text1"/>
          <w:sz w:val="24"/>
          <w:szCs w:val="24"/>
        </w:rPr>
        <w:t>those remunerated above the 51 points.</w:t>
      </w:r>
    </w:p>
    <w:p w14:paraId="4059C474" w14:textId="4ED269D6" w:rsidR="00634D9E" w:rsidRPr="00D44E57" w:rsidRDefault="00634D9E" w:rsidP="00CA0DC5">
      <w:pPr>
        <w:autoSpaceDE w:val="0"/>
        <w:autoSpaceDN w:val="0"/>
        <w:adjustRightInd w:val="0"/>
        <w:spacing w:after="0" w:line="240" w:lineRule="auto"/>
        <w:jc w:val="both"/>
        <w:rPr>
          <w:rFonts w:ascii="Arial" w:hAnsi="Arial" w:cs="Arial"/>
          <w:color w:val="000000" w:themeColor="text1"/>
          <w:sz w:val="24"/>
          <w:szCs w:val="24"/>
        </w:rPr>
      </w:pPr>
    </w:p>
    <w:p w14:paraId="79330C75" w14:textId="3E7B0A92" w:rsidR="00634D9E" w:rsidRPr="00D44E57" w:rsidRDefault="00634D9E" w:rsidP="00274A6B">
      <w:pPr>
        <w:autoSpaceDE w:val="0"/>
        <w:autoSpaceDN w:val="0"/>
        <w:adjustRightInd w:val="0"/>
        <w:spacing w:after="0" w:line="240" w:lineRule="auto"/>
        <w:ind w:left="1440" w:hanging="731"/>
        <w:jc w:val="both"/>
        <w:rPr>
          <w:rFonts w:ascii="Arial" w:hAnsi="Arial" w:cs="Arial"/>
          <w:color w:val="000000" w:themeColor="text1"/>
          <w:sz w:val="24"/>
          <w:szCs w:val="24"/>
        </w:rPr>
      </w:pPr>
      <w:r w:rsidRPr="00D44E57">
        <w:rPr>
          <w:rFonts w:ascii="Arial" w:hAnsi="Arial" w:cs="Arial"/>
          <w:color w:val="000000" w:themeColor="text1"/>
          <w:sz w:val="24"/>
          <w:szCs w:val="24"/>
        </w:rPr>
        <w:t>3.</w:t>
      </w:r>
      <w:r w:rsidR="00274A6B" w:rsidRPr="00D44E57">
        <w:rPr>
          <w:rFonts w:ascii="Arial" w:hAnsi="Arial" w:cs="Arial"/>
          <w:color w:val="000000" w:themeColor="text1"/>
          <w:sz w:val="24"/>
          <w:szCs w:val="24"/>
        </w:rPr>
        <w:t>6</w:t>
      </w:r>
      <w:r w:rsidRPr="00D44E57">
        <w:rPr>
          <w:rFonts w:ascii="Arial" w:hAnsi="Arial" w:cs="Arial"/>
          <w:color w:val="000000" w:themeColor="text1"/>
          <w:sz w:val="24"/>
          <w:szCs w:val="24"/>
        </w:rPr>
        <w:tab/>
      </w:r>
      <w:r w:rsidR="00705039" w:rsidRPr="00D44E57">
        <w:rPr>
          <w:rFonts w:ascii="Arial" w:hAnsi="Arial" w:cs="Arial"/>
          <w:color w:val="000000" w:themeColor="text1"/>
          <w:sz w:val="24"/>
          <w:szCs w:val="24"/>
        </w:rPr>
        <w:t>In 2020 t</w:t>
      </w:r>
      <w:r w:rsidRPr="00D44E57">
        <w:rPr>
          <w:rFonts w:ascii="Arial" w:hAnsi="Arial" w:cs="Arial"/>
          <w:color w:val="000000" w:themeColor="text1"/>
          <w:sz w:val="24"/>
          <w:szCs w:val="24"/>
        </w:rPr>
        <w:t xml:space="preserve">he University </w:t>
      </w:r>
      <w:r w:rsidR="00705039" w:rsidRPr="00D44E57">
        <w:rPr>
          <w:rFonts w:ascii="Arial" w:hAnsi="Arial" w:cs="Arial"/>
          <w:color w:val="000000" w:themeColor="text1"/>
          <w:sz w:val="24"/>
          <w:szCs w:val="24"/>
        </w:rPr>
        <w:t xml:space="preserve">became an </w:t>
      </w:r>
      <w:r w:rsidR="00AB2E37" w:rsidRPr="00D44E57">
        <w:rPr>
          <w:rFonts w:ascii="Arial" w:hAnsi="Arial" w:cs="Arial"/>
          <w:color w:val="000000" w:themeColor="text1"/>
          <w:sz w:val="24"/>
          <w:szCs w:val="24"/>
        </w:rPr>
        <w:t>accredited Real Living Wage employer paying a minimum hourly wage significa</w:t>
      </w:r>
      <w:r w:rsidR="00FA2C6C" w:rsidRPr="00D44E57">
        <w:rPr>
          <w:rFonts w:ascii="Arial" w:hAnsi="Arial" w:cs="Arial"/>
          <w:color w:val="000000" w:themeColor="text1"/>
          <w:sz w:val="24"/>
          <w:szCs w:val="24"/>
        </w:rPr>
        <w:t>n</w:t>
      </w:r>
      <w:r w:rsidR="00AB2E37" w:rsidRPr="00D44E57">
        <w:rPr>
          <w:rFonts w:ascii="Arial" w:hAnsi="Arial" w:cs="Arial"/>
          <w:color w:val="000000" w:themeColor="text1"/>
          <w:sz w:val="24"/>
          <w:szCs w:val="24"/>
        </w:rPr>
        <w:t>tly above</w:t>
      </w:r>
      <w:r w:rsidR="00FA2C6C" w:rsidRPr="00D44E57">
        <w:rPr>
          <w:rFonts w:ascii="Arial" w:hAnsi="Arial" w:cs="Arial"/>
          <w:color w:val="000000" w:themeColor="text1"/>
          <w:sz w:val="24"/>
          <w:szCs w:val="24"/>
        </w:rPr>
        <w:t xml:space="preserve"> </w:t>
      </w:r>
      <w:r w:rsidR="00AB2E37" w:rsidRPr="00D44E57">
        <w:rPr>
          <w:rFonts w:ascii="Arial" w:hAnsi="Arial" w:cs="Arial"/>
          <w:color w:val="000000" w:themeColor="text1"/>
          <w:sz w:val="24"/>
          <w:szCs w:val="24"/>
        </w:rPr>
        <w:t xml:space="preserve">the </w:t>
      </w:r>
      <w:r w:rsidR="00FA2C6C" w:rsidRPr="00D44E57">
        <w:rPr>
          <w:rFonts w:ascii="Arial" w:hAnsi="Arial" w:cs="Arial"/>
          <w:color w:val="000000" w:themeColor="text1"/>
          <w:sz w:val="24"/>
          <w:szCs w:val="24"/>
        </w:rPr>
        <w:t xml:space="preserve">national minimum </w:t>
      </w:r>
      <w:r w:rsidR="00E366C7" w:rsidRPr="00D44E57">
        <w:rPr>
          <w:rFonts w:ascii="Arial" w:hAnsi="Arial" w:cs="Arial"/>
          <w:color w:val="000000" w:themeColor="text1"/>
          <w:sz w:val="24"/>
          <w:szCs w:val="24"/>
        </w:rPr>
        <w:t>wage</w:t>
      </w:r>
      <w:r w:rsidR="000C1166" w:rsidRPr="00D44E57">
        <w:rPr>
          <w:rFonts w:ascii="Arial" w:hAnsi="Arial" w:cs="Arial"/>
          <w:color w:val="000000" w:themeColor="text1"/>
          <w:sz w:val="24"/>
          <w:szCs w:val="24"/>
        </w:rPr>
        <w:t xml:space="preserve">. The Real Living Wage is announced every </w:t>
      </w:r>
      <w:r w:rsidR="00D44E57" w:rsidRPr="00D44E57">
        <w:rPr>
          <w:rFonts w:ascii="Arial" w:hAnsi="Arial" w:cs="Arial"/>
          <w:color w:val="000000" w:themeColor="text1"/>
          <w:sz w:val="24"/>
          <w:szCs w:val="24"/>
        </w:rPr>
        <w:t>November,</w:t>
      </w:r>
      <w:r w:rsidR="000C1166" w:rsidRPr="00D44E57">
        <w:rPr>
          <w:rFonts w:ascii="Arial" w:hAnsi="Arial" w:cs="Arial"/>
          <w:color w:val="000000" w:themeColor="text1"/>
          <w:sz w:val="24"/>
          <w:szCs w:val="24"/>
        </w:rPr>
        <w:t xml:space="preserve"> and the University </w:t>
      </w:r>
      <w:r w:rsidR="00014765" w:rsidRPr="00D44E57">
        <w:rPr>
          <w:rFonts w:ascii="Arial" w:hAnsi="Arial" w:cs="Arial"/>
          <w:color w:val="000000" w:themeColor="text1"/>
          <w:sz w:val="24"/>
          <w:szCs w:val="24"/>
        </w:rPr>
        <w:t xml:space="preserve">usually </w:t>
      </w:r>
      <w:r w:rsidR="008A49E0" w:rsidRPr="00D44E57">
        <w:rPr>
          <w:rFonts w:ascii="Arial" w:hAnsi="Arial" w:cs="Arial"/>
          <w:color w:val="000000" w:themeColor="text1"/>
          <w:sz w:val="24"/>
          <w:szCs w:val="24"/>
        </w:rPr>
        <w:t>implements the increase e</w:t>
      </w:r>
      <w:r w:rsidR="00870AAF" w:rsidRPr="00D44E57">
        <w:rPr>
          <w:rFonts w:ascii="Arial" w:hAnsi="Arial" w:cs="Arial"/>
          <w:color w:val="000000" w:themeColor="text1"/>
          <w:sz w:val="24"/>
          <w:szCs w:val="24"/>
        </w:rPr>
        <w:t>ach</w:t>
      </w:r>
      <w:r w:rsidR="008A49E0" w:rsidRPr="00D44E57">
        <w:rPr>
          <w:rFonts w:ascii="Arial" w:hAnsi="Arial" w:cs="Arial"/>
          <w:color w:val="000000" w:themeColor="text1"/>
          <w:sz w:val="24"/>
          <w:szCs w:val="24"/>
        </w:rPr>
        <w:t xml:space="preserve"> May.</w:t>
      </w:r>
      <w:r w:rsidR="000C1166" w:rsidRPr="00D44E57">
        <w:rPr>
          <w:rFonts w:ascii="Arial" w:hAnsi="Arial" w:cs="Arial"/>
          <w:color w:val="000000" w:themeColor="text1"/>
          <w:sz w:val="24"/>
          <w:szCs w:val="24"/>
        </w:rPr>
        <w:t xml:space="preserve"> </w:t>
      </w:r>
      <w:r w:rsidR="00E366C7" w:rsidRPr="00D44E57">
        <w:rPr>
          <w:rFonts w:ascii="Arial" w:hAnsi="Arial" w:cs="Arial"/>
          <w:color w:val="000000" w:themeColor="text1"/>
          <w:sz w:val="24"/>
          <w:szCs w:val="24"/>
        </w:rPr>
        <w:t xml:space="preserve"> </w:t>
      </w:r>
      <w:r w:rsidR="00077FE7" w:rsidRPr="00D44E57">
        <w:rPr>
          <w:rFonts w:ascii="Arial" w:hAnsi="Arial" w:cs="Arial"/>
          <w:color w:val="000000" w:themeColor="text1"/>
          <w:sz w:val="24"/>
          <w:szCs w:val="24"/>
        </w:rPr>
        <w:t xml:space="preserve">This in turn will have an impact on the differentials within the lower grades </w:t>
      </w:r>
      <w:r w:rsidR="00F72935" w:rsidRPr="00D44E57">
        <w:rPr>
          <w:rFonts w:ascii="Arial" w:hAnsi="Arial" w:cs="Arial"/>
          <w:color w:val="000000" w:themeColor="text1"/>
          <w:sz w:val="24"/>
          <w:szCs w:val="24"/>
        </w:rPr>
        <w:t>on the 51 point scale.</w:t>
      </w:r>
    </w:p>
    <w:p w14:paraId="71B64F80" w14:textId="7A14C8D3" w:rsidR="00C74342" w:rsidRPr="00D44E57" w:rsidRDefault="00C74342" w:rsidP="00CA0DC5">
      <w:pPr>
        <w:autoSpaceDE w:val="0"/>
        <w:autoSpaceDN w:val="0"/>
        <w:adjustRightInd w:val="0"/>
        <w:spacing w:after="0" w:line="240" w:lineRule="auto"/>
        <w:jc w:val="both"/>
        <w:rPr>
          <w:rFonts w:ascii="Arial" w:hAnsi="Arial" w:cs="Arial"/>
          <w:color w:val="000000" w:themeColor="text1"/>
          <w:sz w:val="24"/>
          <w:szCs w:val="24"/>
        </w:rPr>
      </w:pPr>
    </w:p>
    <w:p w14:paraId="0A693314" w14:textId="62DD0B40" w:rsidR="00C74342" w:rsidRPr="00D44E57" w:rsidRDefault="00137F1F" w:rsidP="00274A6B">
      <w:pPr>
        <w:autoSpaceDE w:val="0"/>
        <w:autoSpaceDN w:val="0"/>
        <w:adjustRightInd w:val="0"/>
        <w:spacing w:after="0" w:line="240" w:lineRule="auto"/>
        <w:ind w:left="1440" w:hanging="731"/>
        <w:jc w:val="both"/>
        <w:rPr>
          <w:rFonts w:ascii="Arial" w:hAnsi="Arial" w:cs="Arial"/>
          <w:color w:val="000000" w:themeColor="text1"/>
          <w:sz w:val="24"/>
          <w:szCs w:val="24"/>
        </w:rPr>
      </w:pPr>
      <w:r w:rsidRPr="00D44E57">
        <w:rPr>
          <w:rFonts w:ascii="Arial" w:hAnsi="Arial" w:cs="Arial"/>
          <w:color w:val="000000" w:themeColor="text1"/>
          <w:sz w:val="24"/>
          <w:szCs w:val="24"/>
        </w:rPr>
        <w:t>3.</w:t>
      </w:r>
      <w:r w:rsidR="00274A6B" w:rsidRPr="00D44E57">
        <w:rPr>
          <w:rFonts w:ascii="Arial" w:hAnsi="Arial" w:cs="Arial"/>
          <w:color w:val="000000" w:themeColor="text1"/>
          <w:sz w:val="24"/>
          <w:szCs w:val="24"/>
        </w:rPr>
        <w:t>7</w:t>
      </w:r>
      <w:r w:rsidRPr="00D44E57">
        <w:rPr>
          <w:rFonts w:ascii="Arial" w:hAnsi="Arial" w:cs="Arial"/>
          <w:color w:val="000000" w:themeColor="text1"/>
          <w:sz w:val="24"/>
          <w:szCs w:val="24"/>
        </w:rPr>
        <w:tab/>
        <w:t xml:space="preserve">The University </w:t>
      </w:r>
      <w:r w:rsidR="00571F48" w:rsidRPr="00D44E57">
        <w:rPr>
          <w:rFonts w:ascii="Arial" w:hAnsi="Arial" w:cs="Arial"/>
          <w:color w:val="000000" w:themeColor="text1"/>
          <w:sz w:val="24"/>
          <w:szCs w:val="24"/>
        </w:rPr>
        <w:t xml:space="preserve">normally </w:t>
      </w:r>
      <w:r w:rsidRPr="00D44E57">
        <w:rPr>
          <w:rFonts w:ascii="Arial" w:hAnsi="Arial" w:cs="Arial"/>
          <w:color w:val="000000" w:themeColor="text1"/>
          <w:sz w:val="24"/>
          <w:szCs w:val="24"/>
        </w:rPr>
        <w:t xml:space="preserve">holds a range of promotion opportunities each year as well as </w:t>
      </w:r>
      <w:r w:rsidR="00FA2C75" w:rsidRPr="00D44E57">
        <w:rPr>
          <w:rFonts w:ascii="Arial" w:hAnsi="Arial" w:cs="Arial"/>
          <w:color w:val="000000" w:themeColor="text1"/>
          <w:sz w:val="24"/>
          <w:szCs w:val="24"/>
        </w:rPr>
        <w:t>Pay Progression within Grades and Contribution Pay</w:t>
      </w:r>
      <w:r w:rsidR="00EB3B20" w:rsidRPr="00D44E57">
        <w:rPr>
          <w:rFonts w:ascii="Arial" w:hAnsi="Arial" w:cs="Arial"/>
          <w:color w:val="000000" w:themeColor="text1"/>
          <w:sz w:val="24"/>
          <w:szCs w:val="24"/>
        </w:rPr>
        <w:t xml:space="preserve"> for all grades within the 51 point single spine</w:t>
      </w:r>
      <w:r w:rsidR="00710FA2" w:rsidRPr="00D44E57">
        <w:rPr>
          <w:rFonts w:ascii="Arial" w:hAnsi="Arial" w:cs="Arial"/>
          <w:color w:val="000000" w:themeColor="text1"/>
          <w:sz w:val="24"/>
          <w:szCs w:val="24"/>
        </w:rPr>
        <w:t xml:space="preserve"> and the Professorial Bands</w:t>
      </w:r>
      <w:r w:rsidR="00832743" w:rsidRPr="00D44E57">
        <w:rPr>
          <w:rFonts w:ascii="Arial" w:hAnsi="Arial" w:cs="Arial"/>
          <w:color w:val="000000" w:themeColor="text1"/>
          <w:sz w:val="24"/>
          <w:szCs w:val="24"/>
        </w:rPr>
        <w:t>. These policies have be</w:t>
      </w:r>
      <w:r w:rsidR="00710FA2" w:rsidRPr="00D44E57">
        <w:rPr>
          <w:rFonts w:ascii="Arial" w:hAnsi="Arial" w:cs="Arial"/>
          <w:color w:val="000000" w:themeColor="text1"/>
          <w:sz w:val="24"/>
          <w:szCs w:val="24"/>
        </w:rPr>
        <w:t>e</w:t>
      </w:r>
      <w:r w:rsidR="00832743" w:rsidRPr="00D44E57">
        <w:rPr>
          <w:rFonts w:ascii="Arial" w:hAnsi="Arial" w:cs="Arial"/>
          <w:color w:val="000000" w:themeColor="text1"/>
          <w:sz w:val="24"/>
          <w:szCs w:val="24"/>
        </w:rPr>
        <w:t xml:space="preserve">n locally agreed </w:t>
      </w:r>
      <w:r w:rsidR="00EB3B20" w:rsidRPr="00D44E57">
        <w:rPr>
          <w:rFonts w:ascii="Arial" w:hAnsi="Arial" w:cs="Arial"/>
          <w:color w:val="000000" w:themeColor="text1"/>
          <w:sz w:val="24"/>
          <w:szCs w:val="24"/>
        </w:rPr>
        <w:t>with the</w:t>
      </w:r>
      <w:r w:rsidR="00832743" w:rsidRPr="00D44E57">
        <w:rPr>
          <w:rFonts w:ascii="Arial" w:hAnsi="Arial" w:cs="Arial"/>
          <w:color w:val="000000" w:themeColor="text1"/>
          <w:sz w:val="24"/>
          <w:szCs w:val="24"/>
        </w:rPr>
        <w:t xml:space="preserve"> University’s trade unions.</w:t>
      </w:r>
      <w:r w:rsidR="00465AA9" w:rsidRPr="00D44E57">
        <w:rPr>
          <w:rFonts w:ascii="Arial" w:hAnsi="Arial" w:cs="Arial"/>
          <w:color w:val="000000" w:themeColor="text1"/>
          <w:sz w:val="24"/>
          <w:szCs w:val="24"/>
        </w:rPr>
        <w:t xml:space="preserve"> </w:t>
      </w:r>
    </w:p>
    <w:p w14:paraId="7FB621B5" w14:textId="77777777" w:rsidR="00460D0D" w:rsidRPr="00D44E57" w:rsidRDefault="00460D0D" w:rsidP="00274A6B">
      <w:pPr>
        <w:autoSpaceDE w:val="0"/>
        <w:autoSpaceDN w:val="0"/>
        <w:adjustRightInd w:val="0"/>
        <w:spacing w:after="0" w:line="240" w:lineRule="auto"/>
        <w:ind w:left="1440" w:hanging="731"/>
        <w:jc w:val="both"/>
        <w:rPr>
          <w:rFonts w:ascii="Arial" w:hAnsi="Arial" w:cs="Arial"/>
          <w:color w:val="000000" w:themeColor="text1"/>
          <w:sz w:val="24"/>
          <w:szCs w:val="24"/>
        </w:rPr>
      </w:pPr>
    </w:p>
    <w:p w14:paraId="56674155" w14:textId="52424780" w:rsidR="00C63585" w:rsidRPr="00D44E57" w:rsidRDefault="00C63585" w:rsidP="00CA0DC5">
      <w:pPr>
        <w:autoSpaceDE w:val="0"/>
        <w:autoSpaceDN w:val="0"/>
        <w:adjustRightInd w:val="0"/>
        <w:spacing w:after="0" w:line="240" w:lineRule="auto"/>
        <w:jc w:val="both"/>
        <w:rPr>
          <w:rFonts w:ascii="Arial" w:hAnsi="Arial" w:cs="Arial"/>
          <w:color w:val="000000" w:themeColor="text1"/>
          <w:sz w:val="24"/>
          <w:szCs w:val="24"/>
        </w:rPr>
      </w:pPr>
    </w:p>
    <w:p w14:paraId="53BDC95F" w14:textId="6C99349F" w:rsidR="00C63585" w:rsidRPr="00D44E57" w:rsidRDefault="00C63585" w:rsidP="00274A6B">
      <w:pPr>
        <w:autoSpaceDE w:val="0"/>
        <w:autoSpaceDN w:val="0"/>
        <w:adjustRightInd w:val="0"/>
        <w:spacing w:after="0" w:line="240" w:lineRule="auto"/>
        <w:ind w:left="284" w:hanging="284"/>
        <w:jc w:val="both"/>
        <w:rPr>
          <w:rFonts w:ascii="Arial" w:hAnsi="Arial" w:cs="Arial"/>
          <w:b/>
          <w:bCs/>
          <w:color w:val="000000" w:themeColor="text1"/>
          <w:sz w:val="24"/>
          <w:szCs w:val="24"/>
        </w:rPr>
      </w:pPr>
      <w:r w:rsidRPr="00D44E57">
        <w:rPr>
          <w:rFonts w:ascii="Arial" w:hAnsi="Arial" w:cs="Arial"/>
          <w:b/>
          <w:bCs/>
          <w:color w:val="000000" w:themeColor="text1"/>
          <w:sz w:val="24"/>
          <w:szCs w:val="24"/>
        </w:rPr>
        <w:t>4.</w:t>
      </w:r>
      <w:r w:rsidR="004C437E" w:rsidRPr="00D44E57">
        <w:rPr>
          <w:rFonts w:ascii="Arial" w:hAnsi="Arial" w:cs="Arial"/>
          <w:b/>
          <w:bCs/>
          <w:color w:val="000000" w:themeColor="text1"/>
          <w:sz w:val="24"/>
          <w:szCs w:val="24"/>
        </w:rPr>
        <w:t xml:space="preserve"> </w:t>
      </w:r>
      <w:r w:rsidR="00274A6B" w:rsidRPr="00D44E57">
        <w:rPr>
          <w:rFonts w:ascii="Arial" w:hAnsi="Arial" w:cs="Arial"/>
          <w:b/>
          <w:bCs/>
          <w:color w:val="000000" w:themeColor="text1"/>
          <w:sz w:val="24"/>
          <w:szCs w:val="24"/>
        </w:rPr>
        <w:tab/>
      </w:r>
      <w:r w:rsidR="00274A6B" w:rsidRPr="00D44E57">
        <w:rPr>
          <w:rFonts w:ascii="Arial" w:hAnsi="Arial" w:cs="Arial"/>
          <w:b/>
          <w:bCs/>
          <w:color w:val="000000" w:themeColor="text1"/>
          <w:sz w:val="24"/>
          <w:szCs w:val="24"/>
        </w:rPr>
        <w:tab/>
      </w:r>
      <w:r w:rsidR="004C437E" w:rsidRPr="00D44E57">
        <w:rPr>
          <w:rFonts w:ascii="Arial" w:hAnsi="Arial" w:cs="Arial"/>
          <w:b/>
          <w:bCs/>
          <w:color w:val="000000" w:themeColor="text1"/>
          <w:sz w:val="24"/>
          <w:szCs w:val="24"/>
        </w:rPr>
        <w:t>Collective Bargaining</w:t>
      </w:r>
    </w:p>
    <w:p w14:paraId="1485816B" w14:textId="60C2ADF3" w:rsidR="008F564D" w:rsidRPr="00D44E57" w:rsidRDefault="008F564D" w:rsidP="00CA0DC5">
      <w:pPr>
        <w:autoSpaceDE w:val="0"/>
        <w:autoSpaceDN w:val="0"/>
        <w:adjustRightInd w:val="0"/>
        <w:spacing w:after="0" w:line="240" w:lineRule="auto"/>
        <w:jc w:val="both"/>
        <w:rPr>
          <w:rFonts w:ascii="Arial" w:hAnsi="Arial" w:cs="Arial"/>
          <w:color w:val="000000" w:themeColor="text1"/>
          <w:sz w:val="24"/>
          <w:szCs w:val="24"/>
        </w:rPr>
      </w:pPr>
    </w:p>
    <w:p w14:paraId="0541DD6E" w14:textId="027C7794" w:rsidR="008B67DE" w:rsidRPr="00D44E57" w:rsidRDefault="00274A6B" w:rsidP="00274A6B">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440" w:hanging="1407"/>
        <w:jc w:val="both"/>
        <w:rPr>
          <w:rFonts w:ascii="Arial" w:hAnsi="Arial" w:cs="Arial"/>
          <w:color w:val="000000" w:themeColor="text1"/>
          <w:sz w:val="24"/>
          <w:szCs w:val="24"/>
        </w:rPr>
      </w:pPr>
      <w:r w:rsidRPr="00D44E57">
        <w:rPr>
          <w:rFonts w:ascii="Arial" w:hAnsi="Arial" w:cs="Arial"/>
          <w:color w:val="000000" w:themeColor="text1"/>
          <w:sz w:val="24"/>
          <w:szCs w:val="24"/>
        </w:rPr>
        <w:tab/>
      </w:r>
      <w:r w:rsidR="008F564D" w:rsidRPr="00D44E57">
        <w:rPr>
          <w:rFonts w:ascii="Arial" w:hAnsi="Arial" w:cs="Arial"/>
          <w:color w:val="000000" w:themeColor="text1"/>
          <w:sz w:val="24"/>
          <w:szCs w:val="24"/>
        </w:rPr>
        <w:t>4.1</w:t>
      </w:r>
      <w:r w:rsidR="007E6C74" w:rsidRPr="00D44E57">
        <w:rPr>
          <w:rFonts w:ascii="Arial" w:hAnsi="Arial" w:cs="Arial"/>
          <w:color w:val="000000" w:themeColor="text1"/>
          <w:sz w:val="24"/>
          <w:szCs w:val="24"/>
        </w:rPr>
        <w:tab/>
      </w:r>
      <w:r w:rsidR="008B67DE" w:rsidRPr="00D44E57">
        <w:rPr>
          <w:rFonts w:ascii="Arial" w:hAnsi="Arial" w:cs="Arial"/>
          <w:color w:val="000000" w:themeColor="text1"/>
          <w:sz w:val="24"/>
          <w:szCs w:val="24"/>
        </w:rPr>
        <w:t xml:space="preserve">The Joint Negotiating Committee for Higher Education Staff (JNCHES) was established in 2001 as the industrial relations machinery for the sector for negotiating pay and conditions of service.  Changes in conditions of service which are agreed from time to time will be </w:t>
      </w:r>
      <w:r w:rsidR="008B67DE" w:rsidRPr="00D44E57">
        <w:rPr>
          <w:rFonts w:ascii="Arial" w:hAnsi="Arial" w:cs="Arial"/>
          <w:color w:val="000000" w:themeColor="text1"/>
          <w:sz w:val="24"/>
          <w:szCs w:val="24"/>
        </w:rPr>
        <w:lastRenderedPageBreak/>
        <w:t xml:space="preserve">automatically incorporated into the individual contracts of members of staff covered by that </w:t>
      </w:r>
      <w:r w:rsidR="009C28FC" w:rsidRPr="00D44E57">
        <w:rPr>
          <w:rFonts w:ascii="Arial" w:hAnsi="Arial" w:cs="Arial"/>
          <w:color w:val="000000" w:themeColor="text1"/>
          <w:sz w:val="24"/>
          <w:szCs w:val="24"/>
        </w:rPr>
        <w:t>agreement and</w:t>
      </w:r>
      <w:r w:rsidR="008B67DE" w:rsidRPr="00D44E57">
        <w:rPr>
          <w:rFonts w:ascii="Arial" w:hAnsi="Arial" w:cs="Arial"/>
          <w:color w:val="000000" w:themeColor="text1"/>
          <w:sz w:val="24"/>
          <w:szCs w:val="24"/>
        </w:rPr>
        <w:t xml:space="preserve"> communicated to staff as required by the Trade Union Reform and Employment Relations Act 1993.  </w:t>
      </w:r>
    </w:p>
    <w:p w14:paraId="27983971" w14:textId="0C044808" w:rsidR="008F564D" w:rsidRPr="00D44E57" w:rsidRDefault="008F564D" w:rsidP="00CA0DC5">
      <w:pPr>
        <w:autoSpaceDE w:val="0"/>
        <w:autoSpaceDN w:val="0"/>
        <w:adjustRightInd w:val="0"/>
        <w:spacing w:after="0" w:line="240" w:lineRule="auto"/>
        <w:jc w:val="both"/>
        <w:rPr>
          <w:rFonts w:ascii="Arial" w:hAnsi="Arial" w:cs="Arial"/>
          <w:color w:val="000000" w:themeColor="text1"/>
          <w:sz w:val="24"/>
          <w:szCs w:val="24"/>
        </w:rPr>
      </w:pPr>
    </w:p>
    <w:p w14:paraId="01FF0C85" w14:textId="4CBD86FF" w:rsidR="008B67DE" w:rsidRPr="00D44E57" w:rsidRDefault="008B67DE" w:rsidP="00395D3D">
      <w:pPr>
        <w:autoSpaceDE w:val="0"/>
        <w:autoSpaceDN w:val="0"/>
        <w:adjustRightInd w:val="0"/>
        <w:spacing w:after="0" w:line="240" w:lineRule="auto"/>
        <w:ind w:left="1440" w:hanging="720"/>
        <w:jc w:val="both"/>
        <w:rPr>
          <w:rFonts w:ascii="Arial" w:hAnsi="Arial" w:cs="Arial"/>
          <w:color w:val="000000" w:themeColor="text1"/>
          <w:sz w:val="24"/>
          <w:szCs w:val="24"/>
          <w:shd w:val="clear" w:color="auto" w:fill="FFFFFF"/>
        </w:rPr>
      </w:pPr>
      <w:r w:rsidRPr="00D44E57">
        <w:rPr>
          <w:rFonts w:ascii="Arial" w:hAnsi="Arial" w:cs="Arial"/>
          <w:color w:val="000000" w:themeColor="text1"/>
          <w:sz w:val="24"/>
          <w:szCs w:val="24"/>
        </w:rPr>
        <w:t>4.2</w:t>
      </w:r>
      <w:r w:rsidR="007E6C74" w:rsidRPr="00D44E57">
        <w:rPr>
          <w:rFonts w:ascii="Arial" w:hAnsi="Arial" w:cs="Arial"/>
          <w:color w:val="000000" w:themeColor="text1"/>
          <w:sz w:val="24"/>
          <w:szCs w:val="24"/>
        </w:rPr>
        <w:tab/>
      </w:r>
      <w:r w:rsidRPr="00D44E57">
        <w:rPr>
          <w:rFonts w:ascii="Arial" w:hAnsi="Arial" w:cs="Arial"/>
          <w:color w:val="000000" w:themeColor="text1"/>
          <w:sz w:val="24"/>
          <w:szCs w:val="24"/>
        </w:rPr>
        <w:t>Bangor University recognises</w:t>
      </w:r>
      <w:r w:rsidR="005317C7" w:rsidRPr="00D44E57">
        <w:rPr>
          <w:rFonts w:ascii="Arial" w:hAnsi="Arial" w:cs="Arial"/>
          <w:color w:val="000000" w:themeColor="text1"/>
          <w:sz w:val="24"/>
          <w:szCs w:val="24"/>
        </w:rPr>
        <w:t xml:space="preserve"> the following trade unions </w:t>
      </w:r>
      <w:r w:rsidR="000A7386" w:rsidRPr="00D44E57">
        <w:rPr>
          <w:rFonts w:ascii="Arial" w:hAnsi="Arial" w:cs="Arial"/>
          <w:color w:val="000000" w:themeColor="text1"/>
          <w:sz w:val="24"/>
          <w:szCs w:val="24"/>
        </w:rPr>
        <w:t>for the purposes of</w:t>
      </w:r>
      <w:r w:rsidR="00E0092F" w:rsidRPr="00D44E57">
        <w:rPr>
          <w:rFonts w:ascii="Arial" w:hAnsi="Arial" w:cs="Arial"/>
          <w:color w:val="000000" w:themeColor="text1"/>
          <w:sz w:val="24"/>
          <w:szCs w:val="24"/>
          <w:shd w:val="clear" w:color="auto" w:fill="FFFFFF"/>
        </w:rPr>
        <w:t xml:space="preserve"> consult</w:t>
      </w:r>
      <w:r w:rsidR="001E4ABF" w:rsidRPr="00D44E57">
        <w:rPr>
          <w:rFonts w:ascii="Arial" w:hAnsi="Arial" w:cs="Arial"/>
          <w:color w:val="000000" w:themeColor="text1"/>
          <w:sz w:val="24"/>
          <w:szCs w:val="24"/>
          <w:shd w:val="clear" w:color="auto" w:fill="FFFFFF"/>
        </w:rPr>
        <w:t xml:space="preserve">ation at local level </w:t>
      </w:r>
      <w:r w:rsidR="00E0092F" w:rsidRPr="00D44E57">
        <w:rPr>
          <w:rFonts w:ascii="Arial" w:hAnsi="Arial" w:cs="Arial"/>
          <w:color w:val="000000" w:themeColor="text1"/>
          <w:sz w:val="24"/>
          <w:szCs w:val="24"/>
          <w:shd w:val="clear" w:color="auto" w:fill="FFFFFF"/>
        </w:rPr>
        <w:t>with the University on </w:t>
      </w:r>
      <w:hyperlink r:id="rId13" w:history="1">
        <w:r w:rsidR="00E0092F" w:rsidRPr="00D44E57">
          <w:rPr>
            <w:rStyle w:val="Hyperlink"/>
            <w:rFonts w:ascii="Arial" w:hAnsi="Arial" w:cs="Arial"/>
            <w:color w:val="000000" w:themeColor="text1"/>
            <w:sz w:val="24"/>
            <w:szCs w:val="24"/>
            <w:u w:val="none"/>
            <w:shd w:val="clear" w:color="auto" w:fill="FFFFFF"/>
          </w:rPr>
          <w:t>local policies</w:t>
        </w:r>
      </w:hyperlink>
      <w:r w:rsidR="00E0092F" w:rsidRPr="00D44E57">
        <w:rPr>
          <w:rFonts w:ascii="Arial" w:hAnsi="Arial" w:cs="Arial"/>
          <w:color w:val="000000" w:themeColor="text1"/>
          <w:sz w:val="24"/>
          <w:szCs w:val="24"/>
          <w:shd w:val="clear" w:color="auto" w:fill="FFFFFF"/>
        </w:rPr>
        <w:t> and conditions, and provides collective and individual </w:t>
      </w:r>
      <w:hyperlink r:id="rId14" w:history="1">
        <w:r w:rsidR="00E0092F" w:rsidRPr="00D44E57">
          <w:rPr>
            <w:rStyle w:val="Hyperlink"/>
            <w:rFonts w:ascii="Arial" w:hAnsi="Arial" w:cs="Arial"/>
            <w:color w:val="000000" w:themeColor="text1"/>
            <w:sz w:val="24"/>
            <w:szCs w:val="24"/>
            <w:u w:val="none"/>
            <w:shd w:val="clear" w:color="auto" w:fill="FFFFFF"/>
          </w:rPr>
          <w:t>support</w:t>
        </w:r>
      </w:hyperlink>
      <w:r w:rsidR="00E0092F" w:rsidRPr="00D44E57">
        <w:rPr>
          <w:rFonts w:ascii="Arial" w:hAnsi="Arial" w:cs="Arial"/>
          <w:color w:val="000000" w:themeColor="text1"/>
          <w:sz w:val="24"/>
          <w:szCs w:val="24"/>
          <w:shd w:val="clear" w:color="auto" w:fill="FFFFFF"/>
        </w:rPr>
        <w:t> for members</w:t>
      </w:r>
      <w:r w:rsidR="009C28FC" w:rsidRPr="00D44E57">
        <w:rPr>
          <w:rFonts w:ascii="Arial" w:hAnsi="Arial" w:cs="Arial"/>
          <w:color w:val="000000" w:themeColor="text1"/>
          <w:sz w:val="24"/>
          <w:szCs w:val="24"/>
          <w:shd w:val="clear" w:color="auto" w:fill="FFFFFF"/>
        </w:rPr>
        <w:t>:</w:t>
      </w:r>
    </w:p>
    <w:p w14:paraId="3B011AE0" w14:textId="77777777" w:rsidR="00902099" w:rsidRPr="00D44E57" w:rsidRDefault="00902099" w:rsidP="00395D3D">
      <w:pPr>
        <w:autoSpaceDE w:val="0"/>
        <w:autoSpaceDN w:val="0"/>
        <w:adjustRightInd w:val="0"/>
        <w:spacing w:after="0" w:line="240" w:lineRule="auto"/>
        <w:ind w:left="1440" w:hanging="720"/>
        <w:jc w:val="both"/>
        <w:rPr>
          <w:rFonts w:ascii="Arial" w:hAnsi="Arial" w:cs="Arial"/>
          <w:color w:val="000000" w:themeColor="text1"/>
          <w:sz w:val="24"/>
          <w:szCs w:val="24"/>
          <w:shd w:val="clear" w:color="auto" w:fill="FFFFFF"/>
        </w:rPr>
      </w:pPr>
    </w:p>
    <w:p w14:paraId="5D8FB8F5" w14:textId="28816E44" w:rsidR="009C28FC" w:rsidRPr="00D44E57" w:rsidRDefault="009C28FC" w:rsidP="00395D3D">
      <w:pPr>
        <w:pStyle w:val="ListParagraph"/>
        <w:numPr>
          <w:ilvl w:val="0"/>
          <w:numId w:val="2"/>
        </w:numPr>
        <w:autoSpaceDE w:val="0"/>
        <w:autoSpaceDN w:val="0"/>
        <w:adjustRightInd w:val="0"/>
        <w:spacing w:after="0" w:line="240" w:lineRule="auto"/>
        <w:ind w:left="3686" w:hanging="425"/>
        <w:jc w:val="both"/>
        <w:rPr>
          <w:rFonts w:ascii="Arial" w:hAnsi="Arial" w:cs="Arial"/>
          <w:color w:val="000000" w:themeColor="text1"/>
          <w:sz w:val="24"/>
          <w:szCs w:val="24"/>
        </w:rPr>
      </w:pPr>
      <w:r w:rsidRPr="00D44E57">
        <w:rPr>
          <w:rFonts w:ascii="Arial" w:hAnsi="Arial" w:cs="Arial"/>
          <w:color w:val="000000" w:themeColor="text1"/>
          <w:sz w:val="24"/>
          <w:szCs w:val="24"/>
        </w:rPr>
        <w:t>UCU</w:t>
      </w:r>
    </w:p>
    <w:p w14:paraId="086FFB00" w14:textId="74B53DD1" w:rsidR="009C28FC" w:rsidRPr="00D44E57" w:rsidRDefault="009C28FC" w:rsidP="00395D3D">
      <w:pPr>
        <w:pStyle w:val="ListParagraph"/>
        <w:numPr>
          <w:ilvl w:val="0"/>
          <w:numId w:val="2"/>
        </w:numPr>
        <w:autoSpaceDE w:val="0"/>
        <w:autoSpaceDN w:val="0"/>
        <w:adjustRightInd w:val="0"/>
        <w:spacing w:after="0" w:line="240" w:lineRule="auto"/>
        <w:ind w:left="3686" w:hanging="425"/>
        <w:jc w:val="both"/>
        <w:rPr>
          <w:rFonts w:ascii="Arial" w:hAnsi="Arial" w:cs="Arial"/>
          <w:color w:val="000000" w:themeColor="text1"/>
          <w:sz w:val="24"/>
          <w:szCs w:val="24"/>
        </w:rPr>
      </w:pPr>
      <w:r w:rsidRPr="00D44E57">
        <w:rPr>
          <w:rFonts w:ascii="Arial" w:hAnsi="Arial" w:cs="Arial"/>
          <w:color w:val="000000" w:themeColor="text1"/>
          <w:sz w:val="24"/>
          <w:szCs w:val="24"/>
        </w:rPr>
        <w:t>Unison</w:t>
      </w:r>
    </w:p>
    <w:p w14:paraId="249AA899" w14:textId="47B95328" w:rsidR="00737CFD" w:rsidRPr="00D44E57" w:rsidRDefault="009C28FC" w:rsidP="00395D3D">
      <w:pPr>
        <w:pStyle w:val="ListParagraph"/>
        <w:numPr>
          <w:ilvl w:val="0"/>
          <w:numId w:val="2"/>
        </w:numPr>
        <w:autoSpaceDE w:val="0"/>
        <w:autoSpaceDN w:val="0"/>
        <w:adjustRightInd w:val="0"/>
        <w:spacing w:after="0" w:line="240" w:lineRule="auto"/>
        <w:ind w:left="3686" w:hanging="425"/>
        <w:jc w:val="both"/>
        <w:rPr>
          <w:rFonts w:ascii="Arial" w:hAnsi="Arial" w:cs="Arial"/>
          <w:color w:val="000000" w:themeColor="text1"/>
          <w:sz w:val="24"/>
          <w:szCs w:val="24"/>
        </w:rPr>
      </w:pPr>
      <w:r w:rsidRPr="00D44E57">
        <w:rPr>
          <w:rFonts w:ascii="Arial" w:hAnsi="Arial" w:cs="Arial"/>
          <w:color w:val="000000" w:themeColor="text1"/>
          <w:sz w:val="24"/>
          <w:szCs w:val="24"/>
        </w:rPr>
        <w:t>Unite</w:t>
      </w:r>
    </w:p>
    <w:p w14:paraId="2BB800A5" w14:textId="7D03EB25" w:rsidR="00737CFD" w:rsidRPr="00D44E57" w:rsidRDefault="00737CFD" w:rsidP="00395D3D">
      <w:pPr>
        <w:autoSpaceDE w:val="0"/>
        <w:autoSpaceDN w:val="0"/>
        <w:adjustRightInd w:val="0"/>
        <w:spacing w:after="0" w:line="240" w:lineRule="auto"/>
        <w:ind w:left="3686" w:hanging="425"/>
        <w:jc w:val="both"/>
        <w:rPr>
          <w:rFonts w:ascii="Arial" w:hAnsi="Arial" w:cs="Arial"/>
          <w:color w:val="000000" w:themeColor="text1"/>
          <w:sz w:val="24"/>
          <w:szCs w:val="24"/>
        </w:rPr>
      </w:pPr>
    </w:p>
    <w:p w14:paraId="1A60ED0B" w14:textId="3208B088" w:rsidR="00737CFD" w:rsidRPr="00D44E57" w:rsidRDefault="00737CFD" w:rsidP="00737CFD">
      <w:pPr>
        <w:autoSpaceDE w:val="0"/>
        <w:autoSpaceDN w:val="0"/>
        <w:adjustRightInd w:val="0"/>
        <w:spacing w:after="0" w:line="240" w:lineRule="auto"/>
        <w:jc w:val="both"/>
        <w:rPr>
          <w:rFonts w:ascii="Arial" w:hAnsi="Arial" w:cs="Arial"/>
          <w:b/>
          <w:bCs/>
          <w:color w:val="000000" w:themeColor="text1"/>
          <w:sz w:val="24"/>
          <w:szCs w:val="24"/>
        </w:rPr>
      </w:pPr>
      <w:r w:rsidRPr="00D44E57">
        <w:rPr>
          <w:rFonts w:ascii="Arial" w:hAnsi="Arial" w:cs="Arial"/>
          <w:b/>
          <w:bCs/>
          <w:color w:val="000000" w:themeColor="text1"/>
          <w:sz w:val="24"/>
          <w:szCs w:val="24"/>
        </w:rPr>
        <w:t>5.</w:t>
      </w:r>
      <w:r w:rsidR="00395D3D" w:rsidRPr="00D44E57">
        <w:rPr>
          <w:rFonts w:ascii="Arial" w:hAnsi="Arial" w:cs="Arial"/>
          <w:b/>
          <w:bCs/>
          <w:color w:val="000000" w:themeColor="text1"/>
          <w:sz w:val="24"/>
          <w:szCs w:val="24"/>
        </w:rPr>
        <w:tab/>
      </w:r>
      <w:r w:rsidR="00A708D6" w:rsidRPr="00D44E57">
        <w:rPr>
          <w:rFonts w:ascii="Arial" w:hAnsi="Arial" w:cs="Arial"/>
          <w:b/>
          <w:bCs/>
          <w:color w:val="000000" w:themeColor="text1"/>
          <w:sz w:val="24"/>
          <w:szCs w:val="24"/>
        </w:rPr>
        <w:t>Senior Pay</w:t>
      </w:r>
    </w:p>
    <w:p w14:paraId="2186F7C0" w14:textId="51DB3294" w:rsidR="00612138" w:rsidRPr="00D44E57" w:rsidRDefault="00612138" w:rsidP="00737CFD">
      <w:pPr>
        <w:autoSpaceDE w:val="0"/>
        <w:autoSpaceDN w:val="0"/>
        <w:adjustRightInd w:val="0"/>
        <w:spacing w:after="0" w:line="240" w:lineRule="auto"/>
        <w:jc w:val="both"/>
        <w:rPr>
          <w:rFonts w:ascii="Arial" w:hAnsi="Arial" w:cs="Arial"/>
          <w:color w:val="000000" w:themeColor="text1"/>
          <w:sz w:val="24"/>
          <w:szCs w:val="24"/>
        </w:rPr>
      </w:pPr>
    </w:p>
    <w:p w14:paraId="61302996" w14:textId="2F532E32" w:rsidR="00612138" w:rsidRPr="00D44E57" w:rsidRDefault="00612138" w:rsidP="00395D3D">
      <w:pPr>
        <w:autoSpaceDE w:val="0"/>
        <w:autoSpaceDN w:val="0"/>
        <w:adjustRightInd w:val="0"/>
        <w:spacing w:after="0" w:line="240" w:lineRule="auto"/>
        <w:ind w:left="1440" w:hanging="720"/>
        <w:jc w:val="both"/>
        <w:rPr>
          <w:rFonts w:ascii="Arial" w:hAnsi="Arial" w:cs="Arial"/>
          <w:sz w:val="24"/>
          <w:szCs w:val="24"/>
        </w:rPr>
      </w:pPr>
      <w:r w:rsidRPr="00D44E57">
        <w:rPr>
          <w:rFonts w:ascii="Arial" w:hAnsi="Arial" w:cs="Arial"/>
          <w:color w:val="000000" w:themeColor="text1"/>
          <w:sz w:val="24"/>
          <w:szCs w:val="24"/>
        </w:rPr>
        <w:t>5.1</w:t>
      </w:r>
      <w:r w:rsidRPr="00D44E57">
        <w:rPr>
          <w:rFonts w:ascii="Arial" w:hAnsi="Arial" w:cs="Arial"/>
          <w:color w:val="000000" w:themeColor="text1"/>
          <w:sz w:val="24"/>
          <w:szCs w:val="24"/>
        </w:rPr>
        <w:tab/>
        <w:t xml:space="preserve">The University Council </w:t>
      </w:r>
      <w:r w:rsidR="00C51F8C" w:rsidRPr="00D44E57">
        <w:rPr>
          <w:rFonts w:ascii="Arial" w:hAnsi="Arial" w:cs="Arial"/>
          <w:color w:val="000000" w:themeColor="text1"/>
          <w:sz w:val="24"/>
          <w:szCs w:val="24"/>
        </w:rPr>
        <w:t>has established the Remuneration Committee as a standing Committee of Council</w:t>
      </w:r>
      <w:r w:rsidR="00EF1064" w:rsidRPr="00D44E57">
        <w:rPr>
          <w:rFonts w:ascii="Arial" w:hAnsi="Arial" w:cs="Arial"/>
          <w:color w:val="000000" w:themeColor="text1"/>
          <w:sz w:val="24"/>
          <w:szCs w:val="24"/>
        </w:rPr>
        <w:t>.</w:t>
      </w:r>
      <w:r w:rsidR="00AB0A6D" w:rsidRPr="00D44E57">
        <w:rPr>
          <w:rFonts w:ascii="Arial" w:hAnsi="Arial" w:cs="Arial"/>
          <w:color w:val="000000" w:themeColor="text1"/>
          <w:sz w:val="24"/>
          <w:szCs w:val="24"/>
        </w:rPr>
        <w:t xml:space="preserve"> The Committee </w:t>
      </w:r>
      <w:r w:rsidR="00801AC9" w:rsidRPr="00D44E57">
        <w:rPr>
          <w:rFonts w:ascii="Arial" w:hAnsi="Arial" w:cs="Arial"/>
          <w:color w:val="000000" w:themeColor="text1"/>
          <w:sz w:val="24"/>
          <w:szCs w:val="24"/>
        </w:rPr>
        <w:t>d</w:t>
      </w:r>
      <w:r w:rsidR="00AB0A6D" w:rsidRPr="00D44E57">
        <w:rPr>
          <w:rFonts w:ascii="Arial" w:hAnsi="Arial" w:cs="Arial"/>
          <w:sz w:val="24"/>
          <w:szCs w:val="24"/>
        </w:rPr>
        <w:t>etermine</w:t>
      </w:r>
      <w:r w:rsidR="00801AC9" w:rsidRPr="00D44E57">
        <w:rPr>
          <w:rFonts w:ascii="Arial" w:hAnsi="Arial" w:cs="Arial"/>
          <w:sz w:val="24"/>
          <w:szCs w:val="24"/>
        </w:rPr>
        <w:t>s</w:t>
      </w:r>
      <w:r w:rsidR="00AB0A6D" w:rsidRPr="00D44E57">
        <w:rPr>
          <w:rFonts w:ascii="Arial" w:hAnsi="Arial" w:cs="Arial"/>
          <w:sz w:val="24"/>
          <w:szCs w:val="24"/>
        </w:rPr>
        <w:t xml:space="preserve"> and review</w:t>
      </w:r>
      <w:r w:rsidR="00801AC9" w:rsidRPr="00D44E57">
        <w:rPr>
          <w:rFonts w:ascii="Arial" w:hAnsi="Arial" w:cs="Arial"/>
          <w:sz w:val="24"/>
          <w:szCs w:val="24"/>
        </w:rPr>
        <w:t>s</w:t>
      </w:r>
      <w:r w:rsidR="00AB0A6D" w:rsidRPr="00D44E57">
        <w:rPr>
          <w:rFonts w:ascii="Arial" w:hAnsi="Arial" w:cs="Arial"/>
          <w:sz w:val="24"/>
          <w:szCs w:val="24"/>
        </w:rPr>
        <w:t xml:space="preserve"> the remuneration of the Vice-Chancellor, members of the Executive and staff in receipt of salaries of £100,000 and above.</w:t>
      </w:r>
    </w:p>
    <w:p w14:paraId="251FF128" w14:textId="55735FD3" w:rsidR="00801AC9" w:rsidRPr="00D44E57" w:rsidRDefault="00801AC9" w:rsidP="00737CFD">
      <w:pPr>
        <w:autoSpaceDE w:val="0"/>
        <w:autoSpaceDN w:val="0"/>
        <w:adjustRightInd w:val="0"/>
        <w:spacing w:after="0" w:line="240" w:lineRule="auto"/>
        <w:jc w:val="both"/>
        <w:rPr>
          <w:rFonts w:ascii="Arial" w:hAnsi="Arial" w:cs="Arial"/>
          <w:sz w:val="24"/>
          <w:szCs w:val="24"/>
        </w:rPr>
      </w:pPr>
    </w:p>
    <w:p w14:paraId="4F29BA64" w14:textId="65827F90" w:rsidR="009300CA" w:rsidRPr="00D44E57" w:rsidRDefault="00801AC9" w:rsidP="00395D3D">
      <w:pPr>
        <w:autoSpaceDE w:val="0"/>
        <w:autoSpaceDN w:val="0"/>
        <w:spacing w:after="0" w:line="240" w:lineRule="auto"/>
        <w:ind w:left="1440" w:hanging="720"/>
        <w:jc w:val="both"/>
        <w:rPr>
          <w:rFonts w:ascii="Arial" w:hAnsi="Arial" w:cs="Arial"/>
          <w:sz w:val="24"/>
          <w:szCs w:val="24"/>
        </w:rPr>
      </w:pPr>
      <w:r w:rsidRPr="00D44E57">
        <w:rPr>
          <w:rFonts w:ascii="Arial" w:hAnsi="Arial" w:cs="Arial"/>
          <w:sz w:val="24"/>
          <w:szCs w:val="24"/>
        </w:rPr>
        <w:t xml:space="preserve">5.2 </w:t>
      </w:r>
      <w:r w:rsidR="00D97AAA" w:rsidRPr="00D44E57">
        <w:rPr>
          <w:rFonts w:ascii="Arial" w:hAnsi="Arial" w:cs="Arial"/>
          <w:sz w:val="24"/>
          <w:szCs w:val="24"/>
        </w:rPr>
        <w:tab/>
      </w:r>
      <w:r w:rsidR="00E41E96" w:rsidRPr="00D44E57">
        <w:rPr>
          <w:rFonts w:ascii="Arial" w:hAnsi="Arial" w:cs="Arial"/>
          <w:sz w:val="24"/>
          <w:szCs w:val="24"/>
        </w:rPr>
        <w:t xml:space="preserve">The Remuneration Committee is responsible for </w:t>
      </w:r>
      <w:r w:rsidR="00D97AAA" w:rsidRPr="00D44E57">
        <w:rPr>
          <w:rFonts w:ascii="Arial" w:hAnsi="Arial" w:cs="Arial"/>
          <w:sz w:val="24"/>
          <w:szCs w:val="24"/>
        </w:rPr>
        <w:t>d</w:t>
      </w:r>
      <w:r w:rsidR="009300CA" w:rsidRPr="00D44E57">
        <w:rPr>
          <w:rFonts w:ascii="Arial" w:hAnsi="Arial" w:cs="Arial"/>
          <w:sz w:val="24"/>
          <w:szCs w:val="24"/>
        </w:rPr>
        <w:t>etermin</w:t>
      </w:r>
      <w:r w:rsidR="00D97AAA" w:rsidRPr="00D44E57">
        <w:rPr>
          <w:rFonts w:ascii="Arial" w:hAnsi="Arial" w:cs="Arial"/>
          <w:sz w:val="24"/>
          <w:szCs w:val="24"/>
        </w:rPr>
        <w:t>ing</w:t>
      </w:r>
      <w:r w:rsidR="009300CA" w:rsidRPr="00D44E57">
        <w:rPr>
          <w:rFonts w:ascii="Arial" w:hAnsi="Arial" w:cs="Arial"/>
          <w:sz w:val="24"/>
          <w:szCs w:val="24"/>
        </w:rPr>
        <w:t xml:space="preserve"> and review</w:t>
      </w:r>
      <w:r w:rsidR="00F82838" w:rsidRPr="00D44E57">
        <w:rPr>
          <w:rFonts w:ascii="Arial" w:hAnsi="Arial" w:cs="Arial"/>
          <w:sz w:val="24"/>
          <w:szCs w:val="24"/>
        </w:rPr>
        <w:t>ing</w:t>
      </w:r>
      <w:r w:rsidR="009300CA" w:rsidRPr="00D44E57">
        <w:rPr>
          <w:rFonts w:ascii="Arial" w:hAnsi="Arial" w:cs="Arial"/>
          <w:sz w:val="24"/>
          <w:szCs w:val="24"/>
        </w:rPr>
        <w:t xml:space="preserve"> an overall reward strategy to cover senior officers of the University. </w:t>
      </w:r>
      <w:r w:rsidR="00F82838" w:rsidRPr="00D44E57">
        <w:rPr>
          <w:rFonts w:ascii="Arial" w:hAnsi="Arial" w:cs="Arial"/>
          <w:sz w:val="24"/>
          <w:szCs w:val="24"/>
        </w:rPr>
        <w:t>It must e</w:t>
      </w:r>
      <w:r w:rsidR="00D97AAA" w:rsidRPr="00D44E57">
        <w:rPr>
          <w:rFonts w:ascii="Arial" w:hAnsi="Arial" w:cs="Arial"/>
          <w:sz w:val="24"/>
          <w:szCs w:val="24"/>
        </w:rPr>
        <w:t>nsure that relevant information in relation to equality and diversity is given full consideration in all matters pertaining to the salaries of senior staff and those under the remit of the Senior Staff Pay Review Group</w:t>
      </w:r>
      <w:r w:rsidR="00F82838" w:rsidRPr="00D44E57">
        <w:rPr>
          <w:rFonts w:ascii="Arial" w:hAnsi="Arial" w:cs="Arial"/>
          <w:sz w:val="24"/>
          <w:szCs w:val="24"/>
        </w:rPr>
        <w:t>.</w:t>
      </w:r>
    </w:p>
    <w:p w14:paraId="5A649592" w14:textId="5FCAEF35" w:rsidR="00F82838" w:rsidRPr="00D44E57" w:rsidRDefault="00F82838" w:rsidP="00D97AAA">
      <w:pPr>
        <w:autoSpaceDE w:val="0"/>
        <w:autoSpaceDN w:val="0"/>
        <w:spacing w:after="0" w:line="240" w:lineRule="auto"/>
        <w:jc w:val="both"/>
        <w:rPr>
          <w:rFonts w:ascii="Arial" w:hAnsi="Arial" w:cs="Arial"/>
          <w:sz w:val="24"/>
          <w:szCs w:val="24"/>
        </w:rPr>
      </w:pPr>
    </w:p>
    <w:p w14:paraId="0747B70C" w14:textId="18305114" w:rsidR="00F82838" w:rsidRPr="00D44E57" w:rsidRDefault="00F82838" w:rsidP="00395D3D">
      <w:pPr>
        <w:autoSpaceDE w:val="0"/>
        <w:autoSpaceDN w:val="0"/>
        <w:spacing w:after="0" w:line="240" w:lineRule="auto"/>
        <w:ind w:left="1440" w:hanging="720"/>
        <w:jc w:val="both"/>
        <w:rPr>
          <w:rFonts w:ascii="Arial" w:hAnsi="Arial" w:cs="Arial"/>
          <w:sz w:val="24"/>
          <w:szCs w:val="24"/>
        </w:rPr>
      </w:pPr>
      <w:r w:rsidRPr="00D44E57">
        <w:rPr>
          <w:rFonts w:ascii="Arial" w:hAnsi="Arial" w:cs="Arial"/>
          <w:sz w:val="24"/>
          <w:szCs w:val="24"/>
        </w:rPr>
        <w:t>5.3</w:t>
      </w:r>
      <w:r w:rsidR="00A45231" w:rsidRPr="00D44E57">
        <w:rPr>
          <w:rFonts w:ascii="Arial" w:hAnsi="Arial" w:cs="Arial"/>
          <w:sz w:val="24"/>
          <w:szCs w:val="24"/>
        </w:rPr>
        <w:tab/>
      </w:r>
      <w:r w:rsidRPr="00D44E57">
        <w:rPr>
          <w:rFonts w:ascii="Arial" w:hAnsi="Arial" w:cs="Arial"/>
          <w:sz w:val="24"/>
          <w:szCs w:val="24"/>
        </w:rPr>
        <w:t xml:space="preserve">The terms of reference </w:t>
      </w:r>
      <w:r w:rsidR="0053799F" w:rsidRPr="00D44E57">
        <w:rPr>
          <w:rFonts w:ascii="Arial" w:hAnsi="Arial" w:cs="Arial"/>
          <w:sz w:val="24"/>
          <w:szCs w:val="24"/>
        </w:rPr>
        <w:t xml:space="preserve">have been drawn up in line with the </w:t>
      </w:r>
      <w:r w:rsidR="000E5F4E" w:rsidRPr="00D44E57">
        <w:rPr>
          <w:rFonts w:ascii="Arial" w:hAnsi="Arial" w:cs="Arial"/>
          <w:sz w:val="24"/>
          <w:szCs w:val="24"/>
        </w:rPr>
        <w:t>Committee of University Chairs’ Higher Education Senior Staff Remuneration Code.</w:t>
      </w:r>
      <w:r w:rsidR="002F5698" w:rsidRPr="00D44E57">
        <w:rPr>
          <w:rFonts w:ascii="Arial" w:hAnsi="Arial" w:cs="Arial"/>
          <w:sz w:val="24"/>
          <w:szCs w:val="24"/>
        </w:rPr>
        <w:t xml:space="preserve"> The Vice-Chancellor is not a member of this Committee.</w:t>
      </w:r>
    </w:p>
    <w:p w14:paraId="198A155D" w14:textId="6162557E" w:rsidR="009979A5" w:rsidRPr="00D44E57" w:rsidRDefault="009979A5" w:rsidP="00D97AAA">
      <w:pPr>
        <w:autoSpaceDE w:val="0"/>
        <w:autoSpaceDN w:val="0"/>
        <w:spacing w:after="0" w:line="240" w:lineRule="auto"/>
        <w:jc w:val="both"/>
        <w:rPr>
          <w:rFonts w:ascii="Arial" w:hAnsi="Arial" w:cs="Arial"/>
          <w:sz w:val="24"/>
          <w:szCs w:val="24"/>
        </w:rPr>
      </w:pPr>
    </w:p>
    <w:p w14:paraId="156E3A2D" w14:textId="71BADA0C" w:rsidR="00D26EA8" w:rsidRPr="00D44E57" w:rsidRDefault="009979A5" w:rsidP="00395D3D">
      <w:pPr>
        <w:autoSpaceDE w:val="0"/>
        <w:autoSpaceDN w:val="0"/>
        <w:spacing w:after="0" w:line="240" w:lineRule="auto"/>
        <w:ind w:left="1440" w:hanging="720"/>
        <w:jc w:val="both"/>
        <w:rPr>
          <w:rFonts w:ascii="Arial" w:hAnsi="Arial" w:cs="Arial"/>
          <w:sz w:val="24"/>
          <w:szCs w:val="24"/>
        </w:rPr>
      </w:pPr>
      <w:r w:rsidRPr="00D44E57">
        <w:rPr>
          <w:rFonts w:ascii="Arial" w:hAnsi="Arial" w:cs="Arial"/>
          <w:sz w:val="24"/>
          <w:szCs w:val="24"/>
        </w:rPr>
        <w:t>5.4</w:t>
      </w:r>
      <w:r w:rsidR="00A45231" w:rsidRPr="00D44E57">
        <w:rPr>
          <w:rFonts w:ascii="Arial" w:hAnsi="Arial" w:cs="Arial"/>
          <w:sz w:val="24"/>
          <w:szCs w:val="24"/>
        </w:rPr>
        <w:tab/>
        <w:t xml:space="preserve">Information </w:t>
      </w:r>
      <w:r w:rsidR="00D26EA8" w:rsidRPr="00D44E57">
        <w:rPr>
          <w:rFonts w:ascii="Arial" w:hAnsi="Arial" w:cs="Arial"/>
          <w:sz w:val="24"/>
          <w:szCs w:val="24"/>
        </w:rPr>
        <w:t xml:space="preserve">considered by the Remuneration Committee includes affordability, comparative information on remuneration within the sector or elsewhere and relevant metrics and performance data. The performance of staff </w:t>
      </w:r>
      <w:r w:rsidR="006E1916" w:rsidRPr="00D44E57">
        <w:rPr>
          <w:rFonts w:ascii="Arial" w:hAnsi="Arial" w:cs="Arial"/>
          <w:sz w:val="24"/>
          <w:szCs w:val="24"/>
        </w:rPr>
        <w:t>is</w:t>
      </w:r>
      <w:r w:rsidR="00D26EA8" w:rsidRPr="00D44E57">
        <w:rPr>
          <w:rFonts w:ascii="Arial" w:hAnsi="Arial" w:cs="Arial"/>
          <w:sz w:val="24"/>
          <w:szCs w:val="24"/>
        </w:rPr>
        <w:t xml:space="preserve"> considered against standards identified. </w:t>
      </w:r>
    </w:p>
    <w:p w14:paraId="284BF0A0" w14:textId="045B041E" w:rsidR="0083488C" w:rsidRPr="00D44E57" w:rsidRDefault="0083488C" w:rsidP="00D26EA8">
      <w:pPr>
        <w:autoSpaceDE w:val="0"/>
        <w:autoSpaceDN w:val="0"/>
        <w:spacing w:after="0" w:line="240" w:lineRule="auto"/>
        <w:jc w:val="both"/>
        <w:rPr>
          <w:rFonts w:ascii="Arial" w:hAnsi="Arial" w:cs="Arial"/>
          <w:sz w:val="24"/>
          <w:szCs w:val="24"/>
        </w:rPr>
      </w:pPr>
    </w:p>
    <w:p w14:paraId="2A3F9E95" w14:textId="4DC403B4" w:rsidR="00E10825" w:rsidRPr="00D44E57" w:rsidRDefault="0083488C" w:rsidP="007100DD">
      <w:pPr>
        <w:autoSpaceDE w:val="0"/>
        <w:autoSpaceDN w:val="0"/>
        <w:spacing w:after="0" w:line="240" w:lineRule="auto"/>
        <w:ind w:left="1440" w:hanging="720"/>
        <w:jc w:val="both"/>
        <w:rPr>
          <w:rStyle w:val="Hyperlink"/>
          <w:rFonts w:ascii="Arial" w:hAnsi="Arial" w:cs="Arial"/>
          <w:sz w:val="24"/>
          <w:szCs w:val="24"/>
        </w:rPr>
      </w:pPr>
      <w:r w:rsidRPr="00D44E57">
        <w:rPr>
          <w:rFonts w:ascii="Arial" w:hAnsi="Arial" w:cs="Arial"/>
          <w:sz w:val="24"/>
          <w:szCs w:val="24"/>
        </w:rPr>
        <w:t>5.5</w:t>
      </w:r>
      <w:r w:rsidRPr="00D44E57">
        <w:rPr>
          <w:rFonts w:ascii="Arial" w:hAnsi="Arial" w:cs="Arial"/>
          <w:sz w:val="24"/>
          <w:szCs w:val="24"/>
        </w:rPr>
        <w:tab/>
      </w:r>
      <w:r w:rsidR="00596C96" w:rsidRPr="00D44E57">
        <w:rPr>
          <w:rFonts w:ascii="Arial" w:hAnsi="Arial" w:cs="Arial"/>
          <w:sz w:val="24"/>
          <w:szCs w:val="24"/>
        </w:rPr>
        <w:t>T</w:t>
      </w:r>
      <w:r w:rsidR="007D44CC" w:rsidRPr="00D44E57">
        <w:rPr>
          <w:rFonts w:ascii="Arial" w:hAnsi="Arial" w:cs="Arial"/>
          <w:sz w:val="24"/>
          <w:szCs w:val="24"/>
        </w:rPr>
        <w:t xml:space="preserve">he </w:t>
      </w:r>
      <w:r w:rsidR="00A4686C" w:rsidRPr="00D44E57">
        <w:rPr>
          <w:rFonts w:ascii="Arial" w:hAnsi="Arial" w:cs="Arial"/>
          <w:sz w:val="24"/>
          <w:szCs w:val="24"/>
        </w:rPr>
        <w:t>U</w:t>
      </w:r>
      <w:r w:rsidR="007D44CC" w:rsidRPr="00D44E57">
        <w:rPr>
          <w:rFonts w:ascii="Arial" w:hAnsi="Arial" w:cs="Arial"/>
          <w:sz w:val="24"/>
          <w:szCs w:val="24"/>
        </w:rPr>
        <w:t xml:space="preserve">niversity </w:t>
      </w:r>
      <w:r w:rsidR="00D776B6" w:rsidRPr="00D44E57">
        <w:rPr>
          <w:rFonts w:ascii="Arial" w:hAnsi="Arial" w:cs="Arial"/>
          <w:sz w:val="24"/>
          <w:szCs w:val="24"/>
        </w:rPr>
        <w:t>publishes its</w:t>
      </w:r>
      <w:r w:rsidR="007D44CC" w:rsidRPr="00D44E57">
        <w:rPr>
          <w:rFonts w:ascii="Arial" w:hAnsi="Arial" w:cs="Arial"/>
          <w:sz w:val="24"/>
          <w:szCs w:val="24"/>
        </w:rPr>
        <w:t xml:space="preserve"> </w:t>
      </w:r>
      <w:r w:rsidR="008563A8" w:rsidRPr="00D44E57">
        <w:rPr>
          <w:rFonts w:ascii="Arial" w:hAnsi="Arial" w:cs="Arial"/>
          <w:sz w:val="24"/>
          <w:szCs w:val="24"/>
        </w:rPr>
        <w:t xml:space="preserve">Financial Statements </w:t>
      </w:r>
      <w:r w:rsidR="007D44CC" w:rsidRPr="00D44E57">
        <w:rPr>
          <w:rFonts w:ascii="Arial" w:hAnsi="Arial" w:cs="Arial"/>
          <w:sz w:val="24"/>
          <w:szCs w:val="24"/>
        </w:rPr>
        <w:t>for each year ending 31</w:t>
      </w:r>
      <w:r w:rsidR="007D44CC" w:rsidRPr="00D44E57">
        <w:rPr>
          <w:rFonts w:ascii="Arial" w:hAnsi="Arial" w:cs="Arial"/>
          <w:sz w:val="24"/>
          <w:szCs w:val="24"/>
          <w:vertAlign w:val="superscript"/>
        </w:rPr>
        <w:t>st</w:t>
      </w:r>
      <w:r w:rsidR="007D44CC" w:rsidRPr="00D44E57">
        <w:rPr>
          <w:rFonts w:ascii="Arial" w:hAnsi="Arial" w:cs="Arial"/>
          <w:sz w:val="24"/>
          <w:szCs w:val="24"/>
        </w:rPr>
        <w:t xml:space="preserve"> July and this includes </w:t>
      </w:r>
      <w:r w:rsidR="00596C96" w:rsidRPr="00D44E57">
        <w:rPr>
          <w:rFonts w:ascii="Arial" w:hAnsi="Arial" w:cs="Arial"/>
          <w:sz w:val="24"/>
          <w:szCs w:val="24"/>
        </w:rPr>
        <w:t>t</w:t>
      </w:r>
      <w:r w:rsidR="007D44CC" w:rsidRPr="00D44E57">
        <w:rPr>
          <w:rFonts w:ascii="Arial" w:hAnsi="Arial" w:cs="Arial"/>
          <w:sz w:val="24"/>
          <w:szCs w:val="24"/>
        </w:rPr>
        <w:t>he Vice-Chancellor’s salary</w:t>
      </w:r>
      <w:r w:rsidR="00596C96" w:rsidRPr="00D44E57">
        <w:rPr>
          <w:rFonts w:ascii="Arial" w:hAnsi="Arial" w:cs="Arial"/>
          <w:sz w:val="24"/>
          <w:szCs w:val="24"/>
        </w:rPr>
        <w:t>. The statements for the year ending 31</w:t>
      </w:r>
      <w:r w:rsidR="00596C96" w:rsidRPr="00D44E57">
        <w:rPr>
          <w:rFonts w:ascii="Arial" w:hAnsi="Arial" w:cs="Arial"/>
          <w:sz w:val="24"/>
          <w:szCs w:val="24"/>
          <w:vertAlign w:val="superscript"/>
        </w:rPr>
        <w:t>st</w:t>
      </w:r>
      <w:r w:rsidR="00596C96" w:rsidRPr="00D44E57">
        <w:rPr>
          <w:rFonts w:ascii="Arial" w:hAnsi="Arial" w:cs="Arial"/>
          <w:sz w:val="24"/>
          <w:szCs w:val="24"/>
        </w:rPr>
        <w:t xml:space="preserve"> </w:t>
      </w:r>
      <w:r w:rsidR="00F43AB6" w:rsidRPr="00D44E57">
        <w:rPr>
          <w:rFonts w:ascii="Arial" w:hAnsi="Arial" w:cs="Arial"/>
          <w:sz w:val="24"/>
          <w:szCs w:val="24"/>
        </w:rPr>
        <w:t>J</w:t>
      </w:r>
      <w:r w:rsidR="00596C96" w:rsidRPr="00D44E57">
        <w:rPr>
          <w:rFonts w:ascii="Arial" w:hAnsi="Arial" w:cs="Arial"/>
          <w:sz w:val="24"/>
          <w:szCs w:val="24"/>
        </w:rPr>
        <w:t>uly 20</w:t>
      </w:r>
      <w:r w:rsidR="006623B6" w:rsidRPr="00D44E57">
        <w:rPr>
          <w:rFonts w:ascii="Arial" w:hAnsi="Arial" w:cs="Arial"/>
          <w:sz w:val="24"/>
          <w:szCs w:val="24"/>
        </w:rPr>
        <w:t>2</w:t>
      </w:r>
      <w:r w:rsidR="00DF4AC7" w:rsidRPr="00D44E57">
        <w:rPr>
          <w:rFonts w:ascii="Arial" w:hAnsi="Arial" w:cs="Arial"/>
          <w:sz w:val="24"/>
          <w:szCs w:val="24"/>
        </w:rPr>
        <w:t>4</w:t>
      </w:r>
      <w:r w:rsidR="00F04728" w:rsidRPr="00D44E57">
        <w:rPr>
          <w:rFonts w:ascii="Arial" w:hAnsi="Arial" w:cs="Arial"/>
          <w:sz w:val="24"/>
          <w:szCs w:val="24"/>
        </w:rPr>
        <w:t xml:space="preserve"> can be found </w:t>
      </w:r>
      <w:r w:rsidR="00FF5826" w:rsidRPr="00D44E57">
        <w:rPr>
          <w:rFonts w:ascii="Arial" w:hAnsi="Arial" w:cs="Arial"/>
          <w:sz w:val="24"/>
          <w:szCs w:val="24"/>
        </w:rPr>
        <w:t>via th</w:t>
      </w:r>
      <w:r w:rsidR="00DF4AC7" w:rsidRPr="00D44E57">
        <w:rPr>
          <w:rFonts w:ascii="Arial" w:hAnsi="Arial" w:cs="Arial"/>
          <w:sz w:val="24"/>
          <w:szCs w:val="24"/>
        </w:rPr>
        <w:t>is</w:t>
      </w:r>
      <w:r w:rsidR="00FF5826" w:rsidRPr="00D44E57">
        <w:rPr>
          <w:rFonts w:ascii="Arial" w:hAnsi="Arial" w:cs="Arial"/>
          <w:sz w:val="24"/>
          <w:szCs w:val="24"/>
        </w:rPr>
        <w:t xml:space="preserve"> link</w:t>
      </w:r>
      <w:r w:rsidR="00DF4AC7" w:rsidRPr="00D44E57">
        <w:rPr>
          <w:rFonts w:ascii="Arial" w:hAnsi="Arial" w:cs="Arial"/>
          <w:sz w:val="24"/>
          <w:szCs w:val="24"/>
        </w:rPr>
        <w:t>:</w:t>
      </w:r>
    </w:p>
    <w:p w14:paraId="66FF0872" w14:textId="77777777" w:rsidR="00DF4AC7" w:rsidRPr="00D44E57" w:rsidRDefault="00DF4AC7" w:rsidP="00395D3D">
      <w:pPr>
        <w:autoSpaceDE w:val="0"/>
        <w:autoSpaceDN w:val="0"/>
        <w:spacing w:after="0" w:line="240" w:lineRule="auto"/>
        <w:ind w:left="1440"/>
        <w:jc w:val="both"/>
        <w:rPr>
          <w:rFonts w:ascii="Arial" w:hAnsi="Arial" w:cs="Arial"/>
          <w:sz w:val="24"/>
          <w:szCs w:val="24"/>
        </w:rPr>
      </w:pPr>
    </w:p>
    <w:p w14:paraId="351FCD28" w14:textId="1FA8FAEE" w:rsidR="00A655CE" w:rsidRPr="00D44E57" w:rsidRDefault="002B5C90" w:rsidP="00395D3D">
      <w:pPr>
        <w:autoSpaceDE w:val="0"/>
        <w:autoSpaceDN w:val="0"/>
        <w:spacing w:after="0" w:line="240" w:lineRule="auto"/>
        <w:ind w:left="1440"/>
        <w:jc w:val="both"/>
        <w:rPr>
          <w:rFonts w:ascii="Arial" w:hAnsi="Arial" w:cs="Arial"/>
          <w:sz w:val="24"/>
          <w:szCs w:val="24"/>
        </w:rPr>
      </w:pPr>
      <w:r w:rsidRPr="002B5C90">
        <w:rPr>
          <w:rFonts w:ascii="Arial" w:hAnsi="Arial" w:cs="Arial"/>
          <w:sz w:val="24"/>
          <w:szCs w:val="24"/>
        </w:rPr>
        <w:t>https://www.bangor.ac.uk/annual-report</w:t>
      </w:r>
    </w:p>
    <w:p w14:paraId="3E64DA7A" w14:textId="0DBC54A4" w:rsidR="00F45AF0" w:rsidRPr="00D44E57" w:rsidRDefault="00F45AF0" w:rsidP="00D26EA8">
      <w:pPr>
        <w:autoSpaceDE w:val="0"/>
        <w:autoSpaceDN w:val="0"/>
        <w:spacing w:after="0" w:line="240" w:lineRule="auto"/>
        <w:jc w:val="both"/>
        <w:rPr>
          <w:rFonts w:ascii="Arial" w:hAnsi="Arial" w:cs="Arial"/>
          <w:sz w:val="24"/>
          <w:szCs w:val="24"/>
        </w:rPr>
      </w:pPr>
    </w:p>
    <w:p w14:paraId="0D07E116" w14:textId="09381039" w:rsidR="00F45AF0" w:rsidRPr="00D44E57" w:rsidRDefault="00F45AF0" w:rsidP="00395D3D">
      <w:pPr>
        <w:autoSpaceDE w:val="0"/>
        <w:autoSpaceDN w:val="0"/>
        <w:spacing w:after="0" w:line="240" w:lineRule="auto"/>
        <w:ind w:left="1440" w:hanging="720"/>
        <w:jc w:val="both"/>
        <w:rPr>
          <w:rFonts w:ascii="Arial" w:hAnsi="Arial" w:cs="Arial"/>
          <w:sz w:val="24"/>
          <w:szCs w:val="24"/>
        </w:rPr>
      </w:pPr>
      <w:r w:rsidRPr="00D44E57">
        <w:rPr>
          <w:rFonts w:ascii="Arial" w:hAnsi="Arial" w:cs="Arial"/>
          <w:sz w:val="24"/>
          <w:szCs w:val="24"/>
        </w:rPr>
        <w:t>5.6</w:t>
      </w:r>
      <w:r w:rsidRPr="00D44E57">
        <w:rPr>
          <w:rFonts w:ascii="Arial" w:hAnsi="Arial" w:cs="Arial"/>
          <w:sz w:val="24"/>
          <w:szCs w:val="24"/>
        </w:rPr>
        <w:tab/>
      </w:r>
      <w:r w:rsidR="009238DB" w:rsidRPr="00D44E57">
        <w:rPr>
          <w:rFonts w:ascii="Arial" w:hAnsi="Arial" w:cs="Arial"/>
          <w:sz w:val="24"/>
          <w:szCs w:val="24"/>
        </w:rPr>
        <w:t xml:space="preserve">The Remuneration Committee </w:t>
      </w:r>
      <w:r w:rsidR="00D15428" w:rsidRPr="00D44E57">
        <w:rPr>
          <w:rFonts w:ascii="Arial" w:hAnsi="Arial" w:cs="Arial"/>
          <w:sz w:val="24"/>
          <w:szCs w:val="24"/>
        </w:rPr>
        <w:t>ensures that the University abides by the principles adopted within the CUC’s Guidance on Decisions Taken about Severance Payments in HEIs</w:t>
      </w:r>
      <w:r w:rsidR="006A20C3" w:rsidRPr="00D44E57">
        <w:rPr>
          <w:rFonts w:ascii="Arial" w:hAnsi="Arial" w:cs="Arial"/>
          <w:sz w:val="24"/>
          <w:szCs w:val="24"/>
        </w:rPr>
        <w:t xml:space="preserve"> in relation to </w:t>
      </w:r>
      <w:r w:rsidR="00D15428" w:rsidRPr="00D44E57">
        <w:rPr>
          <w:rFonts w:ascii="Arial" w:hAnsi="Arial" w:cs="Arial"/>
          <w:sz w:val="24"/>
          <w:szCs w:val="24"/>
        </w:rPr>
        <w:t>any severance terms for senior staff.</w:t>
      </w:r>
    </w:p>
    <w:p w14:paraId="46D30ABC" w14:textId="294FB8B2" w:rsidR="00460D0D" w:rsidRPr="00D44E57" w:rsidRDefault="00460D0D" w:rsidP="00395D3D">
      <w:pPr>
        <w:autoSpaceDE w:val="0"/>
        <w:autoSpaceDN w:val="0"/>
        <w:spacing w:after="0" w:line="240" w:lineRule="auto"/>
        <w:ind w:left="1440" w:hanging="720"/>
        <w:jc w:val="both"/>
        <w:rPr>
          <w:rFonts w:ascii="Arial" w:hAnsi="Arial" w:cs="Arial"/>
          <w:sz w:val="24"/>
          <w:szCs w:val="24"/>
        </w:rPr>
      </w:pPr>
    </w:p>
    <w:p w14:paraId="726D5BCE" w14:textId="6867D130" w:rsidR="00460D0D" w:rsidRPr="00D44E57" w:rsidRDefault="00460D0D" w:rsidP="00395D3D">
      <w:pPr>
        <w:autoSpaceDE w:val="0"/>
        <w:autoSpaceDN w:val="0"/>
        <w:spacing w:after="0" w:line="240" w:lineRule="auto"/>
        <w:ind w:left="1440" w:hanging="720"/>
        <w:jc w:val="both"/>
        <w:rPr>
          <w:rFonts w:ascii="Arial" w:hAnsi="Arial" w:cs="Arial"/>
          <w:sz w:val="24"/>
          <w:szCs w:val="24"/>
        </w:rPr>
      </w:pPr>
    </w:p>
    <w:p w14:paraId="71D1193E" w14:textId="7DC2548F" w:rsidR="00460D0D" w:rsidRPr="00D44E57" w:rsidRDefault="00460D0D" w:rsidP="00395D3D">
      <w:pPr>
        <w:autoSpaceDE w:val="0"/>
        <w:autoSpaceDN w:val="0"/>
        <w:spacing w:after="0" w:line="240" w:lineRule="auto"/>
        <w:ind w:left="1440" w:hanging="720"/>
        <w:jc w:val="both"/>
        <w:rPr>
          <w:rFonts w:ascii="Arial" w:hAnsi="Arial" w:cs="Arial"/>
          <w:sz w:val="24"/>
          <w:szCs w:val="24"/>
        </w:rPr>
      </w:pPr>
    </w:p>
    <w:p w14:paraId="2332E7AA" w14:textId="72EE2604" w:rsidR="00460D0D" w:rsidRPr="00D44E57" w:rsidRDefault="00460D0D" w:rsidP="00395D3D">
      <w:pPr>
        <w:autoSpaceDE w:val="0"/>
        <w:autoSpaceDN w:val="0"/>
        <w:spacing w:after="0" w:line="240" w:lineRule="auto"/>
        <w:ind w:left="1440" w:hanging="720"/>
        <w:jc w:val="both"/>
        <w:rPr>
          <w:rFonts w:ascii="Arial" w:hAnsi="Arial" w:cs="Arial"/>
          <w:sz w:val="24"/>
          <w:szCs w:val="24"/>
        </w:rPr>
      </w:pPr>
    </w:p>
    <w:p w14:paraId="35356FAC" w14:textId="5E09FC03" w:rsidR="00460D0D" w:rsidRPr="00D44E57" w:rsidRDefault="00460D0D" w:rsidP="00395D3D">
      <w:pPr>
        <w:autoSpaceDE w:val="0"/>
        <w:autoSpaceDN w:val="0"/>
        <w:spacing w:after="0" w:line="240" w:lineRule="auto"/>
        <w:ind w:left="1440" w:hanging="720"/>
        <w:jc w:val="both"/>
        <w:rPr>
          <w:rFonts w:ascii="Arial" w:hAnsi="Arial" w:cs="Arial"/>
          <w:sz w:val="24"/>
          <w:szCs w:val="24"/>
        </w:rPr>
      </w:pPr>
    </w:p>
    <w:p w14:paraId="4015F9D3" w14:textId="261DDB5C" w:rsidR="00460D0D" w:rsidRPr="00D44E57" w:rsidRDefault="00460D0D" w:rsidP="00395D3D">
      <w:pPr>
        <w:autoSpaceDE w:val="0"/>
        <w:autoSpaceDN w:val="0"/>
        <w:spacing w:after="0" w:line="240" w:lineRule="auto"/>
        <w:ind w:left="1440" w:hanging="720"/>
        <w:jc w:val="both"/>
        <w:rPr>
          <w:rFonts w:ascii="Arial" w:hAnsi="Arial" w:cs="Arial"/>
          <w:sz w:val="24"/>
          <w:szCs w:val="24"/>
        </w:rPr>
      </w:pPr>
    </w:p>
    <w:p w14:paraId="62752BBE" w14:textId="77777777" w:rsidR="00460D0D" w:rsidRPr="00D44E57" w:rsidRDefault="00460D0D" w:rsidP="00395D3D">
      <w:pPr>
        <w:autoSpaceDE w:val="0"/>
        <w:autoSpaceDN w:val="0"/>
        <w:spacing w:after="0" w:line="240" w:lineRule="auto"/>
        <w:ind w:left="1440" w:hanging="720"/>
        <w:jc w:val="both"/>
        <w:rPr>
          <w:rFonts w:ascii="Arial" w:hAnsi="Arial" w:cs="Arial"/>
          <w:sz w:val="24"/>
          <w:szCs w:val="24"/>
        </w:rPr>
      </w:pPr>
    </w:p>
    <w:p w14:paraId="6FEE328E" w14:textId="201654DE" w:rsidR="00A055CD" w:rsidRPr="00D44E57" w:rsidRDefault="00A055CD" w:rsidP="00D26EA8">
      <w:pPr>
        <w:autoSpaceDE w:val="0"/>
        <w:autoSpaceDN w:val="0"/>
        <w:spacing w:after="0" w:line="240" w:lineRule="auto"/>
        <w:jc w:val="both"/>
        <w:rPr>
          <w:rFonts w:ascii="Arial" w:hAnsi="Arial" w:cs="Arial"/>
          <w:sz w:val="24"/>
          <w:szCs w:val="24"/>
        </w:rPr>
      </w:pPr>
    </w:p>
    <w:p w14:paraId="13C2960D" w14:textId="5829E5B7" w:rsidR="00A055CD" w:rsidRPr="00D44E57" w:rsidRDefault="00A055CD" w:rsidP="00395D3D">
      <w:pPr>
        <w:autoSpaceDE w:val="0"/>
        <w:autoSpaceDN w:val="0"/>
        <w:spacing w:after="0" w:line="240" w:lineRule="auto"/>
        <w:jc w:val="both"/>
        <w:rPr>
          <w:rFonts w:ascii="Arial" w:hAnsi="Arial" w:cs="Arial"/>
          <w:b/>
          <w:bCs/>
          <w:sz w:val="24"/>
          <w:szCs w:val="24"/>
        </w:rPr>
      </w:pPr>
      <w:r w:rsidRPr="00D44E57">
        <w:rPr>
          <w:rFonts w:ascii="Arial" w:hAnsi="Arial" w:cs="Arial"/>
          <w:b/>
          <w:bCs/>
          <w:sz w:val="24"/>
          <w:szCs w:val="24"/>
        </w:rPr>
        <w:t xml:space="preserve">6. </w:t>
      </w:r>
      <w:r w:rsidR="00395D3D" w:rsidRPr="00D44E57">
        <w:rPr>
          <w:rFonts w:ascii="Arial" w:hAnsi="Arial" w:cs="Arial"/>
          <w:b/>
          <w:bCs/>
          <w:sz w:val="24"/>
          <w:szCs w:val="24"/>
        </w:rPr>
        <w:tab/>
      </w:r>
      <w:r w:rsidRPr="00D44E57">
        <w:rPr>
          <w:rFonts w:ascii="Arial" w:hAnsi="Arial" w:cs="Arial"/>
          <w:b/>
          <w:bCs/>
          <w:sz w:val="24"/>
          <w:szCs w:val="24"/>
        </w:rPr>
        <w:t>Pay relatives</w:t>
      </w:r>
    </w:p>
    <w:p w14:paraId="65A67B0A" w14:textId="3ECB186F" w:rsidR="00A055CD" w:rsidRPr="00D44E57" w:rsidRDefault="00A055CD" w:rsidP="00D26EA8">
      <w:pPr>
        <w:autoSpaceDE w:val="0"/>
        <w:autoSpaceDN w:val="0"/>
        <w:spacing w:after="0" w:line="240" w:lineRule="auto"/>
        <w:jc w:val="both"/>
        <w:rPr>
          <w:rFonts w:ascii="Arial" w:hAnsi="Arial" w:cs="Arial"/>
          <w:sz w:val="24"/>
          <w:szCs w:val="24"/>
        </w:rPr>
      </w:pPr>
    </w:p>
    <w:p w14:paraId="10752016" w14:textId="63E949E8" w:rsidR="00A055CD" w:rsidRPr="00D44E57" w:rsidRDefault="00A055CD" w:rsidP="00ED3762">
      <w:pPr>
        <w:autoSpaceDE w:val="0"/>
        <w:autoSpaceDN w:val="0"/>
        <w:spacing w:after="0" w:line="240" w:lineRule="auto"/>
        <w:ind w:left="1440" w:hanging="720"/>
        <w:jc w:val="both"/>
        <w:rPr>
          <w:rFonts w:ascii="Arial" w:hAnsi="Arial" w:cs="Arial"/>
          <w:sz w:val="24"/>
          <w:szCs w:val="24"/>
        </w:rPr>
      </w:pPr>
      <w:r w:rsidRPr="00D44E57">
        <w:rPr>
          <w:rFonts w:ascii="Arial" w:hAnsi="Arial" w:cs="Arial"/>
          <w:sz w:val="24"/>
          <w:szCs w:val="24"/>
        </w:rPr>
        <w:t>6.1</w:t>
      </w:r>
      <w:r w:rsidR="00361E1A" w:rsidRPr="00D44E57">
        <w:rPr>
          <w:rFonts w:ascii="Arial" w:hAnsi="Arial" w:cs="Arial"/>
          <w:sz w:val="24"/>
          <w:szCs w:val="24"/>
        </w:rPr>
        <w:tab/>
      </w:r>
      <w:r w:rsidR="000B1FDD" w:rsidRPr="00D44E57">
        <w:rPr>
          <w:rFonts w:ascii="Arial" w:hAnsi="Arial" w:cs="Arial"/>
          <w:sz w:val="24"/>
          <w:szCs w:val="24"/>
        </w:rPr>
        <w:t>The lowest pay within the University</w:t>
      </w:r>
      <w:r w:rsidR="004E1820" w:rsidRPr="00D44E57">
        <w:rPr>
          <w:rFonts w:ascii="Arial" w:hAnsi="Arial" w:cs="Arial"/>
          <w:sz w:val="24"/>
          <w:szCs w:val="24"/>
        </w:rPr>
        <w:t>, from 1 May 202</w:t>
      </w:r>
      <w:r w:rsidR="00541AE4" w:rsidRPr="00D44E57">
        <w:rPr>
          <w:rFonts w:ascii="Arial" w:hAnsi="Arial" w:cs="Arial"/>
          <w:sz w:val="24"/>
          <w:szCs w:val="24"/>
        </w:rPr>
        <w:t>4</w:t>
      </w:r>
      <w:r w:rsidR="00E95CFC" w:rsidRPr="00D44E57">
        <w:rPr>
          <w:rFonts w:ascii="Arial" w:hAnsi="Arial" w:cs="Arial"/>
          <w:sz w:val="24"/>
          <w:szCs w:val="24"/>
        </w:rPr>
        <w:t xml:space="preserve"> is £1</w:t>
      </w:r>
      <w:r w:rsidR="00D75DE3" w:rsidRPr="00D44E57">
        <w:rPr>
          <w:rFonts w:ascii="Arial" w:hAnsi="Arial" w:cs="Arial"/>
          <w:sz w:val="24"/>
          <w:szCs w:val="24"/>
        </w:rPr>
        <w:t>2.</w:t>
      </w:r>
      <w:r w:rsidR="00B02DA6" w:rsidRPr="00D44E57">
        <w:rPr>
          <w:rFonts w:ascii="Arial" w:hAnsi="Arial" w:cs="Arial"/>
          <w:sz w:val="24"/>
          <w:szCs w:val="24"/>
        </w:rPr>
        <w:t>0</w:t>
      </w:r>
      <w:r w:rsidR="00441067" w:rsidRPr="00D44E57">
        <w:rPr>
          <w:rFonts w:ascii="Arial" w:hAnsi="Arial" w:cs="Arial"/>
          <w:sz w:val="24"/>
          <w:szCs w:val="24"/>
        </w:rPr>
        <w:t>0</w:t>
      </w:r>
      <w:r w:rsidR="004E3267" w:rsidRPr="00D44E57">
        <w:rPr>
          <w:rFonts w:ascii="Arial" w:hAnsi="Arial" w:cs="Arial"/>
          <w:sz w:val="24"/>
          <w:szCs w:val="24"/>
        </w:rPr>
        <w:t xml:space="preserve">. This is </w:t>
      </w:r>
      <w:r w:rsidR="003E49DE" w:rsidRPr="00D44E57">
        <w:rPr>
          <w:rFonts w:ascii="Arial" w:hAnsi="Arial" w:cs="Arial"/>
          <w:sz w:val="24"/>
          <w:szCs w:val="24"/>
        </w:rPr>
        <w:t>the Real Living Wage</w:t>
      </w:r>
      <w:r w:rsidR="00271547" w:rsidRPr="00D44E57">
        <w:rPr>
          <w:rFonts w:ascii="Arial" w:hAnsi="Arial" w:cs="Arial"/>
          <w:sz w:val="24"/>
          <w:szCs w:val="24"/>
        </w:rPr>
        <w:t xml:space="preserve"> </w:t>
      </w:r>
      <w:r w:rsidR="00CF2EB6" w:rsidRPr="00D44E57">
        <w:rPr>
          <w:rFonts w:ascii="Arial" w:hAnsi="Arial" w:cs="Arial"/>
          <w:sz w:val="24"/>
          <w:szCs w:val="24"/>
        </w:rPr>
        <w:t>hourly</w:t>
      </w:r>
      <w:r w:rsidR="00A308BF" w:rsidRPr="00D44E57">
        <w:rPr>
          <w:rFonts w:ascii="Arial" w:hAnsi="Arial" w:cs="Arial"/>
          <w:sz w:val="24"/>
          <w:szCs w:val="24"/>
        </w:rPr>
        <w:t xml:space="preserve"> rate</w:t>
      </w:r>
      <w:r w:rsidR="007E61A8" w:rsidRPr="00D44E57">
        <w:rPr>
          <w:rFonts w:ascii="Arial" w:hAnsi="Arial" w:cs="Arial"/>
          <w:sz w:val="24"/>
          <w:szCs w:val="24"/>
        </w:rPr>
        <w:t>.</w:t>
      </w:r>
      <w:r w:rsidR="00271547" w:rsidRPr="00D44E57">
        <w:rPr>
          <w:rFonts w:ascii="Arial" w:hAnsi="Arial" w:cs="Arial"/>
          <w:sz w:val="24"/>
          <w:szCs w:val="24"/>
        </w:rPr>
        <w:t xml:space="preserve"> </w:t>
      </w:r>
    </w:p>
    <w:p w14:paraId="3AFE0952" w14:textId="3EB865EE" w:rsidR="003039D0" w:rsidRPr="00D44E57" w:rsidRDefault="003039D0" w:rsidP="00D26EA8">
      <w:pPr>
        <w:autoSpaceDE w:val="0"/>
        <w:autoSpaceDN w:val="0"/>
        <w:spacing w:after="0" w:line="240" w:lineRule="auto"/>
        <w:jc w:val="both"/>
        <w:rPr>
          <w:rFonts w:ascii="Arial" w:hAnsi="Arial" w:cs="Arial"/>
          <w:sz w:val="24"/>
          <w:szCs w:val="24"/>
        </w:rPr>
      </w:pPr>
    </w:p>
    <w:p w14:paraId="432B3ED1" w14:textId="11739113" w:rsidR="003039D0" w:rsidRPr="00D44E57" w:rsidRDefault="003039D0" w:rsidP="00ED3762">
      <w:pPr>
        <w:autoSpaceDE w:val="0"/>
        <w:autoSpaceDN w:val="0"/>
        <w:spacing w:after="0" w:line="240" w:lineRule="auto"/>
        <w:ind w:left="1440" w:hanging="720"/>
        <w:jc w:val="both"/>
        <w:rPr>
          <w:rFonts w:ascii="Arial" w:hAnsi="Arial" w:cs="Arial"/>
          <w:sz w:val="24"/>
          <w:szCs w:val="24"/>
        </w:rPr>
      </w:pPr>
      <w:r w:rsidRPr="00D44E57">
        <w:rPr>
          <w:rFonts w:ascii="Arial" w:hAnsi="Arial" w:cs="Arial"/>
          <w:sz w:val="24"/>
          <w:szCs w:val="24"/>
        </w:rPr>
        <w:t>6.2</w:t>
      </w:r>
      <w:r w:rsidRPr="00D44E57">
        <w:rPr>
          <w:rFonts w:ascii="Arial" w:hAnsi="Arial" w:cs="Arial"/>
          <w:sz w:val="24"/>
          <w:szCs w:val="24"/>
        </w:rPr>
        <w:tab/>
        <w:t>The Vice-Chancellor is the highest paid member of staff in the University with a salary of £</w:t>
      </w:r>
      <w:r w:rsidR="00AC49A4" w:rsidRPr="00D44E57">
        <w:rPr>
          <w:rFonts w:ascii="Arial" w:hAnsi="Arial" w:cs="Arial"/>
          <w:sz w:val="24"/>
          <w:szCs w:val="24"/>
        </w:rPr>
        <w:t>2</w:t>
      </w:r>
      <w:r w:rsidR="00441067" w:rsidRPr="00D44E57">
        <w:rPr>
          <w:rFonts w:ascii="Arial" w:hAnsi="Arial" w:cs="Arial"/>
          <w:sz w:val="24"/>
          <w:szCs w:val="24"/>
        </w:rPr>
        <w:t>7</w:t>
      </w:r>
      <w:r w:rsidR="00AC49A4" w:rsidRPr="00D44E57">
        <w:rPr>
          <w:rFonts w:ascii="Arial" w:hAnsi="Arial" w:cs="Arial"/>
          <w:sz w:val="24"/>
          <w:szCs w:val="24"/>
        </w:rPr>
        <w:t>3</w:t>
      </w:r>
      <w:r w:rsidR="00D52C4E" w:rsidRPr="00D44E57">
        <w:rPr>
          <w:rFonts w:ascii="Arial" w:hAnsi="Arial" w:cs="Arial"/>
          <w:sz w:val="24"/>
          <w:szCs w:val="24"/>
        </w:rPr>
        <w:t>,</w:t>
      </w:r>
      <w:r w:rsidR="0086164C" w:rsidRPr="00D44E57">
        <w:rPr>
          <w:rFonts w:ascii="Arial" w:hAnsi="Arial" w:cs="Arial"/>
          <w:sz w:val="24"/>
          <w:szCs w:val="24"/>
        </w:rPr>
        <w:t>000.</w:t>
      </w:r>
    </w:p>
    <w:p w14:paraId="1BE89CEA" w14:textId="45D87282" w:rsidR="00042999" w:rsidRPr="00D44E57" w:rsidRDefault="00042999" w:rsidP="00D26EA8">
      <w:pPr>
        <w:autoSpaceDE w:val="0"/>
        <w:autoSpaceDN w:val="0"/>
        <w:spacing w:after="0" w:line="240" w:lineRule="auto"/>
        <w:jc w:val="both"/>
        <w:rPr>
          <w:rFonts w:ascii="Arial" w:hAnsi="Arial" w:cs="Arial"/>
          <w:sz w:val="24"/>
          <w:szCs w:val="24"/>
        </w:rPr>
      </w:pPr>
    </w:p>
    <w:p w14:paraId="3C885109" w14:textId="02CEA10B" w:rsidR="00EB7E4D" w:rsidRPr="00D44E57" w:rsidRDefault="00042999" w:rsidP="00ED3762">
      <w:pPr>
        <w:autoSpaceDE w:val="0"/>
        <w:autoSpaceDN w:val="0"/>
        <w:spacing w:after="0" w:line="240" w:lineRule="auto"/>
        <w:ind w:left="1440" w:hanging="720"/>
        <w:jc w:val="both"/>
        <w:rPr>
          <w:rFonts w:ascii="Arial" w:hAnsi="Arial" w:cs="Arial"/>
          <w:sz w:val="24"/>
          <w:szCs w:val="24"/>
        </w:rPr>
      </w:pPr>
      <w:r w:rsidRPr="00D44E57">
        <w:rPr>
          <w:rFonts w:ascii="Arial" w:hAnsi="Arial" w:cs="Arial"/>
          <w:sz w:val="24"/>
          <w:szCs w:val="24"/>
        </w:rPr>
        <w:t>6.3</w:t>
      </w:r>
      <w:r w:rsidR="000A5F6D" w:rsidRPr="00D44E57">
        <w:rPr>
          <w:rFonts w:ascii="Arial" w:hAnsi="Arial" w:cs="Arial"/>
          <w:sz w:val="24"/>
          <w:szCs w:val="24"/>
        </w:rPr>
        <w:tab/>
      </w:r>
      <w:r w:rsidR="00453FFE" w:rsidRPr="00D44E57">
        <w:rPr>
          <w:rFonts w:ascii="Arial" w:hAnsi="Arial" w:cs="Arial"/>
          <w:sz w:val="24"/>
          <w:szCs w:val="24"/>
        </w:rPr>
        <w:t>The ratio of the highest earnings to the median earnings for the University is as follows:</w:t>
      </w:r>
    </w:p>
    <w:p w14:paraId="3E899AC5" w14:textId="77777777" w:rsidR="00453FFE" w:rsidRPr="00D44E57" w:rsidRDefault="00453FFE" w:rsidP="00D26EA8">
      <w:pPr>
        <w:autoSpaceDE w:val="0"/>
        <w:autoSpaceDN w:val="0"/>
        <w:spacing w:after="0" w:line="240" w:lineRule="auto"/>
        <w:jc w:val="both"/>
        <w:rPr>
          <w:rFonts w:ascii="Arial" w:hAnsi="Arial" w:cs="Arial"/>
          <w:sz w:val="24"/>
          <w:szCs w:val="24"/>
        </w:rPr>
      </w:pPr>
    </w:p>
    <w:tbl>
      <w:tblPr>
        <w:tblW w:w="7371" w:type="dxa"/>
        <w:tblInd w:w="1418" w:type="dxa"/>
        <w:tblLook w:val="04A0" w:firstRow="1" w:lastRow="0" w:firstColumn="1" w:lastColumn="0" w:noHBand="0" w:noVBand="1"/>
      </w:tblPr>
      <w:tblGrid>
        <w:gridCol w:w="4742"/>
        <w:gridCol w:w="1211"/>
        <w:gridCol w:w="1418"/>
      </w:tblGrid>
      <w:tr w:rsidR="00EB7E4D" w:rsidRPr="00D44E57" w14:paraId="5B6BAE4D" w14:textId="77777777" w:rsidTr="00ED3762">
        <w:trPr>
          <w:trHeight w:val="320"/>
        </w:trPr>
        <w:tc>
          <w:tcPr>
            <w:tcW w:w="4742" w:type="dxa"/>
            <w:tcBorders>
              <w:top w:val="nil"/>
              <w:left w:val="nil"/>
              <w:bottom w:val="nil"/>
              <w:right w:val="nil"/>
            </w:tcBorders>
            <w:shd w:val="clear" w:color="auto" w:fill="auto"/>
            <w:noWrap/>
            <w:vAlign w:val="bottom"/>
            <w:hideMark/>
          </w:tcPr>
          <w:p w14:paraId="54998941" w14:textId="77777777" w:rsidR="00EB7E4D" w:rsidRPr="00D44E57" w:rsidRDefault="00EB7E4D" w:rsidP="00EB7E4D">
            <w:pPr>
              <w:spacing w:after="0" w:line="240" w:lineRule="auto"/>
              <w:rPr>
                <w:rFonts w:ascii="Arial" w:eastAsia="Times New Roman" w:hAnsi="Arial" w:cs="Arial"/>
                <w:sz w:val="24"/>
                <w:szCs w:val="24"/>
                <w:lang w:eastAsia="en-GB"/>
              </w:rPr>
            </w:pPr>
          </w:p>
        </w:tc>
        <w:tc>
          <w:tcPr>
            <w:tcW w:w="12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336B4A" w14:textId="71E2703D" w:rsidR="00EB7E4D" w:rsidRPr="00D44E57" w:rsidRDefault="00EB7E4D" w:rsidP="00EB7E4D">
            <w:pPr>
              <w:spacing w:after="0" w:line="240" w:lineRule="auto"/>
              <w:jc w:val="right"/>
              <w:rPr>
                <w:rFonts w:ascii="Arial" w:eastAsia="Times New Roman" w:hAnsi="Arial" w:cs="Arial"/>
                <w:b/>
                <w:bCs/>
                <w:color w:val="000000"/>
                <w:sz w:val="24"/>
                <w:szCs w:val="24"/>
                <w:lang w:eastAsia="en-GB"/>
              </w:rPr>
            </w:pPr>
            <w:r w:rsidRPr="00D44E57">
              <w:rPr>
                <w:rFonts w:ascii="Arial" w:eastAsia="Times New Roman" w:hAnsi="Arial" w:cs="Arial"/>
                <w:b/>
                <w:bCs/>
                <w:color w:val="000000"/>
                <w:sz w:val="24"/>
                <w:szCs w:val="24"/>
                <w:lang w:eastAsia="en-GB"/>
              </w:rPr>
              <w:t>20</w:t>
            </w:r>
            <w:r w:rsidR="00B279F3" w:rsidRPr="00D44E57">
              <w:rPr>
                <w:rFonts w:ascii="Arial" w:eastAsia="Times New Roman" w:hAnsi="Arial" w:cs="Arial"/>
                <w:b/>
                <w:bCs/>
                <w:color w:val="000000"/>
                <w:sz w:val="24"/>
                <w:szCs w:val="24"/>
                <w:lang w:eastAsia="en-GB"/>
              </w:rPr>
              <w:t>2</w:t>
            </w:r>
            <w:r w:rsidR="00AC49A4" w:rsidRPr="00D44E57">
              <w:rPr>
                <w:rFonts w:ascii="Arial" w:eastAsia="Times New Roman" w:hAnsi="Arial" w:cs="Arial"/>
                <w:b/>
                <w:bCs/>
                <w:color w:val="000000"/>
                <w:sz w:val="24"/>
                <w:szCs w:val="24"/>
                <w:lang w:eastAsia="en-GB"/>
              </w:rPr>
              <w:t>3/</w:t>
            </w:r>
            <w:r w:rsidR="00B279F3" w:rsidRPr="00D44E57">
              <w:rPr>
                <w:rFonts w:ascii="Arial" w:eastAsia="Times New Roman" w:hAnsi="Arial" w:cs="Arial"/>
                <w:b/>
                <w:bCs/>
                <w:color w:val="000000"/>
                <w:sz w:val="24"/>
                <w:szCs w:val="24"/>
                <w:lang w:eastAsia="en-GB"/>
              </w:rPr>
              <w:t>2</w:t>
            </w:r>
            <w:r w:rsidR="001B5F60" w:rsidRPr="00D44E57">
              <w:rPr>
                <w:rFonts w:ascii="Arial" w:eastAsia="Times New Roman" w:hAnsi="Arial" w:cs="Arial"/>
                <w:b/>
                <w:bCs/>
                <w:color w:val="000000"/>
                <w:sz w:val="24"/>
                <w:szCs w:val="24"/>
                <w:lang w:eastAsia="en-GB"/>
              </w:rPr>
              <w:t>4</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CA7C635" w14:textId="12180221" w:rsidR="00EB7E4D" w:rsidRPr="00D44E57" w:rsidRDefault="00EB7E4D" w:rsidP="00EB7E4D">
            <w:pPr>
              <w:spacing w:after="0" w:line="240" w:lineRule="auto"/>
              <w:jc w:val="right"/>
              <w:rPr>
                <w:rFonts w:ascii="Arial" w:eastAsia="Times New Roman" w:hAnsi="Arial" w:cs="Arial"/>
                <w:b/>
                <w:bCs/>
                <w:color w:val="000000"/>
                <w:sz w:val="24"/>
                <w:szCs w:val="24"/>
                <w:lang w:eastAsia="en-GB"/>
              </w:rPr>
            </w:pPr>
            <w:r w:rsidRPr="00D44E57">
              <w:rPr>
                <w:rFonts w:ascii="Arial" w:eastAsia="Times New Roman" w:hAnsi="Arial" w:cs="Arial"/>
                <w:b/>
                <w:bCs/>
                <w:color w:val="000000"/>
                <w:sz w:val="24"/>
                <w:szCs w:val="24"/>
                <w:lang w:eastAsia="en-GB"/>
              </w:rPr>
              <w:t>20</w:t>
            </w:r>
            <w:r w:rsidR="0086164C" w:rsidRPr="00D44E57">
              <w:rPr>
                <w:rFonts w:ascii="Arial" w:eastAsia="Times New Roman" w:hAnsi="Arial" w:cs="Arial"/>
                <w:b/>
                <w:bCs/>
                <w:color w:val="000000"/>
                <w:sz w:val="24"/>
                <w:szCs w:val="24"/>
                <w:lang w:eastAsia="en-GB"/>
              </w:rPr>
              <w:t>2</w:t>
            </w:r>
            <w:r w:rsidR="00AC49A4" w:rsidRPr="00D44E57">
              <w:rPr>
                <w:rFonts w:ascii="Arial" w:eastAsia="Times New Roman" w:hAnsi="Arial" w:cs="Arial"/>
                <w:b/>
                <w:bCs/>
                <w:color w:val="000000"/>
                <w:sz w:val="24"/>
                <w:szCs w:val="24"/>
                <w:lang w:eastAsia="en-GB"/>
              </w:rPr>
              <w:t>2</w:t>
            </w:r>
            <w:r w:rsidR="005A3E24" w:rsidRPr="00D44E57">
              <w:rPr>
                <w:rFonts w:ascii="Arial" w:eastAsia="Times New Roman" w:hAnsi="Arial" w:cs="Arial"/>
                <w:b/>
                <w:bCs/>
                <w:color w:val="000000"/>
                <w:sz w:val="24"/>
                <w:szCs w:val="24"/>
                <w:lang w:eastAsia="en-GB"/>
              </w:rPr>
              <w:t>/</w:t>
            </w:r>
            <w:r w:rsidR="00E44014" w:rsidRPr="00D44E57">
              <w:rPr>
                <w:rFonts w:ascii="Arial" w:eastAsia="Times New Roman" w:hAnsi="Arial" w:cs="Arial"/>
                <w:b/>
                <w:bCs/>
                <w:color w:val="000000"/>
                <w:sz w:val="24"/>
                <w:szCs w:val="24"/>
                <w:lang w:eastAsia="en-GB"/>
              </w:rPr>
              <w:t>2</w:t>
            </w:r>
            <w:r w:rsidR="00AC49A4" w:rsidRPr="00D44E57">
              <w:rPr>
                <w:rFonts w:ascii="Arial" w:eastAsia="Times New Roman" w:hAnsi="Arial" w:cs="Arial"/>
                <w:b/>
                <w:bCs/>
                <w:color w:val="000000"/>
                <w:sz w:val="24"/>
                <w:szCs w:val="24"/>
                <w:lang w:eastAsia="en-GB"/>
              </w:rPr>
              <w:t>3</w:t>
            </w:r>
          </w:p>
        </w:tc>
      </w:tr>
      <w:tr w:rsidR="00EB7E4D" w:rsidRPr="00D44E57" w14:paraId="4F45EE28" w14:textId="77777777" w:rsidTr="00ED3762">
        <w:trPr>
          <w:trHeight w:val="320"/>
        </w:trPr>
        <w:tc>
          <w:tcPr>
            <w:tcW w:w="4742" w:type="dxa"/>
            <w:tcBorders>
              <w:top w:val="single" w:sz="8" w:space="0" w:color="auto"/>
              <w:left w:val="single" w:sz="8" w:space="0" w:color="auto"/>
              <w:bottom w:val="single" w:sz="8" w:space="0" w:color="BFBFBF"/>
              <w:right w:val="single" w:sz="8" w:space="0" w:color="auto"/>
            </w:tcBorders>
            <w:shd w:val="clear" w:color="auto" w:fill="auto"/>
            <w:vAlign w:val="center"/>
            <w:hideMark/>
          </w:tcPr>
          <w:p w14:paraId="4D0AB203" w14:textId="77777777" w:rsidR="00EB7E4D" w:rsidRPr="00D44E57" w:rsidRDefault="00EB7E4D" w:rsidP="00EB7E4D">
            <w:pPr>
              <w:spacing w:after="0" w:line="240" w:lineRule="auto"/>
              <w:rPr>
                <w:rFonts w:ascii="Arial" w:eastAsia="Times New Roman" w:hAnsi="Arial" w:cs="Arial"/>
                <w:color w:val="000000"/>
                <w:sz w:val="24"/>
                <w:szCs w:val="24"/>
                <w:lang w:eastAsia="en-GB"/>
              </w:rPr>
            </w:pPr>
            <w:r w:rsidRPr="00D44E57">
              <w:rPr>
                <w:rFonts w:ascii="Arial" w:eastAsia="Times New Roman" w:hAnsi="Arial" w:cs="Arial"/>
                <w:color w:val="000000"/>
                <w:sz w:val="24"/>
                <w:szCs w:val="24"/>
                <w:lang w:eastAsia="en-GB"/>
              </w:rPr>
              <w:t>Pay median of basic salary</w:t>
            </w:r>
          </w:p>
        </w:tc>
        <w:tc>
          <w:tcPr>
            <w:tcW w:w="1211" w:type="dxa"/>
            <w:tcBorders>
              <w:top w:val="nil"/>
              <w:left w:val="nil"/>
              <w:bottom w:val="single" w:sz="8" w:space="0" w:color="BFBFBF"/>
              <w:right w:val="single" w:sz="8" w:space="0" w:color="auto"/>
            </w:tcBorders>
            <w:shd w:val="clear" w:color="auto" w:fill="auto"/>
            <w:vAlign w:val="center"/>
            <w:hideMark/>
          </w:tcPr>
          <w:p w14:paraId="2E5C0877" w14:textId="105A186F" w:rsidR="00EB7E4D" w:rsidRPr="00D44E57" w:rsidRDefault="004E1820" w:rsidP="00EB7E4D">
            <w:pPr>
              <w:spacing w:after="0" w:line="240" w:lineRule="auto"/>
              <w:jc w:val="right"/>
              <w:rPr>
                <w:rFonts w:ascii="Arial" w:eastAsia="Times New Roman" w:hAnsi="Arial" w:cs="Arial"/>
                <w:color w:val="000000"/>
                <w:sz w:val="24"/>
                <w:szCs w:val="24"/>
                <w:lang w:eastAsia="en-GB"/>
              </w:rPr>
            </w:pPr>
            <w:r w:rsidRPr="00D44E57">
              <w:rPr>
                <w:rFonts w:ascii="Arial" w:eastAsia="Times New Roman" w:hAnsi="Arial" w:cs="Arial"/>
                <w:color w:val="000000"/>
                <w:sz w:val="24"/>
                <w:szCs w:val="24"/>
                <w:lang w:eastAsia="en-GB"/>
              </w:rPr>
              <w:t>1:</w:t>
            </w:r>
            <w:r w:rsidR="0067072F" w:rsidRPr="00D44E57">
              <w:rPr>
                <w:rFonts w:ascii="Arial" w:eastAsia="Times New Roman" w:hAnsi="Arial" w:cs="Arial"/>
                <w:color w:val="000000"/>
                <w:sz w:val="24"/>
                <w:szCs w:val="24"/>
                <w:lang w:eastAsia="en-GB"/>
              </w:rPr>
              <w:t>6.</w:t>
            </w:r>
            <w:r w:rsidR="001B5F60" w:rsidRPr="00D44E57">
              <w:rPr>
                <w:rFonts w:ascii="Arial" w:eastAsia="Times New Roman" w:hAnsi="Arial" w:cs="Arial"/>
                <w:color w:val="000000"/>
                <w:sz w:val="24"/>
                <w:szCs w:val="24"/>
                <w:lang w:eastAsia="en-GB"/>
              </w:rPr>
              <w:t>65</w:t>
            </w:r>
          </w:p>
        </w:tc>
        <w:tc>
          <w:tcPr>
            <w:tcW w:w="1418" w:type="dxa"/>
            <w:tcBorders>
              <w:top w:val="nil"/>
              <w:left w:val="nil"/>
              <w:bottom w:val="single" w:sz="8" w:space="0" w:color="BFBFBF"/>
              <w:right w:val="single" w:sz="8" w:space="0" w:color="auto"/>
            </w:tcBorders>
            <w:shd w:val="clear" w:color="auto" w:fill="auto"/>
            <w:vAlign w:val="center"/>
            <w:hideMark/>
          </w:tcPr>
          <w:p w14:paraId="1BBD7BE0" w14:textId="0365FAE7" w:rsidR="00EB7E4D" w:rsidRPr="00D44E57" w:rsidRDefault="00702BBC" w:rsidP="00EB7E4D">
            <w:pPr>
              <w:spacing w:after="0" w:line="240" w:lineRule="auto"/>
              <w:jc w:val="right"/>
              <w:rPr>
                <w:rFonts w:ascii="Arial" w:eastAsia="Times New Roman" w:hAnsi="Arial" w:cs="Arial"/>
                <w:color w:val="000000"/>
                <w:sz w:val="24"/>
                <w:szCs w:val="24"/>
                <w:lang w:eastAsia="en-GB"/>
              </w:rPr>
            </w:pPr>
            <w:r w:rsidRPr="00D44E57">
              <w:rPr>
                <w:rFonts w:ascii="Arial" w:eastAsia="Times New Roman" w:hAnsi="Arial" w:cs="Arial"/>
                <w:color w:val="000000"/>
                <w:sz w:val="24"/>
                <w:szCs w:val="24"/>
                <w:lang w:eastAsia="en-GB"/>
              </w:rPr>
              <w:t>1</w:t>
            </w:r>
            <w:r w:rsidR="00487A58" w:rsidRPr="00D44E57">
              <w:rPr>
                <w:rFonts w:ascii="Arial" w:eastAsia="Times New Roman" w:hAnsi="Arial" w:cs="Arial"/>
                <w:color w:val="000000"/>
                <w:sz w:val="24"/>
                <w:szCs w:val="24"/>
                <w:lang w:eastAsia="en-GB"/>
              </w:rPr>
              <w:t>:</w:t>
            </w:r>
            <w:r w:rsidR="00323D6A" w:rsidRPr="00D44E57">
              <w:rPr>
                <w:rFonts w:ascii="Arial" w:eastAsia="Times New Roman" w:hAnsi="Arial" w:cs="Arial"/>
                <w:color w:val="000000"/>
                <w:sz w:val="24"/>
                <w:szCs w:val="24"/>
                <w:lang w:eastAsia="en-GB"/>
              </w:rPr>
              <w:t>6.</w:t>
            </w:r>
            <w:r w:rsidR="0034440C" w:rsidRPr="00D44E57">
              <w:rPr>
                <w:rFonts w:ascii="Arial" w:eastAsia="Times New Roman" w:hAnsi="Arial" w:cs="Arial"/>
                <w:color w:val="000000"/>
                <w:sz w:val="24"/>
                <w:szCs w:val="24"/>
                <w:lang w:eastAsia="en-GB"/>
              </w:rPr>
              <w:t>5</w:t>
            </w:r>
            <w:r w:rsidR="001B5F60" w:rsidRPr="00D44E57">
              <w:rPr>
                <w:rFonts w:ascii="Arial" w:eastAsia="Times New Roman" w:hAnsi="Arial" w:cs="Arial"/>
                <w:color w:val="000000"/>
                <w:sz w:val="24"/>
                <w:szCs w:val="24"/>
                <w:lang w:eastAsia="en-GB"/>
              </w:rPr>
              <w:t>0</w:t>
            </w:r>
          </w:p>
        </w:tc>
      </w:tr>
    </w:tbl>
    <w:p w14:paraId="463008C1" w14:textId="441BF143" w:rsidR="00801AC9" w:rsidRPr="00D44E57" w:rsidRDefault="00801AC9" w:rsidP="00737CFD">
      <w:pPr>
        <w:autoSpaceDE w:val="0"/>
        <w:autoSpaceDN w:val="0"/>
        <w:adjustRightInd w:val="0"/>
        <w:spacing w:after="0" w:line="240" w:lineRule="auto"/>
        <w:jc w:val="both"/>
        <w:rPr>
          <w:rFonts w:ascii="Arial" w:hAnsi="Arial" w:cs="Arial"/>
          <w:color w:val="000000" w:themeColor="text1"/>
          <w:sz w:val="24"/>
          <w:szCs w:val="24"/>
        </w:rPr>
      </w:pPr>
    </w:p>
    <w:p w14:paraId="7F037DFD" w14:textId="77777777" w:rsidR="00460D0D" w:rsidRPr="00D44E57" w:rsidRDefault="00460D0D" w:rsidP="00737CFD">
      <w:pPr>
        <w:autoSpaceDE w:val="0"/>
        <w:autoSpaceDN w:val="0"/>
        <w:adjustRightInd w:val="0"/>
        <w:spacing w:after="0" w:line="240" w:lineRule="auto"/>
        <w:jc w:val="both"/>
        <w:rPr>
          <w:rFonts w:ascii="Arial" w:hAnsi="Arial" w:cs="Arial"/>
          <w:color w:val="000000" w:themeColor="text1"/>
          <w:sz w:val="24"/>
          <w:szCs w:val="24"/>
        </w:rPr>
      </w:pPr>
    </w:p>
    <w:p w14:paraId="22FA5C8E" w14:textId="4FC0E5D0" w:rsidR="00CF5925" w:rsidRPr="00D44E57" w:rsidRDefault="00CF5925" w:rsidP="002C6535">
      <w:pPr>
        <w:autoSpaceDE w:val="0"/>
        <w:autoSpaceDN w:val="0"/>
        <w:adjustRightInd w:val="0"/>
        <w:spacing w:after="0" w:line="240" w:lineRule="auto"/>
        <w:ind w:firstLine="567"/>
        <w:jc w:val="both"/>
        <w:rPr>
          <w:rFonts w:ascii="Arial" w:hAnsi="Arial" w:cs="Arial"/>
          <w:b/>
          <w:bCs/>
          <w:color w:val="000000" w:themeColor="text1"/>
          <w:sz w:val="24"/>
          <w:szCs w:val="24"/>
        </w:rPr>
      </w:pPr>
      <w:r w:rsidRPr="00D44E57">
        <w:rPr>
          <w:rFonts w:ascii="Arial" w:hAnsi="Arial" w:cs="Arial"/>
          <w:b/>
          <w:bCs/>
          <w:color w:val="000000" w:themeColor="text1"/>
          <w:sz w:val="24"/>
          <w:szCs w:val="24"/>
        </w:rPr>
        <w:t>7. Review</w:t>
      </w:r>
    </w:p>
    <w:p w14:paraId="5591EC6E" w14:textId="1090E9F7" w:rsidR="00CF5925" w:rsidRPr="00D44E57" w:rsidRDefault="00CF5925" w:rsidP="00737CFD">
      <w:pPr>
        <w:autoSpaceDE w:val="0"/>
        <w:autoSpaceDN w:val="0"/>
        <w:adjustRightInd w:val="0"/>
        <w:spacing w:after="0" w:line="240" w:lineRule="auto"/>
        <w:jc w:val="both"/>
        <w:rPr>
          <w:rFonts w:ascii="Arial" w:hAnsi="Arial" w:cs="Arial"/>
          <w:color w:val="000000" w:themeColor="text1"/>
          <w:sz w:val="24"/>
          <w:szCs w:val="24"/>
        </w:rPr>
      </w:pPr>
    </w:p>
    <w:p w14:paraId="226C69EC" w14:textId="35332121" w:rsidR="00844D63" w:rsidRPr="00D44E57" w:rsidRDefault="00844D63" w:rsidP="00ED3762">
      <w:pPr>
        <w:autoSpaceDE w:val="0"/>
        <w:autoSpaceDN w:val="0"/>
        <w:adjustRightInd w:val="0"/>
        <w:spacing w:after="0" w:line="240" w:lineRule="auto"/>
        <w:ind w:left="1437" w:hanging="870"/>
        <w:jc w:val="both"/>
        <w:rPr>
          <w:rFonts w:ascii="Arial" w:hAnsi="Arial" w:cs="Arial"/>
          <w:color w:val="000000" w:themeColor="text1"/>
          <w:sz w:val="24"/>
          <w:szCs w:val="24"/>
        </w:rPr>
      </w:pPr>
      <w:r w:rsidRPr="00D44E57">
        <w:rPr>
          <w:rFonts w:ascii="Arial" w:hAnsi="Arial" w:cs="Arial"/>
          <w:color w:val="000000" w:themeColor="text1"/>
          <w:sz w:val="24"/>
          <w:szCs w:val="24"/>
        </w:rPr>
        <w:t>7.1</w:t>
      </w:r>
      <w:r w:rsidRPr="00D44E57">
        <w:rPr>
          <w:rFonts w:ascii="Arial" w:hAnsi="Arial" w:cs="Arial"/>
          <w:color w:val="000000" w:themeColor="text1"/>
          <w:sz w:val="24"/>
          <w:szCs w:val="24"/>
        </w:rPr>
        <w:tab/>
        <w:t xml:space="preserve">This statement has been published on </w:t>
      </w:r>
      <w:r w:rsidR="002C6535" w:rsidRPr="00D44E57">
        <w:rPr>
          <w:rFonts w:ascii="Arial" w:hAnsi="Arial" w:cs="Arial"/>
          <w:color w:val="000000" w:themeColor="text1"/>
          <w:sz w:val="24"/>
          <w:szCs w:val="24"/>
        </w:rPr>
        <w:t>t</w:t>
      </w:r>
      <w:r w:rsidRPr="00D44E57">
        <w:rPr>
          <w:rFonts w:ascii="Arial" w:hAnsi="Arial" w:cs="Arial"/>
          <w:color w:val="000000" w:themeColor="text1"/>
          <w:sz w:val="24"/>
          <w:szCs w:val="24"/>
        </w:rPr>
        <w:t>h</w:t>
      </w:r>
      <w:r w:rsidR="002C6535" w:rsidRPr="00D44E57">
        <w:rPr>
          <w:rFonts w:ascii="Arial" w:hAnsi="Arial" w:cs="Arial"/>
          <w:color w:val="000000" w:themeColor="text1"/>
          <w:sz w:val="24"/>
          <w:szCs w:val="24"/>
        </w:rPr>
        <w:t>e</w:t>
      </w:r>
      <w:r w:rsidRPr="00D44E57">
        <w:rPr>
          <w:rFonts w:ascii="Arial" w:hAnsi="Arial" w:cs="Arial"/>
          <w:color w:val="000000" w:themeColor="text1"/>
          <w:sz w:val="24"/>
          <w:szCs w:val="24"/>
        </w:rPr>
        <w:t xml:space="preserve"> Bangor University website. It will be reviewed on an annual basis or when any </w:t>
      </w:r>
      <w:r w:rsidR="002C6535" w:rsidRPr="00D44E57">
        <w:rPr>
          <w:rFonts w:ascii="Arial" w:hAnsi="Arial" w:cs="Arial"/>
          <w:color w:val="000000" w:themeColor="text1"/>
          <w:sz w:val="24"/>
          <w:szCs w:val="24"/>
        </w:rPr>
        <w:t>changes occur.</w:t>
      </w:r>
    </w:p>
    <w:sectPr w:rsidR="00844D63" w:rsidRPr="00D44E57">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1AB6" w14:textId="77777777" w:rsidR="004B2A71" w:rsidRDefault="004B2A71" w:rsidP="00EC23BF">
      <w:pPr>
        <w:spacing w:after="0" w:line="240" w:lineRule="auto"/>
      </w:pPr>
      <w:r>
        <w:separator/>
      </w:r>
    </w:p>
  </w:endnote>
  <w:endnote w:type="continuationSeparator" w:id="0">
    <w:p w14:paraId="2B31C9CC" w14:textId="77777777" w:rsidR="004B2A71" w:rsidRDefault="004B2A71" w:rsidP="00EC23BF">
      <w:pPr>
        <w:spacing w:after="0" w:line="240" w:lineRule="auto"/>
      </w:pPr>
      <w:r>
        <w:continuationSeparator/>
      </w:r>
    </w:p>
  </w:endnote>
  <w:endnote w:type="continuationNotice" w:id="1">
    <w:p w14:paraId="0A331B8B" w14:textId="77777777" w:rsidR="004B2A71" w:rsidRDefault="004B2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7AE57" w14:textId="247AF463" w:rsidR="00EC23BF" w:rsidRDefault="00EC23BF">
    <w:pPr>
      <w:pStyle w:val="Footer"/>
    </w:pPr>
    <w:r>
      <w:rPr>
        <w:noProof/>
      </w:rPr>
      <mc:AlternateContent>
        <mc:Choice Requires="wps">
          <w:drawing>
            <wp:anchor distT="0" distB="0" distL="0" distR="0" simplePos="0" relativeHeight="251658241" behindDoc="0" locked="0" layoutInCell="1" allowOverlap="1" wp14:anchorId="1BFE34A3" wp14:editId="6FBD0440">
              <wp:simplePos x="635" y="635"/>
              <wp:positionH relativeFrom="page">
                <wp:align>center</wp:align>
              </wp:positionH>
              <wp:positionV relativeFrom="page">
                <wp:align>bottom</wp:align>
              </wp:positionV>
              <wp:extent cx="443865" cy="443865"/>
              <wp:effectExtent l="0" t="0" r="10795" b="0"/>
              <wp:wrapNone/>
              <wp:docPr id="2" name="Text Box 2" descr="Cyhoeddus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57A46" w14:textId="3A10B974" w:rsidR="00EC23BF" w:rsidRPr="00EC23BF" w:rsidRDefault="00EC23BF" w:rsidP="00EC23BF">
                          <w:pPr>
                            <w:spacing w:after="0"/>
                            <w:rPr>
                              <w:rFonts w:ascii="Calibri" w:eastAsia="Calibri" w:hAnsi="Calibri" w:cs="Calibri"/>
                              <w:noProof/>
                              <w:color w:val="000000"/>
                              <w:sz w:val="20"/>
                              <w:szCs w:val="20"/>
                            </w:rPr>
                          </w:pPr>
                          <w:r w:rsidRPr="00EC23BF">
                            <w:rPr>
                              <w:rFonts w:ascii="Calibri" w:eastAsia="Calibri" w:hAnsi="Calibri" w:cs="Calibri"/>
                              <w:noProof/>
                              <w:color w:val="000000"/>
                              <w:sz w:val="20"/>
                              <w:szCs w:val="20"/>
                            </w:rPr>
                            <w:t>Cyhoeddus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FE34A3" id="_x0000_t202" coordsize="21600,21600" o:spt="202" path="m,l,21600r21600,l21600,xe">
              <v:stroke joinstyle="miter"/>
              <v:path gradientshapeok="t" o:connecttype="rect"/>
            </v:shapetype>
            <v:shape id="Text Box 2" o:spid="_x0000_s1026" type="#_x0000_t202" alt="Cyhoeddus - Public"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2657A46" w14:textId="3A10B974" w:rsidR="00EC23BF" w:rsidRPr="00EC23BF" w:rsidRDefault="00EC23BF" w:rsidP="00EC23BF">
                    <w:pPr>
                      <w:spacing w:after="0"/>
                      <w:rPr>
                        <w:rFonts w:ascii="Calibri" w:eastAsia="Calibri" w:hAnsi="Calibri" w:cs="Calibri"/>
                        <w:noProof/>
                        <w:color w:val="000000"/>
                        <w:sz w:val="20"/>
                        <w:szCs w:val="20"/>
                      </w:rPr>
                    </w:pPr>
                    <w:r w:rsidRPr="00EC23BF">
                      <w:rPr>
                        <w:rFonts w:ascii="Calibri" w:eastAsia="Calibri" w:hAnsi="Calibri" w:cs="Calibri"/>
                        <w:noProof/>
                        <w:color w:val="000000"/>
                        <w:sz w:val="20"/>
                        <w:szCs w:val="20"/>
                      </w:rPr>
                      <w:t>Cyhoeddus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A2F1" w14:textId="0EC60227" w:rsidR="00EC23BF" w:rsidRDefault="00EC23BF">
    <w:pPr>
      <w:pStyle w:val="Footer"/>
    </w:pPr>
    <w:r>
      <w:rPr>
        <w:noProof/>
      </w:rPr>
      <mc:AlternateContent>
        <mc:Choice Requires="wps">
          <w:drawing>
            <wp:anchor distT="0" distB="0" distL="0" distR="0" simplePos="0" relativeHeight="251658242" behindDoc="0" locked="0" layoutInCell="1" allowOverlap="1" wp14:anchorId="5D4D3FB9" wp14:editId="44B51C9D">
              <wp:simplePos x="914400" y="10071100"/>
              <wp:positionH relativeFrom="page">
                <wp:align>center</wp:align>
              </wp:positionH>
              <wp:positionV relativeFrom="page">
                <wp:align>bottom</wp:align>
              </wp:positionV>
              <wp:extent cx="443865" cy="443865"/>
              <wp:effectExtent l="0" t="0" r="10795" b="0"/>
              <wp:wrapNone/>
              <wp:docPr id="3" name="Text Box 3" descr="Cyhoeddus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ABFF5" w14:textId="56F2D6FF" w:rsidR="00EC23BF" w:rsidRPr="00EC23BF" w:rsidRDefault="00EC23BF" w:rsidP="00EC23BF">
                          <w:pPr>
                            <w:spacing w:after="0"/>
                            <w:rPr>
                              <w:rFonts w:ascii="Calibri" w:eastAsia="Calibri" w:hAnsi="Calibri" w:cs="Calibri"/>
                              <w:noProof/>
                              <w:color w:val="000000"/>
                              <w:sz w:val="20"/>
                              <w:szCs w:val="20"/>
                            </w:rPr>
                          </w:pPr>
                          <w:r w:rsidRPr="00EC23BF">
                            <w:rPr>
                              <w:rFonts w:ascii="Calibri" w:eastAsia="Calibri" w:hAnsi="Calibri" w:cs="Calibri"/>
                              <w:noProof/>
                              <w:color w:val="000000"/>
                              <w:sz w:val="20"/>
                              <w:szCs w:val="20"/>
                            </w:rPr>
                            <w:t>Cyhoeddus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4D3FB9" id="_x0000_t202" coordsize="21600,21600" o:spt="202" path="m,l,21600r21600,l21600,xe">
              <v:stroke joinstyle="miter"/>
              <v:path gradientshapeok="t" o:connecttype="rect"/>
            </v:shapetype>
            <v:shape id="Text Box 3" o:spid="_x0000_s1027" type="#_x0000_t202" alt="Cyhoeddus - Public"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58ABFF5" w14:textId="56F2D6FF" w:rsidR="00EC23BF" w:rsidRPr="00EC23BF" w:rsidRDefault="00EC23BF" w:rsidP="00EC23BF">
                    <w:pPr>
                      <w:spacing w:after="0"/>
                      <w:rPr>
                        <w:rFonts w:ascii="Calibri" w:eastAsia="Calibri" w:hAnsi="Calibri" w:cs="Calibri"/>
                        <w:noProof/>
                        <w:color w:val="000000"/>
                        <w:sz w:val="20"/>
                        <w:szCs w:val="20"/>
                      </w:rPr>
                    </w:pPr>
                    <w:r w:rsidRPr="00EC23BF">
                      <w:rPr>
                        <w:rFonts w:ascii="Calibri" w:eastAsia="Calibri" w:hAnsi="Calibri" w:cs="Calibri"/>
                        <w:noProof/>
                        <w:color w:val="000000"/>
                        <w:sz w:val="20"/>
                        <w:szCs w:val="20"/>
                      </w:rPr>
                      <w:t>Cyhoeddus -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E25B" w14:textId="1A715C37" w:rsidR="00EC23BF" w:rsidRDefault="00EC23BF">
    <w:pPr>
      <w:pStyle w:val="Footer"/>
    </w:pPr>
    <w:r>
      <w:rPr>
        <w:noProof/>
      </w:rPr>
      <mc:AlternateContent>
        <mc:Choice Requires="wps">
          <w:drawing>
            <wp:anchor distT="0" distB="0" distL="0" distR="0" simplePos="0" relativeHeight="251658240" behindDoc="0" locked="0" layoutInCell="1" allowOverlap="1" wp14:anchorId="09EB61A8" wp14:editId="0EE27760">
              <wp:simplePos x="635" y="635"/>
              <wp:positionH relativeFrom="page">
                <wp:align>center</wp:align>
              </wp:positionH>
              <wp:positionV relativeFrom="page">
                <wp:align>bottom</wp:align>
              </wp:positionV>
              <wp:extent cx="443865" cy="443865"/>
              <wp:effectExtent l="0" t="0" r="10795" b="0"/>
              <wp:wrapNone/>
              <wp:docPr id="1" name="Text Box 1" descr="Cyhoeddus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EA023E" w14:textId="4064CAE2" w:rsidR="00EC23BF" w:rsidRPr="00EC23BF" w:rsidRDefault="00EC23BF" w:rsidP="00EC23BF">
                          <w:pPr>
                            <w:spacing w:after="0"/>
                            <w:rPr>
                              <w:rFonts w:ascii="Calibri" w:eastAsia="Calibri" w:hAnsi="Calibri" w:cs="Calibri"/>
                              <w:noProof/>
                              <w:color w:val="000000"/>
                              <w:sz w:val="20"/>
                              <w:szCs w:val="20"/>
                            </w:rPr>
                          </w:pPr>
                          <w:r w:rsidRPr="00EC23BF">
                            <w:rPr>
                              <w:rFonts w:ascii="Calibri" w:eastAsia="Calibri" w:hAnsi="Calibri" w:cs="Calibri"/>
                              <w:noProof/>
                              <w:color w:val="000000"/>
                              <w:sz w:val="20"/>
                              <w:szCs w:val="20"/>
                            </w:rPr>
                            <w:t>Cyhoeddus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EB61A8" id="_x0000_t202" coordsize="21600,21600" o:spt="202" path="m,l,21600r21600,l21600,xe">
              <v:stroke joinstyle="miter"/>
              <v:path gradientshapeok="t" o:connecttype="rect"/>
            </v:shapetype>
            <v:shape id="Text Box 1" o:spid="_x0000_s1028" type="#_x0000_t202" alt="Cyhoeddus - 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4EA023E" w14:textId="4064CAE2" w:rsidR="00EC23BF" w:rsidRPr="00EC23BF" w:rsidRDefault="00EC23BF" w:rsidP="00EC23BF">
                    <w:pPr>
                      <w:spacing w:after="0"/>
                      <w:rPr>
                        <w:rFonts w:ascii="Calibri" w:eastAsia="Calibri" w:hAnsi="Calibri" w:cs="Calibri"/>
                        <w:noProof/>
                        <w:color w:val="000000"/>
                        <w:sz w:val="20"/>
                        <w:szCs w:val="20"/>
                      </w:rPr>
                    </w:pPr>
                    <w:r w:rsidRPr="00EC23BF">
                      <w:rPr>
                        <w:rFonts w:ascii="Calibri" w:eastAsia="Calibri" w:hAnsi="Calibri" w:cs="Calibri"/>
                        <w:noProof/>
                        <w:color w:val="000000"/>
                        <w:sz w:val="20"/>
                        <w:szCs w:val="20"/>
                      </w:rPr>
                      <w:t>Cyhoeddus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4B289" w14:textId="77777777" w:rsidR="004B2A71" w:rsidRDefault="004B2A71" w:rsidP="00EC23BF">
      <w:pPr>
        <w:spacing w:after="0" w:line="240" w:lineRule="auto"/>
      </w:pPr>
      <w:r>
        <w:separator/>
      </w:r>
    </w:p>
  </w:footnote>
  <w:footnote w:type="continuationSeparator" w:id="0">
    <w:p w14:paraId="7EC0B422" w14:textId="77777777" w:rsidR="004B2A71" w:rsidRDefault="004B2A71" w:rsidP="00EC23BF">
      <w:pPr>
        <w:spacing w:after="0" w:line="240" w:lineRule="auto"/>
      </w:pPr>
      <w:r>
        <w:continuationSeparator/>
      </w:r>
    </w:p>
  </w:footnote>
  <w:footnote w:type="continuationNotice" w:id="1">
    <w:p w14:paraId="3645479B" w14:textId="77777777" w:rsidR="004B2A71" w:rsidRDefault="004B2A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E595C"/>
    <w:multiLevelType w:val="hybridMultilevel"/>
    <w:tmpl w:val="D96A7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81148"/>
    <w:multiLevelType w:val="hybridMultilevel"/>
    <w:tmpl w:val="E8BC347A"/>
    <w:lvl w:ilvl="0" w:tplc="1CAE91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DB62FD6"/>
    <w:multiLevelType w:val="hybridMultilevel"/>
    <w:tmpl w:val="A4FAA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322838">
    <w:abstractNumId w:val="0"/>
  </w:num>
  <w:num w:numId="2" w16cid:durableId="882522172">
    <w:abstractNumId w:val="2"/>
  </w:num>
  <w:num w:numId="3" w16cid:durableId="754522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CC"/>
    <w:rsid w:val="00014765"/>
    <w:rsid w:val="00042999"/>
    <w:rsid w:val="00070392"/>
    <w:rsid w:val="00077FE7"/>
    <w:rsid w:val="000A12FF"/>
    <w:rsid w:val="000A57E8"/>
    <w:rsid w:val="000A5F6D"/>
    <w:rsid w:val="000A7386"/>
    <w:rsid w:val="000B1FDD"/>
    <w:rsid w:val="000B3B56"/>
    <w:rsid w:val="000C1166"/>
    <w:rsid w:val="000E5F4E"/>
    <w:rsid w:val="00116AFF"/>
    <w:rsid w:val="00125109"/>
    <w:rsid w:val="001327EC"/>
    <w:rsid w:val="00136FD2"/>
    <w:rsid w:val="00137001"/>
    <w:rsid w:val="00137F1F"/>
    <w:rsid w:val="00142C84"/>
    <w:rsid w:val="001443C1"/>
    <w:rsid w:val="00151967"/>
    <w:rsid w:val="00176FC1"/>
    <w:rsid w:val="00192B45"/>
    <w:rsid w:val="001B59FD"/>
    <w:rsid w:val="001B5F60"/>
    <w:rsid w:val="001E4ABF"/>
    <w:rsid w:val="001F4745"/>
    <w:rsid w:val="00217F8B"/>
    <w:rsid w:val="0025776E"/>
    <w:rsid w:val="00267BF6"/>
    <w:rsid w:val="00271547"/>
    <w:rsid w:val="00274A6B"/>
    <w:rsid w:val="002953DC"/>
    <w:rsid w:val="002B5C90"/>
    <w:rsid w:val="002C1831"/>
    <w:rsid w:val="002C50AF"/>
    <w:rsid w:val="002C6535"/>
    <w:rsid w:val="002C6BBF"/>
    <w:rsid w:val="002E3EC8"/>
    <w:rsid w:val="002F5698"/>
    <w:rsid w:val="003039D0"/>
    <w:rsid w:val="00305A22"/>
    <w:rsid w:val="0031485F"/>
    <w:rsid w:val="00323D6A"/>
    <w:rsid w:val="00324DA9"/>
    <w:rsid w:val="0032561D"/>
    <w:rsid w:val="0034440C"/>
    <w:rsid w:val="00361E1A"/>
    <w:rsid w:val="00385E82"/>
    <w:rsid w:val="00395D3D"/>
    <w:rsid w:val="003B5222"/>
    <w:rsid w:val="003E49DE"/>
    <w:rsid w:val="003E6F8A"/>
    <w:rsid w:val="00417001"/>
    <w:rsid w:val="004249CE"/>
    <w:rsid w:val="00441067"/>
    <w:rsid w:val="00446E44"/>
    <w:rsid w:val="004532CE"/>
    <w:rsid w:val="00453FFE"/>
    <w:rsid w:val="00460D0D"/>
    <w:rsid w:val="00465AA9"/>
    <w:rsid w:val="00473388"/>
    <w:rsid w:val="00487A58"/>
    <w:rsid w:val="004A1E9F"/>
    <w:rsid w:val="004A4F1F"/>
    <w:rsid w:val="004B2A71"/>
    <w:rsid w:val="004C0782"/>
    <w:rsid w:val="004C1ABA"/>
    <w:rsid w:val="004C437E"/>
    <w:rsid w:val="004D3F88"/>
    <w:rsid w:val="004E1820"/>
    <w:rsid w:val="004E3267"/>
    <w:rsid w:val="005223DB"/>
    <w:rsid w:val="005317C7"/>
    <w:rsid w:val="0053799F"/>
    <w:rsid w:val="00541AE4"/>
    <w:rsid w:val="00571F48"/>
    <w:rsid w:val="00575A57"/>
    <w:rsid w:val="005778C1"/>
    <w:rsid w:val="00596C96"/>
    <w:rsid w:val="005A3E24"/>
    <w:rsid w:val="005D1F38"/>
    <w:rsid w:val="005E2CC8"/>
    <w:rsid w:val="005E30E5"/>
    <w:rsid w:val="00607C58"/>
    <w:rsid w:val="00612138"/>
    <w:rsid w:val="00621FA1"/>
    <w:rsid w:val="00634D9E"/>
    <w:rsid w:val="006408A5"/>
    <w:rsid w:val="006623B6"/>
    <w:rsid w:val="0067072F"/>
    <w:rsid w:val="00697F6D"/>
    <w:rsid w:val="006A20C3"/>
    <w:rsid w:val="006E1916"/>
    <w:rsid w:val="006F4F27"/>
    <w:rsid w:val="006F5D9A"/>
    <w:rsid w:val="00702BBC"/>
    <w:rsid w:val="00704DD8"/>
    <w:rsid w:val="00705039"/>
    <w:rsid w:val="007100DD"/>
    <w:rsid w:val="00710FA2"/>
    <w:rsid w:val="00714497"/>
    <w:rsid w:val="00715B80"/>
    <w:rsid w:val="00737CFD"/>
    <w:rsid w:val="007801C9"/>
    <w:rsid w:val="007C0E45"/>
    <w:rsid w:val="007D44CC"/>
    <w:rsid w:val="007E61A8"/>
    <w:rsid w:val="007E6C74"/>
    <w:rsid w:val="00801AC9"/>
    <w:rsid w:val="008077E6"/>
    <w:rsid w:val="00813B14"/>
    <w:rsid w:val="008159C3"/>
    <w:rsid w:val="008219D0"/>
    <w:rsid w:val="00832743"/>
    <w:rsid w:val="0083488C"/>
    <w:rsid w:val="00844D63"/>
    <w:rsid w:val="008522FB"/>
    <w:rsid w:val="008563A8"/>
    <w:rsid w:val="0086164C"/>
    <w:rsid w:val="00870AAF"/>
    <w:rsid w:val="00887798"/>
    <w:rsid w:val="008A3CE5"/>
    <w:rsid w:val="008A49E0"/>
    <w:rsid w:val="008B67DE"/>
    <w:rsid w:val="008B7C0A"/>
    <w:rsid w:val="008D0061"/>
    <w:rsid w:val="008E7DDC"/>
    <w:rsid w:val="008F564D"/>
    <w:rsid w:val="00902099"/>
    <w:rsid w:val="009238DB"/>
    <w:rsid w:val="009300CA"/>
    <w:rsid w:val="00953F8A"/>
    <w:rsid w:val="00960899"/>
    <w:rsid w:val="009958D2"/>
    <w:rsid w:val="009979A5"/>
    <w:rsid w:val="009C28FC"/>
    <w:rsid w:val="009D24CF"/>
    <w:rsid w:val="009F62D9"/>
    <w:rsid w:val="00A0551F"/>
    <w:rsid w:val="00A055CD"/>
    <w:rsid w:val="00A10F29"/>
    <w:rsid w:val="00A117DE"/>
    <w:rsid w:val="00A308BF"/>
    <w:rsid w:val="00A45231"/>
    <w:rsid w:val="00A4686C"/>
    <w:rsid w:val="00A51BCB"/>
    <w:rsid w:val="00A61EE2"/>
    <w:rsid w:val="00A655CE"/>
    <w:rsid w:val="00A708D6"/>
    <w:rsid w:val="00A71A21"/>
    <w:rsid w:val="00A9608F"/>
    <w:rsid w:val="00AB0A6D"/>
    <w:rsid w:val="00AB0D2C"/>
    <w:rsid w:val="00AB2E37"/>
    <w:rsid w:val="00AC49A4"/>
    <w:rsid w:val="00AD4C8E"/>
    <w:rsid w:val="00AD75C1"/>
    <w:rsid w:val="00AE2CEA"/>
    <w:rsid w:val="00B02DA6"/>
    <w:rsid w:val="00B16EF5"/>
    <w:rsid w:val="00B279F3"/>
    <w:rsid w:val="00B36052"/>
    <w:rsid w:val="00B53769"/>
    <w:rsid w:val="00B53E5A"/>
    <w:rsid w:val="00B64AB6"/>
    <w:rsid w:val="00B73876"/>
    <w:rsid w:val="00B80310"/>
    <w:rsid w:val="00BC0D06"/>
    <w:rsid w:val="00BD736D"/>
    <w:rsid w:val="00BE78FE"/>
    <w:rsid w:val="00C071D2"/>
    <w:rsid w:val="00C12464"/>
    <w:rsid w:val="00C14D01"/>
    <w:rsid w:val="00C246C7"/>
    <w:rsid w:val="00C35014"/>
    <w:rsid w:val="00C4240D"/>
    <w:rsid w:val="00C51F8C"/>
    <w:rsid w:val="00C63585"/>
    <w:rsid w:val="00C74342"/>
    <w:rsid w:val="00C8617A"/>
    <w:rsid w:val="00C87FC8"/>
    <w:rsid w:val="00CA0DC5"/>
    <w:rsid w:val="00CD2335"/>
    <w:rsid w:val="00CF2EB6"/>
    <w:rsid w:val="00CF5925"/>
    <w:rsid w:val="00D15428"/>
    <w:rsid w:val="00D2484F"/>
    <w:rsid w:val="00D26EA8"/>
    <w:rsid w:val="00D44E57"/>
    <w:rsid w:val="00D517CC"/>
    <w:rsid w:val="00D52C4E"/>
    <w:rsid w:val="00D75DE3"/>
    <w:rsid w:val="00D7692B"/>
    <w:rsid w:val="00D77594"/>
    <w:rsid w:val="00D776B6"/>
    <w:rsid w:val="00D96540"/>
    <w:rsid w:val="00D97AAA"/>
    <w:rsid w:val="00DD6444"/>
    <w:rsid w:val="00DE0833"/>
    <w:rsid w:val="00DF4AC7"/>
    <w:rsid w:val="00E0092F"/>
    <w:rsid w:val="00E06703"/>
    <w:rsid w:val="00E10825"/>
    <w:rsid w:val="00E22CDC"/>
    <w:rsid w:val="00E25D92"/>
    <w:rsid w:val="00E3132A"/>
    <w:rsid w:val="00E35CCE"/>
    <w:rsid w:val="00E366C7"/>
    <w:rsid w:val="00E41E96"/>
    <w:rsid w:val="00E44014"/>
    <w:rsid w:val="00E45362"/>
    <w:rsid w:val="00E46C0E"/>
    <w:rsid w:val="00E543E5"/>
    <w:rsid w:val="00E82EE9"/>
    <w:rsid w:val="00E95CFC"/>
    <w:rsid w:val="00EB3B20"/>
    <w:rsid w:val="00EB7E4D"/>
    <w:rsid w:val="00EC23BF"/>
    <w:rsid w:val="00EC4A60"/>
    <w:rsid w:val="00ED1E64"/>
    <w:rsid w:val="00ED3762"/>
    <w:rsid w:val="00EF1064"/>
    <w:rsid w:val="00EF6120"/>
    <w:rsid w:val="00F008AC"/>
    <w:rsid w:val="00F04728"/>
    <w:rsid w:val="00F05040"/>
    <w:rsid w:val="00F237A3"/>
    <w:rsid w:val="00F35752"/>
    <w:rsid w:val="00F43AB6"/>
    <w:rsid w:val="00F45AF0"/>
    <w:rsid w:val="00F471DC"/>
    <w:rsid w:val="00F72935"/>
    <w:rsid w:val="00F80EB2"/>
    <w:rsid w:val="00F82838"/>
    <w:rsid w:val="00F83DB3"/>
    <w:rsid w:val="00F95116"/>
    <w:rsid w:val="00FA2C6C"/>
    <w:rsid w:val="00FA2C75"/>
    <w:rsid w:val="00FD53F9"/>
    <w:rsid w:val="00FE321C"/>
    <w:rsid w:val="00FF5826"/>
    <w:rsid w:val="00FF5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4307"/>
  <w15:chartTrackingRefBased/>
  <w15:docId w15:val="{4E873546-CDAF-4B62-BBEA-2E7E4EEC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444"/>
    <w:pPr>
      <w:ind w:left="720"/>
      <w:contextualSpacing/>
    </w:pPr>
  </w:style>
  <w:style w:type="character" w:styleId="Hyperlink">
    <w:name w:val="Hyperlink"/>
    <w:basedOn w:val="DefaultParagraphFont"/>
    <w:uiPriority w:val="99"/>
    <w:unhideWhenUsed/>
    <w:rsid w:val="00AD4C8E"/>
    <w:rPr>
      <w:color w:val="0000FF"/>
      <w:u w:val="single"/>
    </w:rPr>
  </w:style>
  <w:style w:type="character" w:styleId="CommentReference">
    <w:name w:val="annotation reference"/>
    <w:basedOn w:val="DefaultParagraphFont"/>
    <w:uiPriority w:val="99"/>
    <w:semiHidden/>
    <w:unhideWhenUsed/>
    <w:rsid w:val="004E1820"/>
    <w:rPr>
      <w:sz w:val="16"/>
      <w:szCs w:val="16"/>
    </w:rPr>
  </w:style>
  <w:style w:type="paragraph" w:styleId="CommentText">
    <w:name w:val="annotation text"/>
    <w:basedOn w:val="Normal"/>
    <w:link w:val="CommentTextChar"/>
    <w:uiPriority w:val="99"/>
    <w:unhideWhenUsed/>
    <w:rsid w:val="004E1820"/>
    <w:pPr>
      <w:spacing w:line="240" w:lineRule="auto"/>
    </w:pPr>
    <w:rPr>
      <w:sz w:val="20"/>
      <w:szCs w:val="20"/>
    </w:rPr>
  </w:style>
  <w:style w:type="character" w:customStyle="1" w:styleId="CommentTextChar">
    <w:name w:val="Comment Text Char"/>
    <w:basedOn w:val="DefaultParagraphFont"/>
    <w:link w:val="CommentText"/>
    <w:uiPriority w:val="99"/>
    <w:rsid w:val="004E1820"/>
    <w:rPr>
      <w:sz w:val="20"/>
      <w:szCs w:val="20"/>
    </w:rPr>
  </w:style>
  <w:style w:type="paragraph" w:styleId="CommentSubject">
    <w:name w:val="annotation subject"/>
    <w:basedOn w:val="CommentText"/>
    <w:next w:val="CommentText"/>
    <w:link w:val="CommentSubjectChar"/>
    <w:uiPriority w:val="99"/>
    <w:semiHidden/>
    <w:unhideWhenUsed/>
    <w:rsid w:val="004E1820"/>
    <w:rPr>
      <w:b/>
      <w:bCs/>
    </w:rPr>
  </w:style>
  <w:style w:type="character" w:customStyle="1" w:styleId="CommentSubjectChar">
    <w:name w:val="Comment Subject Char"/>
    <w:basedOn w:val="CommentTextChar"/>
    <w:link w:val="CommentSubject"/>
    <w:uiPriority w:val="99"/>
    <w:semiHidden/>
    <w:rsid w:val="004E1820"/>
    <w:rPr>
      <w:b/>
      <w:bCs/>
      <w:sz w:val="20"/>
      <w:szCs w:val="20"/>
    </w:rPr>
  </w:style>
  <w:style w:type="paragraph" w:styleId="BalloonText">
    <w:name w:val="Balloon Text"/>
    <w:basedOn w:val="Normal"/>
    <w:link w:val="BalloonTextChar"/>
    <w:uiPriority w:val="99"/>
    <w:semiHidden/>
    <w:unhideWhenUsed/>
    <w:rsid w:val="004E1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820"/>
    <w:rPr>
      <w:rFonts w:ascii="Segoe UI" w:hAnsi="Segoe UI" w:cs="Segoe UI"/>
      <w:sz w:val="18"/>
      <w:szCs w:val="18"/>
    </w:rPr>
  </w:style>
  <w:style w:type="character" w:styleId="UnresolvedMention">
    <w:name w:val="Unresolved Mention"/>
    <w:basedOn w:val="DefaultParagraphFont"/>
    <w:uiPriority w:val="99"/>
    <w:semiHidden/>
    <w:unhideWhenUsed/>
    <w:rsid w:val="00395D3D"/>
    <w:rPr>
      <w:color w:val="605E5C"/>
      <w:shd w:val="clear" w:color="auto" w:fill="E1DFDD"/>
    </w:rPr>
  </w:style>
  <w:style w:type="paragraph" w:styleId="Revision">
    <w:name w:val="Revision"/>
    <w:hidden/>
    <w:uiPriority w:val="99"/>
    <w:semiHidden/>
    <w:rsid w:val="00C87FC8"/>
    <w:pPr>
      <w:spacing w:after="0" w:line="240" w:lineRule="auto"/>
    </w:pPr>
  </w:style>
  <w:style w:type="character" w:styleId="FollowedHyperlink">
    <w:name w:val="FollowedHyperlink"/>
    <w:basedOn w:val="DefaultParagraphFont"/>
    <w:uiPriority w:val="99"/>
    <w:semiHidden/>
    <w:unhideWhenUsed/>
    <w:rsid w:val="00BC0D06"/>
    <w:rPr>
      <w:color w:val="954F72" w:themeColor="followedHyperlink"/>
      <w:u w:val="single"/>
    </w:rPr>
  </w:style>
  <w:style w:type="paragraph" w:styleId="Footer">
    <w:name w:val="footer"/>
    <w:basedOn w:val="Normal"/>
    <w:link w:val="FooterChar"/>
    <w:uiPriority w:val="99"/>
    <w:unhideWhenUsed/>
    <w:rsid w:val="00EC2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3BF"/>
  </w:style>
  <w:style w:type="paragraph" w:styleId="Header">
    <w:name w:val="header"/>
    <w:basedOn w:val="Normal"/>
    <w:link w:val="HeaderChar"/>
    <w:uiPriority w:val="99"/>
    <w:semiHidden/>
    <w:unhideWhenUsed/>
    <w:rsid w:val="00607C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7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06066">
      <w:bodyDiv w:val="1"/>
      <w:marLeft w:val="0"/>
      <w:marRight w:val="0"/>
      <w:marTop w:val="0"/>
      <w:marBottom w:val="0"/>
      <w:divBdr>
        <w:top w:val="none" w:sz="0" w:space="0" w:color="auto"/>
        <w:left w:val="none" w:sz="0" w:space="0" w:color="auto"/>
        <w:bottom w:val="none" w:sz="0" w:space="0" w:color="auto"/>
        <w:right w:val="none" w:sz="0" w:space="0" w:color="auto"/>
      </w:divBdr>
    </w:div>
    <w:div w:id="11120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ucu.bangor.ac.uk/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ngor.ac.uk/governance-and-compliance/bangor-university-ordinances.php.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ngor.ac.uk/about/docs/Bangor%20University%20Charter%20and%20Statut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ucu.bangor.ac.uk/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AC0C-C19A-430E-AA3E-6D1A6E66B0E7}">
  <ds:schemaRefs>
    <ds:schemaRef ds:uri="http://purl.org/dc/dcmitype/"/>
    <ds:schemaRef ds:uri="http://purl.org/dc/elements/1.1/"/>
    <ds:schemaRef ds:uri="http://schemas.openxmlformats.org/package/2006/metadata/core-properties"/>
    <ds:schemaRef ds:uri="f4ca094e-e3ed-44b2-8be1-04578b8f4789"/>
    <ds:schemaRef ds:uri="http://purl.org/dc/terms/"/>
    <ds:schemaRef ds:uri="http://schemas.microsoft.com/office/2006/documentManagement/types"/>
    <ds:schemaRef ds:uri="http://schemas.microsoft.com/office/2006/metadata/properties"/>
    <ds:schemaRef ds:uri="http://schemas.microsoft.com/office/infopath/2007/PartnerControls"/>
    <ds:schemaRef ds:uri="fe002713-cdad-4d1d-967c-86e69fbc62ee"/>
    <ds:schemaRef ds:uri="http://www.w3.org/XML/1998/namespace"/>
  </ds:schemaRefs>
</ds:datastoreItem>
</file>

<file path=customXml/itemProps2.xml><?xml version="1.0" encoding="utf-8"?>
<ds:datastoreItem xmlns:ds="http://schemas.openxmlformats.org/officeDocument/2006/customXml" ds:itemID="{D138E7BA-FA0E-4BFB-9F27-EC33D4D1A48A}">
  <ds:schemaRefs>
    <ds:schemaRef ds:uri="http://schemas.microsoft.com/sharepoint/v3/contenttype/forms"/>
  </ds:schemaRefs>
</ds:datastoreItem>
</file>

<file path=customXml/itemProps3.xml><?xml version="1.0" encoding="utf-8"?>
<ds:datastoreItem xmlns:ds="http://schemas.openxmlformats.org/officeDocument/2006/customXml" ds:itemID="{DE38FDF9-D08A-453E-8EAD-BB7AB5DB7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457D9-A7F2-408A-85F0-79FED154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Hibbert</dc:creator>
  <cp:keywords/>
  <dc:description/>
  <cp:lastModifiedBy>Tracy Hibbert (Staff)</cp:lastModifiedBy>
  <cp:revision>2</cp:revision>
  <cp:lastPrinted>2022-07-22T08:24:00Z</cp:lastPrinted>
  <dcterms:created xsi:type="dcterms:W3CDTF">2025-07-28T13:55:00Z</dcterms:created>
  <dcterms:modified xsi:type="dcterms:W3CDTF">2025-07-28T13:55:00Z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Cyhoeddus - Public</vt:lpwstr>
  </property>
  <property fmtid="{D5CDD505-2E9C-101B-9397-08002B2CF9AE}" pid="8" name="MSIP_Label_fdc2041c-3bee-43b7-aed6-cf1ae2181153_Enabled">
    <vt:lpwstr>true</vt:lpwstr>
  </property>
  <property fmtid="{D5CDD505-2E9C-101B-9397-08002B2CF9AE}" pid="9" name="MSIP_Label_fdc2041c-3bee-43b7-aed6-cf1ae2181153_SetDate">
    <vt:lpwstr>2024-05-30T13:08:43Z</vt:lpwstr>
  </property>
  <property fmtid="{D5CDD505-2E9C-101B-9397-08002B2CF9AE}" pid="10" name="MSIP_Label_fdc2041c-3bee-43b7-aed6-cf1ae2181153_Method">
    <vt:lpwstr>Privileged</vt:lpwstr>
  </property>
  <property fmtid="{D5CDD505-2E9C-101B-9397-08002B2CF9AE}" pid="11" name="MSIP_Label_fdc2041c-3bee-43b7-aed6-cf1ae2181153_Name">
    <vt:lpwstr>Public</vt:lpwstr>
  </property>
  <property fmtid="{D5CDD505-2E9C-101B-9397-08002B2CF9AE}" pid="12" name="MSIP_Label_fdc2041c-3bee-43b7-aed6-cf1ae2181153_SiteId">
    <vt:lpwstr>c6474c55-a923-4d2a-9bd4-ece37148dbb2</vt:lpwstr>
  </property>
  <property fmtid="{D5CDD505-2E9C-101B-9397-08002B2CF9AE}" pid="13" name="MSIP_Label_fdc2041c-3bee-43b7-aed6-cf1ae2181153_ActionId">
    <vt:lpwstr>8487d8d3-ac52-4e9e-843d-aead99e4efb4</vt:lpwstr>
  </property>
  <property fmtid="{D5CDD505-2E9C-101B-9397-08002B2CF9AE}" pid="14" name="MSIP_Label_fdc2041c-3bee-43b7-aed6-cf1ae2181153_ContentBits">
    <vt:lpwstr>2</vt:lpwstr>
  </property>
</Properties>
</file>