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5D" w:rsidRPr="00026B45" w:rsidRDefault="00026B45" w:rsidP="00891FC4">
      <w:pPr>
        <w:jc w:val="both"/>
        <w:rPr>
          <w:b/>
        </w:rPr>
      </w:pPr>
      <w:bookmarkStart w:id="0" w:name="_GoBack"/>
      <w:bookmarkEnd w:id="0"/>
      <w:r w:rsidRPr="00026B45">
        <w:rPr>
          <w:b/>
        </w:rPr>
        <w:t xml:space="preserve">Deception and implicitness: how to tell whether </w:t>
      </w:r>
      <w:r>
        <w:rPr>
          <w:b/>
        </w:rPr>
        <w:t>people mean what they don't say</w:t>
      </w:r>
    </w:p>
    <w:p w:rsidR="00026B45" w:rsidRDefault="00026B45" w:rsidP="00891FC4">
      <w:pPr>
        <w:jc w:val="both"/>
      </w:pPr>
      <w:r>
        <w:t>Steve Oswald, University of Fribourg, Switzerland</w:t>
      </w:r>
    </w:p>
    <w:p w:rsidR="00026B45" w:rsidRDefault="00026B45" w:rsidP="00891FC4">
      <w:pPr>
        <w:jc w:val="both"/>
      </w:pPr>
    </w:p>
    <w:p w:rsidR="00026B45" w:rsidRDefault="00026B45" w:rsidP="00891FC4">
      <w:pPr>
        <w:jc w:val="both"/>
      </w:pPr>
      <w:r>
        <w:t xml:space="preserve">One of the most difficult tasks we face when we want to analyse discourse has to do with over-interpretation. </w:t>
      </w:r>
      <w:r w:rsidR="00974CCC">
        <w:t xml:space="preserve">How do we know that what we see in a given discourse actually </w:t>
      </w:r>
      <w:r w:rsidR="00974CCC">
        <w:rPr>
          <w:i/>
        </w:rPr>
        <w:t xml:space="preserve">is </w:t>
      </w:r>
      <w:r w:rsidR="00974CCC">
        <w:t xml:space="preserve">in that discourse? </w:t>
      </w:r>
      <w:r>
        <w:t>How do we know that what we interpret (or want to interpret) was a</w:t>
      </w:r>
      <w:r w:rsidR="00974CCC">
        <w:t>ctually what the speaker meant?</w:t>
      </w:r>
    </w:p>
    <w:p w:rsidR="00974CCC" w:rsidRDefault="00274DA5" w:rsidP="00891FC4">
      <w:pPr>
        <w:jc w:val="both"/>
      </w:pPr>
      <w:r>
        <w:t>Many times analysts resort to the context in order to make sure they get to the right interpretation. Yet, o</w:t>
      </w:r>
      <w:r w:rsidR="00974CCC">
        <w:t xml:space="preserve">ne question </w:t>
      </w:r>
      <w:r>
        <w:t>remains</w:t>
      </w:r>
      <w:r w:rsidR="00974CCC">
        <w:t xml:space="preserve"> elusive regarding context: what are the grounds for the analyst to decide whether an assumption is part of the communicative context of the data s/he analyses? Analysts seldom make explicit formal criteria in this respect. To illustrate the issue, I will discuss the difficulties involved in accounting for </w:t>
      </w:r>
      <w:proofErr w:type="spellStart"/>
      <w:r w:rsidR="00974CCC">
        <w:t>i</w:t>
      </w:r>
      <w:proofErr w:type="spellEnd"/>
      <w:r w:rsidR="00974CCC">
        <w:t xml:space="preserve">) deceptive discourse (as an elaboration on </w:t>
      </w:r>
      <w:proofErr w:type="spellStart"/>
      <w:r w:rsidR="00974CCC">
        <w:t>Galasiński’s</w:t>
      </w:r>
      <w:proofErr w:type="spellEnd"/>
      <w:r w:rsidR="00974CCC">
        <w:t xml:space="preserve"> (2000) account of deception) and ii) unexpressed/implicit/missing prem</w:t>
      </w:r>
      <w:r w:rsidR="00891FC4">
        <w:t>ises in argumentative discourse, by means of two examples, one from political discourse, the second from media discourse.</w:t>
      </w:r>
    </w:p>
    <w:p w:rsidR="00974CCC" w:rsidRDefault="00974CCC" w:rsidP="00891FC4">
      <w:pPr>
        <w:jc w:val="both"/>
      </w:pPr>
      <w:r>
        <w:t xml:space="preserve">In this methodological contribution I will </w:t>
      </w:r>
      <w:r w:rsidR="00274DA5">
        <w:t>postulate</w:t>
      </w:r>
      <w:r>
        <w:t xml:space="preserve"> that cognitive pragmatic insights </w:t>
      </w:r>
      <w:r w:rsidR="00274DA5">
        <w:t>on how people understand each other</w:t>
      </w:r>
      <w:r>
        <w:t xml:space="preserve"> (</w:t>
      </w:r>
      <w:r w:rsidR="00274DA5">
        <w:t xml:space="preserve">building on </w:t>
      </w:r>
      <w:r>
        <w:t xml:space="preserve">Sperber </w:t>
      </w:r>
      <w:r w:rsidR="00274DA5">
        <w:t xml:space="preserve">and </w:t>
      </w:r>
      <w:r>
        <w:t>Wilson</w:t>
      </w:r>
      <w:r w:rsidR="00274DA5">
        <w:t>’s relevance theory,</w:t>
      </w:r>
      <w:r>
        <w:t xml:space="preserve"> 1995</w:t>
      </w:r>
      <w:r w:rsidR="00891FC4">
        <w:t>, 2012</w:t>
      </w:r>
      <w:r>
        <w:t xml:space="preserve">) provide sensible guidelines to legitimise an analyst’s reconstruction. More specifically, I will argue that considerations of relevance (construed as </w:t>
      </w:r>
      <w:r w:rsidR="00274DA5">
        <w:t xml:space="preserve">a ratio between the </w:t>
      </w:r>
      <w:proofErr w:type="gramStart"/>
      <w:r w:rsidR="00274DA5">
        <w:t>amount</w:t>
      </w:r>
      <w:proofErr w:type="gramEnd"/>
      <w:r w:rsidR="00274DA5">
        <w:t xml:space="preserve"> of effort language users put into communication and the benefits they get from it</w:t>
      </w:r>
      <w:r>
        <w:t xml:space="preserve">) can be used as criteria for informed and plausible interpretative reconstructions of </w:t>
      </w:r>
      <w:r w:rsidR="00274DA5">
        <w:t>discourse.</w:t>
      </w:r>
    </w:p>
    <w:sectPr w:rsidR="0097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45"/>
    <w:rsid w:val="00026B45"/>
    <w:rsid w:val="000624F7"/>
    <w:rsid w:val="00274DA5"/>
    <w:rsid w:val="00516950"/>
    <w:rsid w:val="00787ED9"/>
    <w:rsid w:val="00891FC4"/>
    <w:rsid w:val="00974CCC"/>
    <w:rsid w:val="00D5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Wallington</cp:lastModifiedBy>
  <cp:revision>2</cp:revision>
  <dcterms:created xsi:type="dcterms:W3CDTF">2015-10-02T15:12:00Z</dcterms:created>
  <dcterms:modified xsi:type="dcterms:W3CDTF">2015-10-02T15:12:00Z</dcterms:modified>
</cp:coreProperties>
</file>