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9C" w:rsidRDefault="0010739C"/>
    <w:p w:rsidR="0010739C" w:rsidRDefault="0010739C"/>
    <w:p w:rsidR="0010739C" w:rsidRDefault="00BC671E">
      <w:r>
        <w:rPr>
          <w:rFonts w:cs="Book Antiqua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2366010</wp:posOffset>
            </wp:positionH>
            <wp:positionV relativeFrom="line">
              <wp:posOffset>-321310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39C" w:rsidRDefault="0010739C"/>
    <w:p w:rsidR="0010739C" w:rsidRDefault="0010739C"/>
    <w:p w:rsidR="0010739C" w:rsidRDefault="0010739C"/>
    <w:tbl>
      <w:tblPr>
        <w:tblW w:w="0" w:type="auto"/>
        <w:tblInd w:w="-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6"/>
        <w:gridCol w:w="549"/>
        <w:gridCol w:w="3762"/>
        <w:gridCol w:w="456"/>
        <w:gridCol w:w="638"/>
        <w:gridCol w:w="672"/>
        <w:gridCol w:w="3402"/>
      </w:tblGrid>
      <w:tr w:rsidR="0010739C" w:rsidTr="00426B0B">
        <w:tc>
          <w:tcPr>
            <w:tcW w:w="50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Y CYNGOR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47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THE COUNCIL</w:t>
            </w:r>
          </w:p>
          <w:p w:rsidR="0010739C" w:rsidRDefault="0010739C" w:rsidP="00961B5E">
            <w:pPr>
              <w:spacing w:after="0" w:line="240" w:lineRule="auto"/>
            </w:pPr>
          </w:p>
        </w:tc>
      </w:tr>
      <w:tr w:rsidR="0010739C" w:rsidTr="00426B0B">
        <w:tc>
          <w:tcPr>
            <w:tcW w:w="50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HYN SYDD I HYSBYSU y cynhelir cyfarfod o’r Cyngor </w:t>
            </w:r>
            <w:r w:rsidR="00416F30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DDYDD GWENER, 30 MEDI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2016,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gan ddechrau am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1.00pm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Ystafell Cledwyn 3, Prif Adeilad y Celfyddydau. </w:t>
            </w:r>
          </w:p>
          <w:p w:rsidR="0010739C" w:rsidRDefault="00BC671E" w:rsidP="00961B5E">
            <w:pPr>
              <w:tabs>
                <w:tab w:val="left" w:pos="1035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ab/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Bydd cinio bwffe ar gael o 12.15pm. 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7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NOTICE IS HEREBY GIVEN THAT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Council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416F30"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FRIDAY, 30 SEPTEMBER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2016,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>commencing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 xml:space="preserve"> at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1.00pm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Cledwyn Room 3, Main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Building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buffet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lunch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12.15pm.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 w:rsidTr="00416F30">
        <w:tc>
          <w:tcPr>
            <w:tcW w:w="1017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center"/>
            </w:pPr>
          </w:p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Dr. Kevin Mundy </w:t>
            </w:r>
          </w:p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Ysgrifennydd y Brifysgol / University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Secretary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 w:rsidTr="00426B0B">
        <w:tc>
          <w:tcPr>
            <w:tcW w:w="50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KM/LH</w:t>
            </w:r>
          </w:p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23.09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.16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7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 w:rsidTr="00416F30">
        <w:tc>
          <w:tcPr>
            <w:tcW w:w="1017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 G E N D A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Cofnodion y</w:t>
            </w:r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cyfarfod a gynhaliwyd 8 Gorffennaf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2016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</w:t>
            </w:r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e </w:t>
            </w:r>
            <w:proofErr w:type="spellStart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8th </w:t>
            </w:r>
            <w:proofErr w:type="spellStart"/>
            <w:r w:rsidR="00407806">
              <w:rPr>
                <w:rFonts w:ascii="Arial" w:hAnsi="Arial" w:cs="Arial"/>
                <w:sz w:val="20"/>
                <w:szCs w:val="20"/>
                <w:lang w:val="cy-GB" w:eastAsia="en-US"/>
              </w:rPr>
              <w:t>July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2016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2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yn codi o’r Cofnodion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arising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3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yr Is-ganghellor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3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Vice-Chancellor’s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Business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rPr>
          <w:trHeight w:val="458"/>
        </w:trPr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*4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o’r Pwyllgor Gweithredu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4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*4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Executive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10739C" w:rsidP="00961B5E">
            <w:pPr>
              <w:spacing w:after="0" w:line="240" w:lineRule="auto"/>
            </w:pPr>
          </w:p>
        </w:tc>
      </w:tr>
      <w:tr w:rsidR="0010739C" w:rsidTr="00426B0B">
        <w:trPr>
          <w:trHeight w:val="457"/>
        </w:trPr>
        <w:tc>
          <w:tcPr>
            <w:tcW w:w="50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STRATEGOL</w:t>
            </w:r>
          </w:p>
        </w:tc>
        <w:tc>
          <w:tcPr>
            <w:tcW w:w="4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</w:pPr>
          </w:p>
        </w:tc>
        <w:tc>
          <w:tcPr>
            <w:tcW w:w="47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STRATEGIC MATTERS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</w:tr>
      <w:tr w:rsidR="00457982" w:rsidTr="00426B0B">
        <w:tc>
          <w:tcPr>
            <w:tcW w:w="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A60389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*</w:t>
            </w:r>
            <w:r w:rsidR="00416F30">
              <w:rPr>
                <w:rFonts w:ascii="Arial" w:hAnsi="Arial" w:cs="Arial"/>
                <w:sz w:val="20"/>
                <w:szCs w:val="20"/>
                <w:lang w:val="cy-GB" w:eastAsia="en-US"/>
              </w:rPr>
              <w:t>5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416F3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</w:t>
            </w:r>
            <w:r w:rsidR="00A60389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6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A60389" w:rsidRDefault="00A60389" w:rsidP="00961B5E">
            <w:pPr>
              <w:spacing w:after="0" w:line="240" w:lineRule="auto"/>
              <w:jc w:val="both"/>
            </w:pPr>
          </w:p>
          <w:p w:rsidR="00282F44" w:rsidRDefault="00282F44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A60389" w:rsidRDefault="00282F44" w:rsidP="00A603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A60389">
              <w:rPr>
                <w:rFonts w:ascii="Arial" w:hAnsi="Arial" w:cs="Arial"/>
                <w:sz w:val="20"/>
                <w:szCs w:val="20"/>
                <w:lang w:val="cy-GB" w:eastAsia="en-US"/>
              </w:rPr>
              <w:t>**7.</w:t>
            </w:r>
          </w:p>
          <w:p w:rsidR="00A60389" w:rsidRDefault="00A60389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282F44" w:rsidRDefault="00A60389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</w:t>
            </w:r>
            <w:r w:rsidR="00282F44">
              <w:rPr>
                <w:rFonts w:ascii="Arial" w:hAnsi="Arial" w:cs="Arial"/>
                <w:sz w:val="20"/>
                <w:szCs w:val="20"/>
                <w:lang w:val="cy-GB" w:eastAsia="en-US"/>
              </w:rPr>
              <w:t>*8.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Sicrhau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Cynaliadwyedd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Ariannol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7982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982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Ystadau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A60389">
              <w:rPr>
                <w:rFonts w:ascii="Arial" w:hAnsi="Arial" w:cs="Arial"/>
                <w:sz w:val="20"/>
                <w:szCs w:val="20"/>
              </w:rPr>
              <w:t>Cyflwyniad</w:t>
            </w:r>
            <w:proofErr w:type="spellEnd"/>
            <w:r w:rsidR="00A603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Adroddiad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Interim</w:t>
            </w:r>
          </w:p>
          <w:p w:rsidR="00457982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982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Diweddaraf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Recriwtio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7982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982" w:rsidRPr="00457982" w:rsidRDefault="00457982" w:rsidP="00416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Ynni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Niwclear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5473C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</w:t>
            </w:r>
            <w:r w:rsidR="00416F30">
              <w:rPr>
                <w:rFonts w:ascii="Arial" w:hAnsi="Arial" w:cs="Arial"/>
                <w:sz w:val="20"/>
                <w:szCs w:val="20"/>
                <w:lang w:val="cy-GB" w:eastAsia="en-US"/>
              </w:rPr>
              <w:t>5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  <w:p w:rsidR="0010739C" w:rsidRDefault="002E6F40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</w:t>
            </w:r>
            <w:r w:rsidR="00416F30">
              <w:rPr>
                <w:rFonts w:ascii="Arial" w:hAnsi="Arial" w:cs="Arial"/>
                <w:sz w:val="20"/>
                <w:szCs w:val="20"/>
                <w:lang w:val="cy-GB" w:eastAsia="en-US"/>
              </w:rPr>
              <w:t>6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5473C" w:rsidRDefault="0015473C" w:rsidP="00961B5E">
            <w:pPr>
              <w:spacing w:after="0" w:line="240" w:lineRule="auto"/>
              <w:jc w:val="both"/>
            </w:pPr>
          </w:p>
          <w:p w:rsidR="00282F44" w:rsidRDefault="00282F44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A60389" w:rsidRDefault="00A60389" w:rsidP="00A603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**7.</w:t>
            </w:r>
          </w:p>
          <w:p w:rsidR="00A60389" w:rsidRDefault="00A60389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282F44" w:rsidRDefault="00282F44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*8.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15473C" w:rsidP="002E6F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Achieving Financial Sustainability </w:t>
            </w:r>
          </w:p>
          <w:p w:rsidR="0015473C" w:rsidRDefault="0015473C" w:rsidP="002E6F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739C" w:rsidRDefault="002E6F40" w:rsidP="002E6F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F40">
              <w:rPr>
                <w:rFonts w:ascii="Arial" w:hAnsi="Arial" w:cs="Arial"/>
                <w:sz w:val="20"/>
                <w:szCs w:val="20"/>
              </w:rPr>
              <w:t xml:space="preserve">Estates Strategy : Interim Report </w:t>
            </w:r>
            <w:r w:rsidR="00A60389">
              <w:rPr>
                <w:rFonts w:ascii="Arial" w:hAnsi="Arial" w:cs="Arial"/>
                <w:sz w:val="20"/>
                <w:szCs w:val="20"/>
              </w:rPr>
              <w:t>Presentation</w:t>
            </w:r>
          </w:p>
          <w:p w:rsidR="002E6F40" w:rsidRDefault="002E6F40" w:rsidP="002E6F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F40" w:rsidRDefault="002E6F40" w:rsidP="002E6F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Recruitment Update </w:t>
            </w:r>
          </w:p>
          <w:p w:rsidR="00137814" w:rsidRDefault="00137814" w:rsidP="002E6F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30E4" w:rsidRDefault="0015473C" w:rsidP="00282F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Nuclear Energy</w:t>
            </w:r>
          </w:p>
          <w:p w:rsidR="00282F44" w:rsidRPr="002E6F40" w:rsidRDefault="00282F44" w:rsidP="00282F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39C" w:rsidTr="00426B0B">
        <w:tc>
          <w:tcPr>
            <w:tcW w:w="50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LLYWODRAETHOL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7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GOVERNANCE MATTERS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*9.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457982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Datganiad ar Gaethwasiaeth a Masnachu Pobl 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15473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*9.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Slavery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Trafficking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Statement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5473C" w:rsidRDefault="0015473C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10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Adroddiadau gan Bwyllgorau Sefydlog :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10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Standing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Committees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: 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Cyllid ac Adnoddau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Finance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10739C" w:rsidRDefault="00BC671E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  <w:p w:rsidR="00A05692" w:rsidRDefault="00A05692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Archwilio a Risg</w:t>
            </w:r>
          </w:p>
          <w:p w:rsidR="00A05692" w:rsidRPr="00A05692" w:rsidRDefault="00A05692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5692">
              <w:rPr>
                <w:rFonts w:ascii="Arial" w:hAnsi="Arial" w:cs="Arial"/>
                <w:sz w:val="20"/>
                <w:szCs w:val="20"/>
              </w:rPr>
              <w:t>Iechyd</w:t>
            </w:r>
            <w:proofErr w:type="spellEnd"/>
            <w:r w:rsidRPr="00A0569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05692">
              <w:rPr>
                <w:rFonts w:ascii="Arial" w:hAnsi="Arial" w:cs="Arial"/>
                <w:sz w:val="20"/>
                <w:szCs w:val="20"/>
              </w:rPr>
              <w:t>Diogelwch</w:t>
            </w:r>
            <w:proofErr w:type="spellEnd"/>
          </w:p>
          <w:p w:rsidR="00A05692" w:rsidRDefault="00457982" w:rsidP="00457982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Diswyddo</w:t>
            </w:r>
            <w:proofErr w:type="spellEnd"/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10739C" w:rsidRDefault="00BC671E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  <w:p w:rsidR="00A05692" w:rsidRDefault="00A05692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Audit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10739C" w:rsidRDefault="00416F30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Health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Safety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A05692" w:rsidRPr="001C0F0F" w:rsidRDefault="00A05692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Redundancy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Adnoddau Dynol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lastRenderedPageBreak/>
              <w:t>*12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Y Senedd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Senate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10739C" w:rsidTr="00426B0B">
        <w:tc>
          <w:tcPr>
            <w:tcW w:w="50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ER GWYBODAETH</w:t>
            </w:r>
          </w:p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center"/>
            </w:pPr>
          </w:p>
        </w:tc>
        <w:tc>
          <w:tcPr>
            <w:tcW w:w="47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MATTERS FOR INFORMATION</w:t>
            </w: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13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Dangosyddion Perfformiad Allweddol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13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Indicators</w:t>
            </w:r>
            <w:proofErr w:type="spellEnd"/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26B0B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†</w:t>
            </w:r>
            <w:bookmarkStart w:id="0" w:name="_GoBack"/>
            <w:bookmarkEnd w:id="0"/>
            <w:r w:rsidR="002E6F40">
              <w:t>[1]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Pr="00457982" w:rsidRDefault="00457982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982">
              <w:rPr>
                <w:rFonts w:ascii="Arial" w:hAnsi="Arial" w:cs="Arial"/>
                <w:sz w:val="20"/>
                <w:szCs w:val="20"/>
              </w:rPr>
              <w:t>Arolwg</w:t>
            </w:r>
            <w:proofErr w:type="spellEnd"/>
            <w:r w:rsidRPr="004579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7982">
              <w:rPr>
                <w:rFonts w:ascii="Arial" w:hAnsi="Arial" w:cs="Arial"/>
                <w:sz w:val="20"/>
                <w:szCs w:val="20"/>
              </w:rPr>
              <w:t>Cenedlaethol</w:t>
            </w:r>
            <w:proofErr w:type="spellEnd"/>
            <w:r w:rsidRPr="004579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7982">
              <w:rPr>
                <w:rFonts w:ascii="Arial" w:hAnsi="Arial" w:cs="Arial"/>
                <w:sz w:val="20"/>
                <w:szCs w:val="20"/>
              </w:rPr>
              <w:t>Myfyrwyr</w:t>
            </w:r>
            <w:proofErr w:type="spellEnd"/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426B0B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†</w:t>
            </w:r>
            <w:r w:rsidR="0054061E">
              <w:t>[1]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1E" w:rsidRPr="00A60389" w:rsidRDefault="00A60389" w:rsidP="001547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389">
              <w:rPr>
                <w:rFonts w:ascii="Arial" w:hAnsi="Arial" w:cs="Arial"/>
                <w:sz w:val="20"/>
                <w:szCs w:val="20"/>
              </w:rPr>
              <w:t>National Student Survey</w:t>
            </w:r>
          </w:p>
          <w:p w:rsidR="0015473C" w:rsidRDefault="0015473C" w:rsidP="0015473C">
            <w:pPr>
              <w:spacing w:after="0" w:line="240" w:lineRule="auto"/>
              <w:jc w:val="both"/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5406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</w:tc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5406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>]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Contracts</w:t>
            </w:r>
            <w:proofErr w:type="spellEnd"/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E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y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*14</w:t>
            </w:r>
            <w:r w:rsidR="007E283E">
              <w:rPr>
                <w:rFonts w:ascii="Arial" w:hAnsi="Arial" w:cs="Arial"/>
                <w:sz w:val="18"/>
                <w:szCs w:val="18"/>
                <w:lang w:val="cy-GB" w:eastAsia="en-US"/>
              </w:rPr>
              <w:t>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E" w:rsidRPr="001C0F0F" w:rsidRDefault="001C0F0F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Diweddariad</w:t>
            </w:r>
            <w:proofErr w:type="spellEnd"/>
            <w:r w:rsidRPr="001C0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Undeb</w:t>
            </w:r>
            <w:proofErr w:type="spellEnd"/>
            <w:r w:rsidRPr="001C0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Myfyrwyr</w:t>
            </w:r>
            <w:proofErr w:type="spellEnd"/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E" w:rsidRDefault="007E283E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E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*14</w:t>
            </w:r>
            <w:r w:rsidR="007E283E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E" w:rsidRDefault="007E283E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Update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7E283E" w:rsidRDefault="007E283E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</w:t>
            </w:r>
            <w:r w:rsidR="00E8266F">
              <w:rPr>
                <w:rFonts w:ascii="Arial" w:hAnsi="Arial" w:cs="Arial"/>
                <w:sz w:val="20"/>
                <w:szCs w:val="20"/>
                <w:lang w:val="cy-GB" w:eastAsia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Selio</w:t>
            </w:r>
          </w:p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E8266F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*15</w:t>
            </w:r>
            <w:r w:rsidR="00BC671E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Sealing</w:t>
            </w:r>
            <w:proofErr w:type="spellEnd"/>
          </w:p>
        </w:tc>
      </w:tr>
      <w:tr w:rsidR="00457982" w:rsidTr="00426B0B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y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 xml:space="preserve"> 16.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457982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Cynllun Ffioedd a Mynediad (Mae Cynllun Ffioedd a Mynediad y Brifysgol wedi cael ei gymeradwyo gan HEFCW ac mae ar gael yn </w:t>
            </w:r>
            <w:hyperlink r:id="rId5" w:history="1">
              <w:r w:rsidRPr="00A6038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cy-GB" w:eastAsia="en-US"/>
                </w:rPr>
                <w:t>www.bangor.ac.uk/studentfinance/index.php.cy</w:t>
              </w:r>
            </w:hyperlink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15473C" w:rsidP="00961B5E">
            <w:pPr>
              <w:spacing w:after="0" w:line="240" w:lineRule="auto"/>
              <w:jc w:val="both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E8266F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16</w:t>
            </w:r>
            <w:r w:rsidR="0015473C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0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3C" w:rsidRDefault="0015473C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Fee &amp; Access Plan (The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University’s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Fee and Access Plan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approved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HEFCW and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at </w:t>
            </w:r>
          </w:p>
          <w:p w:rsidR="00E8266F" w:rsidRPr="00E8266F" w:rsidRDefault="00426B0B" w:rsidP="00E826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8266F" w:rsidRPr="00E826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www.bangor.ac.uk/studentfinance/index.php.en</w:t>
              </w:r>
            </w:hyperlink>
          </w:p>
          <w:p w:rsidR="0015473C" w:rsidRDefault="0015473C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15473C" w:rsidRDefault="0015473C" w:rsidP="00961B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</w:tbl>
    <w:p w:rsidR="009930C5" w:rsidRDefault="009930C5" w:rsidP="00961B5E">
      <w:pPr>
        <w:spacing w:after="0" w:line="240" w:lineRule="auto"/>
      </w:pPr>
    </w:p>
    <w:p w:rsidR="0010739C" w:rsidRDefault="00BC671E" w:rsidP="00961B5E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*amgaewyd yma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herewith</w:t>
      </w:r>
      <w:proofErr w:type="spellEnd"/>
    </w:p>
    <w:p w:rsidR="0010739C" w:rsidRDefault="00BC671E" w:rsidP="00961B5E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**i’w dosbarthu neu i’w rhoi gerbron y pwyllgor</w:t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** to be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circulated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or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tabled</w:t>
      </w:r>
    </w:p>
    <w:p w:rsidR="0010739C" w:rsidRDefault="00BC671E" w:rsidP="00961B5E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†amgaewyd ar wahân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          †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separately</w:t>
      </w:r>
      <w:proofErr w:type="spellEnd"/>
    </w:p>
    <w:p w:rsidR="0010739C" w:rsidRDefault="0010739C" w:rsidP="00961B5E">
      <w:pPr>
        <w:spacing w:after="0" w:line="240" w:lineRule="auto"/>
      </w:pPr>
    </w:p>
    <w:p w:rsidR="0010739C" w:rsidRDefault="0010739C" w:rsidP="00961B5E">
      <w:pPr>
        <w:spacing w:after="0" w:line="240" w:lineRule="auto"/>
      </w:pPr>
    </w:p>
    <w:tbl>
      <w:tblPr>
        <w:tblW w:w="0" w:type="auto"/>
        <w:tblInd w:w="-36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4"/>
        <w:gridCol w:w="353"/>
        <w:gridCol w:w="4976"/>
      </w:tblGrid>
      <w:tr w:rsidR="0010739C">
        <w:tc>
          <w:tcPr>
            <w:tcW w:w="51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10739C" w:rsidP="00961B5E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39C" w:rsidRDefault="00BC671E" w:rsidP="00961B5E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:rsidR="0010739C" w:rsidRDefault="00BC671E" w:rsidP="00961B5E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10739C" w:rsidRDefault="0010739C" w:rsidP="00961B5E">
      <w:pPr>
        <w:spacing w:after="0" w:line="240" w:lineRule="auto"/>
      </w:pPr>
    </w:p>
    <w:sectPr w:rsidR="0010739C" w:rsidSect="00961B5E">
      <w:pgSz w:w="11906" w:h="16838"/>
      <w:pgMar w:top="567" w:right="849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9C"/>
    <w:rsid w:val="0010739C"/>
    <w:rsid w:val="00137814"/>
    <w:rsid w:val="0015473C"/>
    <w:rsid w:val="001C0F0F"/>
    <w:rsid w:val="00282F44"/>
    <w:rsid w:val="002E6F40"/>
    <w:rsid w:val="003A3C8D"/>
    <w:rsid w:val="00407806"/>
    <w:rsid w:val="00416F30"/>
    <w:rsid w:val="00426B0B"/>
    <w:rsid w:val="00457982"/>
    <w:rsid w:val="005067B1"/>
    <w:rsid w:val="0054061E"/>
    <w:rsid w:val="00661C00"/>
    <w:rsid w:val="0075443B"/>
    <w:rsid w:val="007E283E"/>
    <w:rsid w:val="00883784"/>
    <w:rsid w:val="0093251A"/>
    <w:rsid w:val="00961B5E"/>
    <w:rsid w:val="009930C5"/>
    <w:rsid w:val="00A05692"/>
    <w:rsid w:val="00A60389"/>
    <w:rsid w:val="00BC671E"/>
    <w:rsid w:val="00E730E4"/>
    <w:rsid w:val="00E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5DC26-7A20-4ED1-8517-0BCE537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9930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gor.ac.uk/studentfinance/index.php.en" TargetMode="External"/><Relationship Id="rId5" Type="http://schemas.openxmlformats.org/officeDocument/2006/relationships/hyperlink" Target="http://www.bangor.ac.uk/studentfinance/index.php.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C27E6540.dotm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Hughes</dc:creator>
  <cp:lastModifiedBy>Lynne Hughes</cp:lastModifiedBy>
  <cp:revision>3</cp:revision>
  <cp:lastPrinted>2016-09-22T09:05:00Z</cp:lastPrinted>
  <dcterms:created xsi:type="dcterms:W3CDTF">2016-09-21T15:55:00Z</dcterms:created>
  <dcterms:modified xsi:type="dcterms:W3CDTF">2016-09-22T09:06:00Z</dcterms:modified>
</cp:coreProperties>
</file>