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3E" w:rsidRPr="009E3992" w:rsidRDefault="00D4413E" w:rsidP="00D441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>Bangor University</w:t>
      </w:r>
    </w:p>
    <w:p w:rsidR="00D4413E" w:rsidRPr="009E3992" w:rsidRDefault="00D4413E" w:rsidP="00D441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992">
        <w:rPr>
          <w:rFonts w:ascii="Arial" w:hAnsi="Arial" w:cs="Arial"/>
          <w:b/>
          <w:bCs/>
          <w:sz w:val="24"/>
          <w:szCs w:val="24"/>
        </w:rPr>
        <w:t>COUNCIL MINUTES</w:t>
      </w: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 xml:space="preserve">At a meeting of the Council held in the University on Friday, </w:t>
      </w:r>
      <w:r>
        <w:rPr>
          <w:rFonts w:ascii="Arial" w:hAnsi="Arial" w:cs="Arial"/>
          <w:sz w:val="24"/>
          <w:szCs w:val="24"/>
        </w:rPr>
        <w:t>10</w:t>
      </w:r>
      <w:r w:rsidRPr="00D4413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2015</w:t>
      </w:r>
      <w:r w:rsidRPr="009E3992">
        <w:rPr>
          <w:rFonts w:ascii="Arial" w:hAnsi="Arial" w:cs="Arial"/>
          <w:sz w:val="24"/>
          <w:szCs w:val="24"/>
        </w:rPr>
        <w:t>.</w:t>
      </w: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E3992">
        <w:rPr>
          <w:rFonts w:ascii="Arial" w:hAnsi="Arial" w:cs="Arial"/>
          <w:b/>
          <w:bCs/>
          <w:sz w:val="24"/>
          <w:szCs w:val="24"/>
        </w:rPr>
        <w:t>Present</w:t>
      </w:r>
      <w:r w:rsidRPr="009E399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>The Rt. Hon Lord Dafydd Elis-Thomas AM (Chair), Mrs. Stephanie Barbaresi,</w:t>
      </w:r>
      <w:r w:rsidRPr="006239C7">
        <w:rPr>
          <w:rFonts w:ascii="Arial" w:hAnsi="Arial" w:cs="Arial"/>
          <w:sz w:val="24"/>
          <w:szCs w:val="24"/>
        </w:rPr>
        <w:t xml:space="preserve"> </w:t>
      </w:r>
      <w:r w:rsidRPr="009E3992">
        <w:rPr>
          <w:rFonts w:ascii="Arial" w:hAnsi="Arial" w:cs="Arial"/>
          <w:sz w:val="24"/>
          <w:szCs w:val="24"/>
        </w:rPr>
        <w:t xml:space="preserve">Ms. Elinor Bennett,  </w:t>
      </w:r>
      <w:proofErr w:type="spellStart"/>
      <w:r w:rsidRPr="009E3992">
        <w:rPr>
          <w:rFonts w:ascii="Arial" w:hAnsi="Arial" w:cs="Arial"/>
          <w:sz w:val="24"/>
          <w:szCs w:val="24"/>
        </w:rPr>
        <w:t>Dr.</w:t>
      </w:r>
      <w:proofErr w:type="spellEnd"/>
      <w:r w:rsidRPr="009E3992">
        <w:rPr>
          <w:rFonts w:ascii="Arial" w:hAnsi="Arial" w:cs="Arial"/>
          <w:sz w:val="24"/>
          <w:szCs w:val="24"/>
        </w:rPr>
        <w:t xml:space="preserve"> Gillian Davies, </w:t>
      </w:r>
      <w:r w:rsidR="00254F64">
        <w:rPr>
          <w:rFonts w:ascii="Arial" w:hAnsi="Arial" w:cs="Arial"/>
          <w:sz w:val="24"/>
          <w:szCs w:val="24"/>
        </w:rPr>
        <w:t>Miss Fflur Elin,</w:t>
      </w:r>
      <w:r w:rsidRPr="009E3992">
        <w:rPr>
          <w:rFonts w:ascii="Arial" w:hAnsi="Arial" w:cs="Arial"/>
          <w:sz w:val="24"/>
          <w:szCs w:val="24"/>
        </w:rPr>
        <w:t xml:space="preserve"> Professor John Hughes, Professor Jerry Hunter, </w:t>
      </w:r>
      <w:r w:rsidR="00254F64">
        <w:rPr>
          <w:rFonts w:ascii="Arial" w:hAnsi="Arial" w:cs="Arial"/>
          <w:sz w:val="24"/>
          <w:szCs w:val="24"/>
        </w:rPr>
        <w:t xml:space="preserve">Mr. Ifan James, </w:t>
      </w:r>
      <w:r w:rsidRPr="009E3992">
        <w:rPr>
          <w:rFonts w:ascii="Arial" w:hAnsi="Arial" w:cs="Arial"/>
          <w:sz w:val="24"/>
          <w:szCs w:val="24"/>
        </w:rPr>
        <w:t xml:space="preserve">Mr. Alun Ffred Jones, </w:t>
      </w:r>
      <w:proofErr w:type="spellStart"/>
      <w:r w:rsidRPr="009E3992">
        <w:rPr>
          <w:rFonts w:ascii="Arial" w:hAnsi="Arial" w:cs="Arial"/>
          <w:sz w:val="24"/>
          <w:szCs w:val="24"/>
        </w:rPr>
        <w:t>Dr.</w:t>
      </w:r>
      <w:proofErr w:type="spellEnd"/>
      <w:r w:rsidRPr="009E3992">
        <w:rPr>
          <w:rFonts w:ascii="Arial" w:hAnsi="Arial" w:cs="Arial"/>
          <w:sz w:val="24"/>
          <w:szCs w:val="24"/>
        </w:rPr>
        <w:t xml:space="preserve"> Karen Jones,</w:t>
      </w:r>
      <w:r w:rsidR="00254F64">
        <w:rPr>
          <w:rFonts w:ascii="Arial" w:hAnsi="Arial" w:cs="Arial"/>
          <w:sz w:val="24"/>
          <w:szCs w:val="24"/>
        </w:rPr>
        <w:t xml:space="preserve"> Mrs Alison Lea-Wilson,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Lorrie Murphy, </w:t>
      </w:r>
      <w:r w:rsidRPr="009E3992">
        <w:rPr>
          <w:rFonts w:ascii="Arial" w:hAnsi="Arial" w:cs="Arial"/>
          <w:sz w:val="24"/>
          <w:szCs w:val="24"/>
        </w:rPr>
        <w:t xml:space="preserve">Professor Richard Parry-Jones, Ms. Ellen Parry Williams, </w:t>
      </w:r>
      <w:proofErr w:type="spellStart"/>
      <w:r w:rsidRPr="009E3992">
        <w:rPr>
          <w:rFonts w:ascii="Arial" w:hAnsi="Arial" w:cs="Arial"/>
          <w:sz w:val="24"/>
          <w:szCs w:val="24"/>
        </w:rPr>
        <w:t>Dr.</w:t>
      </w:r>
      <w:proofErr w:type="spellEnd"/>
      <w:r w:rsidRPr="009E3992">
        <w:rPr>
          <w:rFonts w:ascii="Arial" w:hAnsi="Arial" w:cs="Arial"/>
          <w:sz w:val="24"/>
          <w:szCs w:val="24"/>
        </w:rPr>
        <w:t xml:space="preserve"> Alwyn Roberts, </w:t>
      </w:r>
      <w:proofErr w:type="spellStart"/>
      <w:r w:rsidRPr="009E3992">
        <w:rPr>
          <w:rFonts w:ascii="Arial" w:hAnsi="Arial" w:cs="Arial"/>
          <w:sz w:val="24"/>
          <w:szCs w:val="24"/>
        </w:rPr>
        <w:t>Dr.</w:t>
      </w:r>
      <w:proofErr w:type="spellEnd"/>
      <w:r w:rsidRPr="009E3992">
        <w:rPr>
          <w:rFonts w:ascii="Arial" w:hAnsi="Arial" w:cs="Arial"/>
          <w:sz w:val="24"/>
          <w:szCs w:val="24"/>
        </w:rPr>
        <w:t xml:space="preserve"> Dewi Roberts, Professor David Shepherd, Professor Paul Spencer, Professor Carol Tully, </w:t>
      </w:r>
      <w:r>
        <w:rPr>
          <w:rFonts w:ascii="Arial" w:hAnsi="Arial" w:cs="Arial"/>
          <w:sz w:val="24"/>
          <w:szCs w:val="24"/>
        </w:rPr>
        <w:t xml:space="preserve">Professor Helen Wilcox, </w:t>
      </w:r>
      <w:r w:rsidRPr="009E3992">
        <w:rPr>
          <w:rFonts w:ascii="Arial" w:hAnsi="Arial" w:cs="Arial"/>
          <w:sz w:val="24"/>
          <w:szCs w:val="24"/>
        </w:rPr>
        <w:t>Mr. David Williams</w:t>
      </w:r>
      <w:r>
        <w:rPr>
          <w:rFonts w:ascii="Arial" w:hAnsi="Arial" w:cs="Arial"/>
          <w:sz w:val="24"/>
          <w:szCs w:val="24"/>
        </w:rPr>
        <w:t>,</w:t>
      </w:r>
      <w:r w:rsidRPr="009E3992">
        <w:rPr>
          <w:rFonts w:ascii="Arial" w:hAnsi="Arial" w:cs="Arial"/>
          <w:sz w:val="24"/>
          <w:szCs w:val="24"/>
        </w:rPr>
        <w:t xml:space="preserve"> University Secretary, Director of Finance, </w:t>
      </w:r>
      <w:r w:rsidR="00254F64">
        <w:rPr>
          <w:rFonts w:ascii="Arial" w:hAnsi="Arial" w:cs="Arial"/>
          <w:sz w:val="24"/>
          <w:szCs w:val="24"/>
        </w:rPr>
        <w:t xml:space="preserve">and the </w:t>
      </w:r>
      <w:r w:rsidRPr="009E3992">
        <w:rPr>
          <w:rFonts w:ascii="Arial" w:hAnsi="Arial" w:cs="Arial"/>
          <w:sz w:val="24"/>
          <w:szCs w:val="24"/>
        </w:rPr>
        <w:t>Director of Human Resources.</w:t>
      </w: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254F64" w:rsidP="00D4413E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54F64">
        <w:rPr>
          <w:rFonts w:ascii="Arial" w:hAnsi="Arial" w:cs="Arial"/>
          <w:b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54F64" w:rsidRDefault="00254F64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>Sir Peter Davis</w:t>
      </w:r>
      <w:r>
        <w:rPr>
          <w:rFonts w:ascii="Arial" w:hAnsi="Arial" w:cs="Arial"/>
          <w:sz w:val="24"/>
          <w:szCs w:val="24"/>
        </w:rPr>
        <w:t xml:space="preserve">, </w:t>
      </w:r>
      <w:r w:rsidRPr="009E3992">
        <w:rPr>
          <w:rFonts w:ascii="Arial" w:hAnsi="Arial" w:cs="Arial"/>
          <w:sz w:val="24"/>
          <w:szCs w:val="24"/>
        </w:rPr>
        <w:t xml:space="preserve">Mr. Geraint Jones, </w:t>
      </w:r>
      <w:proofErr w:type="spellStart"/>
      <w:r w:rsidRPr="009E3992">
        <w:rPr>
          <w:rFonts w:ascii="Arial" w:hAnsi="Arial" w:cs="Arial"/>
          <w:sz w:val="24"/>
          <w:szCs w:val="24"/>
        </w:rPr>
        <w:t>Dr.</w:t>
      </w:r>
      <w:proofErr w:type="spellEnd"/>
      <w:r w:rsidRPr="009E3992">
        <w:rPr>
          <w:rFonts w:ascii="Arial" w:hAnsi="Arial" w:cs="Arial"/>
          <w:sz w:val="24"/>
          <w:szCs w:val="24"/>
        </w:rPr>
        <w:t xml:space="preserve"> Griff Jones,</w:t>
      </w:r>
      <w:r>
        <w:rPr>
          <w:rFonts w:ascii="Arial" w:hAnsi="Arial" w:cs="Arial"/>
          <w:sz w:val="24"/>
          <w:szCs w:val="24"/>
        </w:rPr>
        <w:t xml:space="preserve"> Professor Oliver Turnbull,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Olwen Williams, </w:t>
      </w:r>
      <w:r w:rsidRPr="009E3992">
        <w:rPr>
          <w:rFonts w:ascii="Arial" w:hAnsi="Arial" w:cs="Arial"/>
          <w:sz w:val="24"/>
          <w:szCs w:val="24"/>
        </w:rPr>
        <w:t>Direc</w:t>
      </w:r>
      <w:r>
        <w:rPr>
          <w:rFonts w:ascii="Arial" w:hAnsi="Arial" w:cs="Arial"/>
          <w:sz w:val="24"/>
          <w:szCs w:val="24"/>
        </w:rPr>
        <w:t>tor of Estates.</w:t>
      </w:r>
    </w:p>
    <w:p w:rsidR="00254F64" w:rsidRDefault="00254F64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254F64" w:rsidRDefault="00254F64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A877C5" w:rsidRPr="00A877C5" w:rsidRDefault="00075F3C" w:rsidP="00A877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VOLUNTEERING</w:t>
      </w:r>
    </w:p>
    <w:p w:rsidR="00A877C5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75F3C">
        <w:rPr>
          <w:rFonts w:ascii="Arial" w:hAnsi="Arial" w:cs="Arial"/>
          <w:sz w:val="24"/>
          <w:szCs w:val="24"/>
        </w:rPr>
        <w:t>video</w:t>
      </w:r>
      <w:r>
        <w:rPr>
          <w:rFonts w:ascii="Arial" w:hAnsi="Arial" w:cs="Arial"/>
          <w:sz w:val="24"/>
          <w:szCs w:val="24"/>
        </w:rPr>
        <w:t xml:space="preserve"> showing the activities </w:t>
      </w:r>
      <w:r w:rsidR="00075F3C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Student Volunteering Bangor was shown to the Council.  The Council wished to pass on </w:t>
      </w:r>
      <w:r w:rsidRPr="00492B2B">
        <w:rPr>
          <w:rFonts w:ascii="Arial" w:hAnsi="Arial" w:cs="Arial"/>
          <w:sz w:val="24"/>
          <w:szCs w:val="24"/>
        </w:rPr>
        <w:t xml:space="preserve">their appreciation for the contribution made to the community by the students.  </w:t>
      </w:r>
      <w:proofErr w:type="spellStart"/>
      <w:r w:rsidRPr="001C0F54">
        <w:rPr>
          <w:rFonts w:ascii="Arial" w:hAnsi="Arial" w:cs="Arial"/>
          <w:sz w:val="24"/>
          <w:szCs w:val="24"/>
        </w:rPr>
        <w:t>Dr.</w:t>
      </w:r>
      <w:proofErr w:type="spellEnd"/>
      <w:r w:rsidRPr="001C0F54">
        <w:rPr>
          <w:rFonts w:ascii="Arial" w:hAnsi="Arial" w:cs="Arial"/>
          <w:sz w:val="24"/>
          <w:szCs w:val="24"/>
        </w:rPr>
        <w:t xml:space="preserve"> Dewi Roberts informed the meeting </w:t>
      </w:r>
      <w:r w:rsidR="00075F3C" w:rsidRPr="001C0F54">
        <w:rPr>
          <w:rFonts w:ascii="Arial" w:hAnsi="Arial" w:cs="Arial"/>
          <w:sz w:val="24"/>
          <w:szCs w:val="24"/>
        </w:rPr>
        <w:t xml:space="preserve">that he </w:t>
      </w:r>
      <w:r w:rsidR="00111521" w:rsidRPr="001C0F54">
        <w:rPr>
          <w:rFonts w:ascii="Arial" w:hAnsi="Arial" w:cs="Arial"/>
          <w:sz w:val="24"/>
          <w:szCs w:val="24"/>
        </w:rPr>
        <w:t xml:space="preserve">has secured a £20,000 contribution from the estate of Dorothy Hall for </w:t>
      </w:r>
      <w:r w:rsidR="00075F3C" w:rsidRPr="001C0F54">
        <w:rPr>
          <w:rFonts w:ascii="Arial" w:hAnsi="Arial" w:cs="Arial"/>
          <w:sz w:val="24"/>
          <w:szCs w:val="24"/>
        </w:rPr>
        <w:t xml:space="preserve">the High Sheriff </w:t>
      </w:r>
      <w:r w:rsidR="00111521" w:rsidRPr="001C0F54">
        <w:rPr>
          <w:rFonts w:ascii="Arial" w:hAnsi="Arial" w:cs="Arial"/>
          <w:sz w:val="24"/>
          <w:szCs w:val="24"/>
        </w:rPr>
        <w:t>Award for</w:t>
      </w:r>
      <w:r w:rsidR="00075F3C" w:rsidRPr="001C0F54">
        <w:rPr>
          <w:rFonts w:ascii="Arial" w:hAnsi="Arial" w:cs="Arial"/>
          <w:sz w:val="24"/>
          <w:szCs w:val="24"/>
        </w:rPr>
        <w:t xml:space="preserve"> Student Volunteering.</w:t>
      </w: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A877C5" w:rsidRPr="00492B2B" w:rsidRDefault="00A877C5" w:rsidP="00A877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B2B">
        <w:rPr>
          <w:rFonts w:ascii="Arial" w:hAnsi="Arial" w:cs="Arial"/>
          <w:b/>
          <w:sz w:val="24"/>
          <w:szCs w:val="24"/>
        </w:rPr>
        <w:t>WELCOME</w:t>
      </w: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Chair welcomed Mrs Alison Lea-Wilson, Miss Fflur Elin and Mr Ifan James to their first meeting. </w:t>
      </w: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B2B">
        <w:rPr>
          <w:rFonts w:ascii="Arial" w:hAnsi="Arial" w:cs="Arial"/>
          <w:b/>
          <w:bCs/>
          <w:sz w:val="24"/>
          <w:szCs w:val="24"/>
        </w:rPr>
        <w:t>DEATHS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The Cha</w:t>
      </w:r>
      <w:r w:rsidR="00A877C5" w:rsidRPr="00492B2B">
        <w:rPr>
          <w:rFonts w:ascii="Arial" w:hAnsi="Arial" w:cs="Arial"/>
          <w:sz w:val="24"/>
          <w:szCs w:val="24"/>
        </w:rPr>
        <w:t>ir refe</w:t>
      </w:r>
      <w:r w:rsidR="0036265D" w:rsidRPr="00492B2B">
        <w:rPr>
          <w:rFonts w:ascii="Arial" w:hAnsi="Arial" w:cs="Arial"/>
          <w:sz w:val="24"/>
          <w:szCs w:val="24"/>
        </w:rPr>
        <w:t xml:space="preserve">rred to the recent death of </w:t>
      </w:r>
      <w:r w:rsidR="00A877C5" w:rsidRPr="00492B2B">
        <w:rPr>
          <w:rFonts w:ascii="Arial" w:hAnsi="Arial" w:cs="Arial"/>
          <w:sz w:val="24"/>
          <w:szCs w:val="24"/>
        </w:rPr>
        <w:t>Gwilym Prichard, an Honorary Fellow</w:t>
      </w:r>
      <w:r w:rsidRPr="00492B2B">
        <w:rPr>
          <w:rFonts w:ascii="Arial" w:hAnsi="Arial" w:cs="Arial"/>
          <w:sz w:val="24"/>
          <w:szCs w:val="24"/>
        </w:rPr>
        <w:t xml:space="preserve"> and m</w:t>
      </w:r>
      <w:r w:rsidR="00A877C5" w:rsidRPr="00492B2B">
        <w:rPr>
          <w:rFonts w:ascii="Arial" w:hAnsi="Arial" w:cs="Arial"/>
          <w:sz w:val="24"/>
          <w:szCs w:val="24"/>
        </w:rPr>
        <w:t>embers stood in tribute to his memory.</w:t>
      </w:r>
    </w:p>
    <w:p w:rsidR="00D4413E" w:rsidRPr="00492B2B" w:rsidRDefault="00D4413E" w:rsidP="00D4413E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B2B">
        <w:rPr>
          <w:rFonts w:ascii="Arial" w:hAnsi="Arial" w:cs="Arial"/>
          <w:b/>
          <w:bCs/>
          <w:sz w:val="24"/>
          <w:szCs w:val="24"/>
        </w:rPr>
        <w:t>CONGRATULATIONS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Chair expressed the Council’s congratulations to the following who had been awarded a Personal Chair: 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A877C5" w:rsidP="00D4413E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John Parkinson (School of Psychology)</w:t>
      </w:r>
    </w:p>
    <w:p w:rsidR="00A877C5" w:rsidRPr="00492B2B" w:rsidRDefault="00A877C5" w:rsidP="00D4413E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  <w:proofErr w:type="spellStart"/>
      <w:r w:rsidRPr="00492B2B">
        <w:rPr>
          <w:rFonts w:ascii="Arial" w:hAnsi="Arial" w:cs="Arial"/>
          <w:sz w:val="24"/>
          <w:szCs w:val="24"/>
        </w:rPr>
        <w:t>Raluca</w:t>
      </w:r>
      <w:proofErr w:type="spellEnd"/>
      <w:r w:rsidRPr="0049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B2B">
        <w:rPr>
          <w:rFonts w:ascii="Arial" w:hAnsi="Arial" w:cs="Arial"/>
          <w:sz w:val="24"/>
          <w:szCs w:val="24"/>
        </w:rPr>
        <w:t>Radulescu</w:t>
      </w:r>
      <w:proofErr w:type="spellEnd"/>
      <w:r w:rsidRPr="00492B2B">
        <w:rPr>
          <w:rFonts w:ascii="Arial" w:hAnsi="Arial" w:cs="Arial"/>
          <w:sz w:val="24"/>
          <w:szCs w:val="24"/>
        </w:rPr>
        <w:t xml:space="preserve"> (School of English Literature)</w:t>
      </w:r>
    </w:p>
    <w:p w:rsidR="00D4413E" w:rsidRPr="00492B2B" w:rsidRDefault="00D4413E" w:rsidP="00D4413E">
      <w:pPr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And the following on the award of</w:t>
      </w:r>
      <w:r w:rsidR="00A877C5" w:rsidRPr="00492B2B">
        <w:rPr>
          <w:rFonts w:ascii="Arial" w:hAnsi="Arial" w:cs="Arial"/>
          <w:sz w:val="24"/>
          <w:szCs w:val="24"/>
        </w:rPr>
        <w:t xml:space="preserve"> an</w:t>
      </w:r>
      <w:r w:rsidRPr="00492B2B">
        <w:rPr>
          <w:rFonts w:ascii="Arial" w:hAnsi="Arial" w:cs="Arial"/>
          <w:sz w:val="24"/>
          <w:szCs w:val="24"/>
        </w:rPr>
        <w:t xml:space="preserve"> Honorary </w:t>
      </w:r>
      <w:r w:rsidR="00A877C5" w:rsidRPr="00492B2B">
        <w:rPr>
          <w:rFonts w:ascii="Arial" w:hAnsi="Arial" w:cs="Arial"/>
          <w:sz w:val="24"/>
          <w:szCs w:val="24"/>
        </w:rPr>
        <w:t>Chair</w:t>
      </w:r>
      <w:r w:rsidRPr="00492B2B">
        <w:rPr>
          <w:rFonts w:ascii="Arial" w:hAnsi="Arial" w:cs="Arial"/>
          <w:sz w:val="24"/>
          <w:szCs w:val="24"/>
        </w:rPr>
        <w:t xml:space="preserve">: 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A877C5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lastRenderedPageBreak/>
        <w:tab/>
      </w:r>
      <w:r w:rsidR="00A877C5" w:rsidRPr="00492B2B">
        <w:rPr>
          <w:rFonts w:ascii="Arial" w:hAnsi="Arial" w:cs="Arial"/>
          <w:sz w:val="24"/>
          <w:szCs w:val="24"/>
        </w:rPr>
        <w:t>Benita Parry</w:t>
      </w:r>
      <w:r w:rsidRPr="00492B2B">
        <w:rPr>
          <w:rFonts w:ascii="Arial" w:hAnsi="Arial" w:cs="Arial"/>
          <w:sz w:val="24"/>
          <w:szCs w:val="24"/>
        </w:rPr>
        <w:t xml:space="preserve"> 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The Chair al</w:t>
      </w:r>
      <w:r w:rsidR="00CC473F">
        <w:rPr>
          <w:rFonts w:ascii="Arial" w:hAnsi="Arial" w:cs="Arial"/>
          <w:sz w:val="24"/>
          <w:szCs w:val="24"/>
        </w:rPr>
        <w:t>so expressed congratulations to I</w:t>
      </w:r>
      <w:r w:rsidR="00A877C5" w:rsidRPr="00492B2B">
        <w:rPr>
          <w:rFonts w:ascii="Arial" w:hAnsi="Arial" w:cs="Arial"/>
          <w:sz w:val="24"/>
          <w:szCs w:val="24"/>
        </w:rPr>
        <w:t xml:space="preserve">an Gregson who was nominated for the Oxford Professor of Poetry.  </w:t>
      </w:r>
    </w:p>
    <w:p w:rsidR="00A877C5" w:rsidRPr="00492B2B" w:rsidRDefault="00A877C5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B2B">
        <w:rPr>
          <w:rFonts w:ascii="Arial" w:hAnsi="Arial" w:cs="Arial"/>
          <w:b/>
          <w:bCs/>
          <w:sz w:val="24"/>
          <w:szCs w:val="24"/>
        </w:rPr>
        <w:t>MINUTES</w:t>
      </w:r>
    </w:p>
    <w:p w:rsidR="00D4413E" w:rsidRPr="00492B2B" w:rsidRDefault="00D4413E" w:rsidP="00D4413E">
      <w:pPr>
        <w:spacing w:line="240" w:lineRule="auto"/>
        <w:rPr>
          <w:rFonts w:ascii="Arial" w:hAnsi="Arial" w:cs="Arial"/>
        </w:rPr>
      </w:pPr>
    </w:p>
    <w:p w:rsidR="00D4413E" w:rsidRPr="00492B2B" w:rsidRDefault="00D4413E" w:rsidP="00D4413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The Minutes of the meeting held on 1</w:t>
      </w:r>
      <w:r w:rsidR="00A877C5" w:rsidRPr="00492B2B">
        <w:rPr>
          <w:rFonts w:ascii="Arial" w:hAnsi="Arial" w:cs="Arial"/>
          <w:sz w:val="24"/>
          <w:szCs w:val="24"/>
        </w:rPr>
        <w:t>7</w:t>
      </w:r>
      <w:r w:rsidR="00A877C5" w:rsidRPr="00492B2B">
        <w:rPr>
          <w:rFonts w:ascii="Arial" w:hAnsi="Arial" w:cs="Arial"/>
          <w:sz w:val="24"/>
          <w:szCs w:val="24"/>
          <w:vertAlign w:val="superscript"/>
        </w:rPr>
        <w:t>th</w:t>
      </w:r>
      <w:r w:rsidR="00A877C5" w:rsidRPr="00492B2B">
        <w:rPr>
          <w:rFonts w:ascii="Arial" w:hAnsi="Arial" w:cs="Arial"/>
          <w:sz w:val="24"/>
          <w:szCs w:val="24"/>
        </w:rPr>
        <w:t xml:space="preserve"> April 2015</w:t>
      </w:r>
      <w:r w:rsidRPr="00492B2B">
        <w:rPr>
          <w:rFonts w:ascii="Arial" w:hAnsi="Arial" w:cs="Arial"/>
          <w:sz w:val="24"/>
          <w:szCs w:val="24"/>
        </w:rPr>
        <w:t xml:space="preserve"> were confirmed and signed. </w:t>
      </w:r>
    </w:p>
    <w:p w:rsidR="00D4413E" w:rsidRPr="00492B2B" w:rsidRDefault="00D4413E" w:rsidP="00D4413E">
      <w:p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With reference to : </w:t>
      </w:r>
    </w:p>
    <w:p w:rsidR="00D4413E" w:rsidRPr="00492B2B" w:rsidRDefault="00D4413E" w:rsidP="00D4413E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92B2B" w:rsidRDefault="00D4413E" w:rsidP="00D4413E">
      <w:pPr>
        <w:suppressAutoHyphens/>
        <w:spacing w:line="240" w:lineRule="auto"/>
        <w:ind w:left="1437" w:hanging="870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[1]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Page </w:t>
      </w:r>
      <w:r w:rsidR="00A877C5" w:rsidRPr="00492B2B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</w:t>
      </w:r>
      <w:r w:rsidR="00A877C5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HE in North East Wales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77C5" w:rsidRPr="00492B2B">
        <w:rPr>
          <w:rFonts w:ascii="Arial" w:eastAsia="Times New Roman" w:hAnsi="Arial" w:cs="Arial"/>
          <w:sz w:val="24"/>
          <w:szCs w:val="24"/>
          <w:lang w:eastAsia="en-GB"/>
        </w:rPr>
        <w:t>following a number of recent meetings with the Acting Vice-Chancellor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877C5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it was noted that Glyndwr University </w:t>
      </w:r>
      <w:r w:rsidR="00E0740C" w:rsidRPr="00492B2B">
        <w:rPr>
          <w:rFonts w:ascii="Arial" w:eastAsia="Times New Roman" w:hAnsi="Arial" w:cs="Arial"/>
          <w:sz w:val="24"/>
          <w:szCs w:val="24"/>
          <w:lang w:eastAsia="en-GB"/>
        </w:rPr>
        <w:t>are keen to sign a broad memorandum of understanding with Bangor to collaborate on issues of interest to both universities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The Council agreed to enter into a time-limited memorandum. It was also noted that Bangor Univers</w:t>
      </w:r>
      <w:r w:rsidR="00AF221D" w:rsidRPr="00492B2B">
        <w:rPr>
          <w:rFonts w:ascii="Arial" w:eastAsia="Times New Roman" w:hAnsi="Arial" w:cs="Arial"/>
          <w:sz w:val="24"/>
          <w:szCs w:val="24"/>
          <w:lang w:eastAsia="en-GB"/>
        </w:rPr>
        <w:t>ity is the single provider for n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ursing provision across </w:t>
      </w:r>
      <w:r w:rsidR="00AF221D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north 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>Wales</w:t>
      </w:r>
      <w:r w:rsidR="00AF221D"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but that non-academic student facilities in Wrexham could be provided in collaboration.</w:t>
      </w:r>
    </w:p>
    <w:p w:rsidR="00D4413E" w:rsidRPr="00492B2B" w:rsidRDefault="00D4413E" w:rsidP="00D4413E">
      <w:p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492B2B" w:rsidRDefault="00D4413E" w:rsidP="00D4413E">
      <w:pPr>
        <w:suppressAutoHyphens/>
        <w:spacing w:line="240" w:lineRule="auto"/>
        <w:ind w:left="1437" w:hanging="870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[2]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Page </w:t>
      </w:r>
      <w:r w:rsidR="00E0740C" w:rsidRPr="00492B2B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E0740C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(Nomination of Trustee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0740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a Council member is still being sought to be an employer nominated trustee for the local pension scheme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D4413E" w:rsidRPr="00492B2B" w:rsidRDefault="00D4413E" w:rsidP="00D4413E">
      <w:pPr>
        <w:suppressAutoHyphens/>
        <w:spacing w:line="240" w:lineRule="auto"/>
        <w:ind w:left="1437" w:hanging="87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492B2B" w:rsidRDefault="00D4413E" w:rsidP="00D4413E">
      <w:pPr>
        <w:suppressAutoHyphens/>
        <w:spacing w:line="240" w:lineRule="auto"/>
        <w:ind w:left="1437" w:hanging="87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492B2B" w:rsidRDefault="00D4413E" w:rsidP="00D4413E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VICE-CHANCELLOR’S BUSINESS</w:t>
      </w:r>
    </w:p>
    <w:p w:rsidR="00D4413E" w:rsidRPr="00492B2B" w:rsidRDefault="00D4413E" w:rsidP="00D4413E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413E" w:rsidRPr="00492B2B" w:rsidRDefault="00D4413E" w:rsidP="00D4413E">
      <w:p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The Vice-Chancellor 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>raised a number of issues with the Council.</w:t>
      </w:r>
    </w:p>
    <w:p w:rsidR="00D4413E" w:rsidRPr="00492B2B" w:rsidRDefault="00D4413E" w:rsidP="00D4413E">
      <w:p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492B2B" w:rsidRDefault="00D4413E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[1]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0740C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Draft Institutional Risk Letter</w:t>
      </w:r>
      <w:r w:rsidR="00E0740C" w:rsidRPr="00492B2B">
        <w:rPr>
          <w:rFonts w:ascii="Arial" w:eastAsia="Times New Roman" w:hAnsi="Arial" w:cs="Arial"/>
          <w:sz w:val="24"/>
          <w:szCs w:val="24"/>
          <w:lang w:eastAsia="en-GB"/>
        </w:rPr>
        <w:t>, the letter was circu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>lated with the Council papers. It was noted that Bangor was given a ‘low risk’ rating for the first time.</w:t>
      </w:r>
    </w:p>
    <w:p w:rsidR="00E0740C" w:rsidRPr="00492B2B" w:rsidRDefault="00E0740C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E0740C" w:rsidRPr="00492B2B" w:rsidRDefault="00E0740C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[2]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Pro Vice-Chancellor (Research)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059FC" w:rsidRPr="00492B2B">
        <w:rPr>
          <w:rFonts w:ascii="Arial" w:eastAsia="Times New Roman" w:hAnsi="Arial" w:cs="Arial"/>
          <w:sz w:val="24"/>
          <w:szCs w:val="24"/>
          <w:lang w:eastAsia="en-GB"/>
        </w:rPr>
        <w:t>following changes to the role of the Dep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uty Vice-Chancellor, 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>who will oversee</w:t>
      </w:r>
      <w:r w:rsidR="000059F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restructuring, ef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ficiency and major developments, it was </w:t>
      </w:r>
      <w:r w:rsidR="00492B2B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9519F" w:rsidRPr="00492B2B">
        <w:rPr>
          <w:rFonts w:ascii="Arial" w:eastAsia="Times New Roman" w:hAnsi="Arial" w:cs="Arial"/>
          <w:sz w:val="24"/>
          <w:szCs w:val="24"/>
          <w:lang w:eastAsia="en-GB"/>
        </w:rPr>
        <w:t>a new Pro Vice-C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hancellor (Research) </w:t>
      </w:r>
      <w:r w:rsidR="0029519F" w:rsidRPr="00492B2B">
        <w:rPr>
          <w:rFonts w:ascii="Arial" w:eastAsia="Times New Roman" w:hAnsi="Arial" w:cs="Arial"/>
          <w:sz w:val="24"/>
          <w:szCs w:val="24"/>
          <w:lang w:eastAsia="en-GB"/>
        </w:rPr>
        <w:t>be advertised shortly.</w:t>
      </w: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[3]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Graduate Employment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, it was noted that in the recently published UK Performance Indicators for graduate employment</w:t>
      </w:r>
      <w:r w:rsidR="00075F3C"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93.8% of Bangor UK-domiciled leavers obtaining first degrees from full-time courses were in employment or further study.  This is the highest level achieved by the University and places us above the sector adjusted benchmark for the first time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with an improvement of 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>over 5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percentage points 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compared with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two years ago.</w:t>
      </w: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[4]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Quality Assurance Consultation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A6C6E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it was noted that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a consultation</w:t>
      </w:r>
      <w:r w:rsidR="006A6C6E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has been issued by the Funding Councils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on ‘</w:t>
      </w:r>
      <w:r w:rsidRPr="00492B2B">
        <w:rPr>
          <w:rFonts w:ascii="Arial" w:eastAsia="Times New Roman" w:hAnsi="Arial" w:cs="Arial"/>
          <w:i/>
          <w:sz w:val="24"/>
          <w:szCs w:val="24"/>
          <w:lang w:eastAsia="en-GB"/>
        </w:rPr>
        <w:t>Future approaches to quality assessment in England, Wales and Northern Ireland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’. 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Amongst the key elements are a light-touch review and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increased reliance on an institution’s own review and governance processes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strengthening the governing body’s role to provide assurances about security and reasonable comparability of the academic output standards of students.   HEFCW’s role is also under review and different arrangements may 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>be implemented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in Wales. </w:t>
      </w: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29519F" w:rsidRPr="00492B2B" w:rsidRDefault="0029519F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[5]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I</w:t>
      </w:r>
      <w:r w:rsidR="00EC0402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nitial 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EC0402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eacher Education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the Minister 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has 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>made a statement in response to the ‘Teaching Tomorrow’s Teachers’ report on the future or Initial</w:t>
      </w:r>
      <w:r w:rsidR="00606B61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Teacher Education in Wales.  It was noted that he had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welcomed the report and its recommendations, including a 4-year undergraduate Masters programme leading to QTS.</w:t>
      </w:r>
    </w:p>
    <w:p w:rsidR="00872237" w:rsidRPr="00492B2B" w:rsidRDefault="00872237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EC0402" w:rsidRPr="00492B2B" w:rsidRDefault="00EC0402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[6]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 was </w:t>
      </w:r>
      <w:r w:rsidR="00492B2B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to change the title of </w:t>
      </w:r>
      <w:r w:rsidR="00B43807">
        <w:rPr>
          <w:rFonts w:ascii="Arial" w:eastAsia="Times New Roman" w:hAnsi="Arial" w:cs="Arial"/>
          <w:b/>
          <w:sz w:val="24"/>
          <w:szCs w:val="24"/>
          <w:lang w:eastAsia="en-GB"/>
        </w:rPr>
        <w:t>Vice-</w:t>
      </w:r>
      <w:r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Chancellor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Pr="00492B2B">
        <w:rPr>
          <w:rFonts w:ascii="Arial" w:eastAsia="Times New Roman" w:hAnsi="Arial" w:cs="Arial"/>
          <w:i/>
          <w:sz w:val="24"/>
          <w:szCs w:val="24"/>
          <w:lang w:eastAsia="en-GB"/>
        </w:rPr>
        <w:t>President and Vice-Chancellor,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in line with a number of other universities, to provide better clarity overseas. The Charter, Statutes and Ordinances would be amended in due course </w:t>
      </w:r>
      <w:r w:rsidR="006A6C6E" w:rsidRPr="00492B2B">
        <w:rPr>
          <w:rFonts w:ascii="Arial" w:eastAsia="Times New Roman" w:hAnsi="Arial" w:cs="Arial"/>
          <w:sz w:val="24"/>
          <w:szCs w:val="24"/>
          <w:lang w:eastAsia="en-GB"/>
        </w:rPr>
        <w:t>as they are reviewed.</w:t>
      </w:r>
    </w:p>
    <w:p w:rsidR="00EC0402" w:rsidRPr="00492B2B" w:rsidRDefault="00EC0402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</w:p>
    <w:p w:rsidR="00872237" w:rsidRPr="00492B2B" w:rsidRDefault="00EC0402" w:rsidP="006A6C6E">
      <w:pPr>
        <w:suppressAutoHyphens/>
        <w:spacing w:line="240" w:lineRule="auto"/>
        <w:ind w:left="1435" w:hanging="868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[7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72237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Role of Secretary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following a period of review, 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the Council </w:t>
      </w:r>
      <w:r w:rsidR="00492B2B" w:rsidRPr="00492B2B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:rsidR="00872237" w:rsidRPr="00492B2B" w:rsidRDefault="00872237" w:rsidP="006A6C6E">
      <w:pPr>
        <w:pStyle w:val="ListParagraph"/>
        <w:numPr>
          <w:ilvl w:val="0"/>
          <w:numId w:val="26"/>
        </w:num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The role of ‘University Secretary’ 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6A6C6E" w:rsidRPr="00492B2B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stablished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following the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non-replacement of a </w:t>
      </w:r>
      <w:proofErr w:type="gramStart"/>
      <w:r w:rsidR="00101AD1" w:rsidRPr="00492B2B">
        <w:rPr>
          <w:rFonts w:ascii="Arial" w:eastAsia="Times New Roman" w:hAnsi="Arial" w:cs="Arial"/>
          <w:sz w:val="24"/>
          <w:szCs w:val="24"/>
          <w:lang w:eastAsia="en-GB"/>
        </w:rPr>
        <w:t>Secretary &amp;</w:t>
      </w:r>
      <w:proofErr w:type="gramEnd"/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Registrar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72237" w:rsidRPr="00492B2B" w:rsidRDefault="00872237" w:rsidP="006A6C6E">
      <w:pPr>
        <w:pStyle w:val="ListParagraph"/>
        <w:numPr>
          <w:ilvl w:val="0"/>
          <w:numId w:val="26"/>
        </w:num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>Dr Kevin Mundy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be confirmed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in the role of University Secretary</w:t>
      </w:r>
      <w:r w:rsidR="00EC0402" w:rsidRPr="00492B2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72237" w:rsidRPr="00492B2B" w:rsidRDefault="00EC0402" w:rsidP="006A6C6E">
      <w:pPr>
        <w:pStyle w:val="ListParagraph"/>
        <w:numPr>
          <w:ilvl w:val="0"/>
          <w:numId w:val="26"/>
        </w:numPr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Statutes and 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Ordinances 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should be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revised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in due course,</w:t>
      </w:r>
      <w:r w:rsidR="00872237" w:rsidRPr="00492B2B">
        <w:rPr>
          <w:rFonts w:ascii="Arial" w:eastAsia="Times New Roman" w:hAnsi="Arial" w:cs="Arial"/>
          <w:sz w:val="24"/>
          <w:szCs w:val="24"/>
          <w:lang w:eastAsia="en-GB"/>
        </w:rPr>
        <w:t xml:space="preserve"> reflect</w:t>
      </w:r>
      <w:r w:rsidRPr="00492B2B">
        <w:rPr>
          <w:rFonts w:ascii="Arial" w:eastAsia="Times New Roman" w:hAnsi="Arial" w:cs="Arial"/>
          <w:sz w:val="24"/>
          <w:szCs w:val="24"/>
          <w:lang w:eastAsia="en-GB"/>
        </w:rPr>
        <w:t>ing the new role.</w:t>
      </w:r>
    </w:p>
    <w:p w:rsidR="00D4413E" w:rsidRDefault="00D4413E" w:rsidP="00D4413E">
      <w:pPr>
        <w:suppressAutoHyphens/>
        <w:spacing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Default="00D4413E" w:rsidP="00D4413E">
      <w:pPr>
        <w:suppressAutoHyphens/>
        <w:spacing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9E3992" w:rsidRDefault="00D4413E" w:rsidP="00D441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992">
        <w:rPr>
          <w:rFonts w:ascii="Arial" w:hAnsi="Arial" w:cs="Arial"/>
          <w:b/>
          <w:bCs/>
          <w:sz w:val="24"/>
          <w:szCs w:val="24"/>
        </w:rPr>
        <w:t>REPORT FROM THE EXECUTIVE</w:t>
      </w:r>
    </w:p>
    <w:p w:rsidR="00D4413E" w:rsidRPr="009E3992" w:rsidRDefault="00D4413E" w:rsidP="00D4413E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 xml:space="preserve">The Report of the meetings of the </w:t>
      </w:r>
      <w:r>
        <w:rPr>
          <w:rFonts w:ascii="Arial" w:hAnsi="Arial" w:cs="Arial"/>
          <w:sz w:val="24"/>
          <w:szCs w:val="24"/>
        </w:rPr>
        <w:t>Executiv</w:t>
      </w:r>
      <w:r w:rsidR="00872237">
        <w:rPr>
          <w:rFonts w:ascii="Arial" w:hAnsi="Arial" w:cs="Arial"/>
          <w:sz w:val="24"/>
          <w:szCs w:val="24"/>
        </w:rPr>
        <w:t>e held between May and July</w:t>
      </w:r>
      <w:r w:rsidRPr="009E3992">
        <w:rPr>
          <w:rFonts w:ascii="Arial" w:hAnsi="Arial" w:cs="Arial"/>
          <w:sz w:val="24"/>
          <w:szCs w:val="24"/>
        </w:rPr>
        <w:t xml:space="preserve"> (attached as Appendix I to the official copy of the Minutes) was approved. </w:t>
      </w:r>
    </w:p>
    <w:p w:rsidR="00D4413E" w:rsidRDefault="00D4413E" w:rsidP="00D4413E">
      <w:pPr>
        <w:suppressAutoHyphens/>
        <w:spacing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9E3992" w:rsidRDefault="00D4413E" w:rsidP="00D4413E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E3992">
        <w:rPr>
          <w:rFonts w:ascii="Arial" w:hAnsi="Arial" w:cs="Arial"/>
          <w:sz w:val="24"/>
          <w:szCs w:val="24"/>
        </w:rPr>
        <w:t xml:space="preserve">With particular reference to : </w:t>
      </w:r>
    </w:p>
    <w:p w:rsidR="00D4413E" w:rsidRDefault="00D4413E" w:rsidP="00D4413E">
      <w:pPr>
        <w:suppressAutoHyphens/>
        <w:spacing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0D03CC" w:rsidRDefault="00D4413E" w:rsidP="00D4413E">
      <w:pPr>
        <w:tabs>
          <w:tab w:val="left" w:pos="1134"/>
        </w:tabs>
        <w:suppressAutoHyphens/>
        <w:spacing w:after="160" w:line="240" w:lineRule="auto"/>
        <w:ind w:left="1134" w:hanging="5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8F6AC8">
        <w:rPr>
          <w:rFonts w:ascii="Arial" w:eastAsia="Times New Roman" w:hAnsi="Arial" w:cs="Arial"/>
          <w:sz w:val="24"/>
          <w:szCs w:val="24"/>
          <w:lang w:eastAsia="en-GB"/>
        </w:rPr>
        <w:t>[1]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8F6AC8">
        <w:rPr>
          <w:rFonts w:ascii="Arial" w:eastAsia="Times New Roman" w:hAnsi="Arial" w:cs="Arial"/>
          <w:sz w:val="24"/>
          <w:szCs w:val="24"/>
          <w:lang w:eastAsia="en-GB"/>
        </w:rPr>
        <w:t xml:space="preserve">Page </w:t>
      </w:r>
      <w:r w:rsidR="0061501A">
        <w:rPr>
          <w:rFonts w:ascii="Arial" w:eastAsia="Times New Roman" w:hAnsi="Arial" w:cs="Arial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</w:t>
      </w:r>
      <w:r w:rsidR="0061501A">
        <w:rPr>
          <w:rFonts w:ascii="Arial" w:eastAsia="Times New Roman" w:hAnsi="Arial" w:cs="Arial"/>
          <w:b/>
          <w:sz w:val="24"/>
          <w:szCs w:val="24"/>
          <w:lang w:eastAsia="en-GB"/>
        </w:rPr>
        <w:t>Bangor Institute for Health and Medical Research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),</w:t>
      </w:r>
      <w:r w:rsidR="0061501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61501A">
        <w:rPr>
          <w:rFonts w:ascii="Arial" w:eastAsia="Times New Roman" w:hAnsi="Arial" w:cs="Arial"/>
          <w:sz w:val="24"/>
          <w:szCs w:val="24"/>
          <w:lang w:eastAsia="en-GB"/>
        </w:rPr>
        <w:t xml:space="preserve">the Executive has agreed to establish 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>an overarching</w:t>
      </w:r>
      <w:r w:rsidR="0061501A">
        <w:rPr>
          <w:rFonts w:ascii="Arial" w:eastAsia="Times New Roman" w:hAnsi="Arial" w:cs="Arial"/>
          <w:sz w:val="24"/>
          <w:szCs w:val="24"/>
          <w:lang w:eastAsia="en-GB"/>
        </w:rPr>
        <w:t xml:space="preserve"> Institute for Health and Medical Research 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>to co-ordinate activities in a coherent way</w:t>
      </w:r>
      <w:r w:rsidR="0061501A">
        <w:rPr>
          <w:rFonts w:ascii="Arial" w:eastAsia="Times New Roman" w:hAnsi="Arial" w:cs="Arial"/>
          <w:sz w:val="24"/>
          <w:szCs w:val="24"/>
          <w:lang w:eastAsia="en-GB"/>
        </w:rPr>
        <w:t xml:space="preserve"> and strengthen the brand of medical and health research at the University.  </w:t>
      </w:r>
    </w:p>
    <w:p w:rsidR="00D4413E" w:rsidRPr="000D03CC" w:rsidRDefault="00D4413E" w:rsidP="00D4413E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8F6AC8">
        <w:rPr>
          <w:rFonts w:ascii="Arial" w:eastAsia="Times New Roman" w:hAnsi="Arial" w:cs="Arial"/>
          <w:sz w:val="24"/>
          <w:szCs w:val="24"/>
          <w:lang w:eastAsia="en-GB"/>
        </w:rPr>
        <w:t>[2]</w:t>
      </w:r>
      <w:r w:rsidRPr="008F6AC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Page </w:t>
      </w:r>
      <w:r w:rsidR="0061501A">
        <w:rPr>
          <w:rFonts w:ascii="Arial" w:eastAsia="Times New Roman" w:hAnsi="Arial" w:cs="Arial"/>
          <w:sz w:val="24"/>
          <w:szCs w:val="24"/>
          <w:lang w:eastAsia="en-GB"/>
        </w:rPr>
        <w:t>3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61501A">
        <w:rPr>
          <w:rFonts w:ascii="Arial" w:eastAsia="Times New Roman" w:hAnsi="Arial" w:cs="Arial"/>
          <w:b/>
          <w:sz w:val="24"/>
          <w:szCs w:val="24"/>
          <w:lang w:eastAsia="en-GB"/>
        </w:rPr>
        <w:t>IELTS, English Language Test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),</w:t>
      </w:r>
      <w:r w:rsidR="001430E1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1430E1">
        <w:rPr>
          <w:rFonts w:ascii="Arial" w:eastAsia="Times New Roman" w:hAnsi="Arial" w:cs="Arial"/>
          <w:sz w:val="24"/>
          <w:szCs w:val="24"/>
          <w:lang w:eastAsia="en-GB"/>
        </w:rPr>
        <w:t>note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>d with concern the</w:t>
      </w:r>
      <w:r w:rsidR="001430E1">
        <w:rPr>
          <w:rFonts w:ascii="Arial" w:eastAsia="Times New Roman" w:hAnsi="Arial" w:cs="Arial"/>
          <w:sz w:val="24"/>
          <w:szCs w:val="24"/>
          <w:lang w:eastAsia="en-GB"/>
        </w:rPr>
        <w:t xml:space="preserve"> changes to UKVI regulations 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>and the tighter restrictions in place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[3</w:t>
      </w:r>
      <w:r w:rsidRPr="008F6AC8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Pr="008F6AC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430E1">
        <w:rPr>
          <w:rFonts w:ascii="Arial" w:eastAsia="Times New Roman" w:hAnsi="Arial" w:cs="Arial"/>
          <w:sz w:val="24"/>
          <w:szCs w:val="24"/>
          <w:lang w:eastAsia="en-GB"/>
        </w:rPr>
        <w:t>Page 3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1430E1">
        <w:rPr>
          <w:rFonts w:ascii="Arial" w:eastAsia="Times New Roman" w:hAnsi="Arial" w:cs="Arial"/>
          <w:b/>
          <w:sz w:val="24"/>
          <w:szCs w:val="24"/>
          <w:lang w:eastAsia="en-GB"/>
        </w:rPr>
        <w:t>Degree Classifications 2013/14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),</w:t>
      </w:r>
      <w:r w:rsidR="001430E1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09342F">
        <w:rPr>
          <w:rFonts w:ascii="Arial" w:eastAsia="Times New Roman" w:hAnsi="Arial" w:cs="Arial"/>
          <w:sz w:val="24"/>
          <w:szCs w:val="24"/>
          <w:lang w:eastAsia="en-GB"/>
        </w:rPr>
        <w:t>Council note</w:t>
      </w:r>
      <w:r w:rsidR="00101AD1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09342F">
        <w:rPr>
          <w:rFonts w:ascii="Arial" w:eastAsia="Times New Roman" w:hAnsi="Arial" w:cs="Arial"/>
          <w:sz w:val="24"/>
          <w:szCs w:val="24"/>
          <w:lang w:eastAsia="en-GB"/>
        </w:rPr>
        <w:t xml:space="preserve"> the actions currently being implemented by the Pro Vice-Chancellor (Teaching and Learning) to ensure comparability.</w:t>
      </w:r>
    </w:p>
    <w:p w:rsidR="00101AD1" w:rsidRDefault="00101AD1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</w:p>
    <w:p w:rsidR="00101AD1" w:rsidRPr="00101AD1" w:rsidRDefault="00101AD1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6A6C6E">
        <w:rPr>
          <w:rFonts w:ascii="Arial" w:eastAsia="Times New Roman" w:hAnsi="Arial" w:cs="Arial"/>
          <w:sz w:val="24"/>
          <w:szCs w:val="24"/>
          <w:lang w:eastAsia="en-GB"/>
        </w:rPr>
        <w:t>[4]</w:t>
      </w:r>
      <w:r w:rsidRPr="006A6C6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A6C6E" w:rsidRPr="006A6C6E">
        <w:rPr>
          <w:rFonts w:ascii="Arial" w:eastAsia="Times New Roman" w:hAnsi="Arial" w:cs="Arial"/>
          <w:sz w:val="24"/>
          <w:szCs w:val="24"/>
          <w:lang w:eastAsia="en-GB"/>
        </w:rPr>
        <w:t>Page 4</w:t>
      </w:r>
      <w:r w:rsidRPr="006A6C6E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6A6C6E">
        <w:rPr>
          <w:rFonts w:ascii="Arial" w:eastAsia="Times New Roman" w:hAnsi="Arial" w:cs="Arial"/>
          <w:b/>
          <w:sz w:val="24"/>
          <w:szCs w:val="24"/>
          <w:lang w:eastAsia="en-GB"/>
        </w:rPr>
        <w:t>League Tables</w:t>
      </w:r>
      <w:r w:rsidRPr="006A6C6E">
        <w:rPr>
          <w:rFonts w:ascii="Arial" w:eastAsia="Times New Roman" w:hAnsi="Arial" w:cs="Arial"/>
          <w:sz w:val="24"/>
          <w:szCs w:val="24"/>
          <w:lang w:eastAsia="en-GB"/>
        </w:rPr>
        <w:t>), the need to address data issues about spend per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student were noted.</w:t>
      </w: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Pr="0009342F" w:rsidRDefault="0009342F" w:rsidP="0009342F">
      <w:pPr>
        <w:tabs>
          <w:tab w:val="left" w:pos="1134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342F">
        <w:rPr>
          <w:rFonts w:ascii="Arial" w:eastAsia="Times New Roman" w:hAnsi="Arial" w:cs="Arial"/>
          <w:b/>
          <w:sz w:val="24"/>
          <w:szCs w:val="24"/>
          <w:lang w:eastAsia="en-GB"/>
        </w:rPr>
        <w:t>MARKETING</w:t>
      </w:r>
    </w:p>
    <w:p w:rsidR="0009342F" w:rsidRDefault="0009342F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Default="0009342F" w:rsidP="0009342F">
      <w:pPr>
        <w:pStyle w:val="ListParagraph"/>
        <w:numPr>
          <w:ilvl w:val="0"/>
          <w:numId w:val="16"/>
        </w:numPr>
        <w:tabs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Director of Marketing gave a presentation on the </w:t>
      </w:r>
      <w:r w:rsidR="00AF221D">
        <w:rPr>
          <w:rFonts w:ascii="Arial" w:eastAsia="Times New Roman" w:hAnsi="Arial" w:cs="Arial"/>
          <w:sz w:val="24"/>
          <w:szCs w:val="24"/>
          <w:lang w:eastAsia="en-GB"/>
        </w:rPr>
        <w:t xml:space="preserve">development of 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University’s </w:t>
      </w:r>
      <w:r w:rsidR="00AF221D">
        <w:rPr>
          <w:rFonts w:ascii="Arial" w:eastAsia="Times New Roman" w:hAnsi="Arial" w:cs="Arial"/>
          <w:sz w:val="24"/>
          <w:szCs w:val="24"/>
          <w:lang w:eastAsia="en-GB"/>
        </w:rPr>
        <w:t>Marketing proposal and the emerging marketing strategy.</w:t>
      </w:r>
    </w:p>
    <w:p w:rsidR="0009342F" w:rsidRDefault="0009342F" w:rsidP="0009342F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Default="0009342F" w:rsidP="0009342F">
      <w:pPr>
        <w:pStyle w:val="ListParagraph"/>
        <w:numPr>
          <w:ilvl w:val="0"/>
          <w:numId w:val="16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Council congratulated the Director of Marketing on the work undertaken </w:t>
      </w:r>
      <w:r w:rsidR="006E2A26">
        <w:rPr>
          <w:rFonts w:ascii="Arial" w:eastAsia="Times New Roman" w:hAnsi="Arial" w:cs="Arial"/>
          <w:sz w:val="24"/>
          <w:szCs w:val="24"/>
          <w:lang w:eastAsia="en-GB"/>
        </w:rPr>
        <w:t xml:space="preserve">to date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AF221D">
        <w:rPr>
          <w:rFonts w:ascii="Arial" w:eastAsia="Times New Roman" w:hAnsi="Arial" w:cs="Arial"/>
          <w:sz w:val="24"/>
          <w:szCs w:val="24"/>
          <w:lang w:eastAsia="en-GB"/>
        </w:rPr>
        <w:t>noted that awareness of Bangor University was a key iss</w:t>
      </w:r>
      <w:r w:rsidR="001D7FAF">
        <w:rPr>
          <w:rFonts w:ascii="Arial" w:eastAsia="Times New Roman" w:hAnsi="Arial" w:cs="Arial"/>
          <w:sz w:val="24"/>
          <w:szCs w:val="24"/>
          <w:lang w:eastAsia="en-GB"/>
        </w:rPr>
        <w:t>ue that needed to be addressed, potentially working in collaboration with other bodies that promote Wales.</w:t>
      </w:r>
    </w:p>
    <w:p w:rsidR="00AF221D" w:rsidRPr="00AF221D" w:rsidRDefault="00AF221D" w:rsidP="00AF221D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F221D" w:rsidRPr="0009342F" w:rsidRDefault="00AF221D" w:rsidP="0009342F">
      <w:pPr>
        <w:pStyle w:val="ListParagraph"/>
        <w:numPr>
          <w:ilvl w:val="0"/>
          <w:numId w:val="16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The Council’s role in influencing and </w:t>
      </w:r>
      <w:r w:rsidR="001D7FAF">
        <w:rPr>
          <w:rFonts w:ascii="Arial" w:eastAsia="Times New Roman" w:hAnsi="Arial" w:cs="Arial"/>
          <w:sz w:val="24"/>
          <w:szCs w:val="24"/>
          <w:lang w:eastAsia="en-GB"/>
        </w:rPr>
        <w:t>relationship development outside the University was noted and Director of Marketing was asked to identify specific actions that the Council could take to help.</w:t>
      </w:r>
    </w:p>
    <w:p w:rsidR="0009342F" w:rsidRDefault="0009342F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Default="0009342F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Pr="006A6C6E" w:rsidRDefault="0009342F" w:rsidP="0009342F">
      <w:pPr>
        <w:tabs>
          <w:tab w:val="left" w:pos="1134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A6C6E">
        <w:rPr>
          <w:rFonts w:ascii="Arial" w:eastAsia="Times New Roman" w:hAnsi="Arial" w:cs="Arial"/>
          <w:b/>
          <w:sz w:val="24"/>
          <w:szCs w:val="24"/>
          <w:lang w:eastAsia="en-GB"/>
        </w:rPr>
        <w:t>FINANCIAL FORECASTS</w:t>
      </w:r>
    </w:p>
    <w:p w:rsidR="0009342F" w:rsidRPr="001D7FAF" w:rsidRDefault="0009342F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:rsidR="006A6C6E" w:rsidRPr="00492B2B" w:rsidRDefault="006A6C6E" w:rsidP="006A6C6E">
      <w:pPr>
        <w:pStyle w:val="ListParagraph"/>
        <w:numPr>
          <w:ilvl w:val="0"/>
          <w:numId w:val="27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Director of Finance presented the draft 5-year financial forecasts. He noted that the expected outturn for 2014/15 is a surplus of £1.1m, broadly in line with last year’s forecasts. </w:t>
      </w:r>
    </w:p>
    <w:p w:rsidR="006A6C6E" w:rsidRPr="00492B2B" w:rsidRDefault="006A6C6E" w:rsidP="006A6C6E">
      <w:pPr>
        <w:pStyle w:val="ListParagraph"/>
        <w:tabs>
          <w:tab w:val="left" w:pos="567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:rsidR="006A6C6E" w:rsidRPr="00492B2B" w:rsidRDefault="006A6C6E" w:rsidP="006A6C6E">
      <w:pPr>
        <w:pStyle w:val="ListParagraph"/>
        <w:numPr>
          <w:ilvl w:val="0"/>
          <w:numId w:val="27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Council’s attention was drawn particularly to the funding landscape and the </w:t>
      </w:r>
      <w:r w:rsidR="007826E0" w:rsidRPr="00492B2B">
        <w:rPr>
          <w:rFonts w:ascii="Arial" w:hAnsi="Arial" w:cs="Arial"/>
          <w:sz w:val="24"/>
          <w:szCs w:val="24"/>
        </w:rPr>
        <w:t>fact that the majority of income is now from fees, with less than 10% of income from HEFCW. Income is reducing in real terms due to the £9,000 cap on home undergraduate tuition fees.</w:t>
      </w:r>
    </w:p>
    <w:p w:rsidR="006A6C6E" w:rsidRPr="00492B2B" w:rsidRDefault="006A6C6E" w:rsidP="006A6C6E">
      <w:pPr>
        <w:pStyle w:val="ListParagraph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6A6C6E" w:rsidRPr="00492B2B" w:rsidRDefault="006A6C6E" w:rsidP="006A6C6E">
      <w:pPr>
        <w:pStyle w:val="ListParagraph"/>
        <w:numPr>
          <w:ilvl w:val="0"/>
          <w:numId w:val="27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Council noted: </w:t>
      </w:r>
    </w:p>
    <w:p w:rsidR="006A6C6E" w:rsidRPr="00492B2B" w:rsidRDefault="006A6C6E" w:rsidP="006A6C6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[1]</w:t>
      </w:r>
      <w:r w:rsidRPr="00492B2B">
        <w:rPr>
          <w:rFonts w:ascii="Arial" w:hAnsi="Arial" w:cs="Arial"/>
          <w:sz w:val="24"/>
          <w:szCs w:val="24"/>
        </w:rPr>
        <w:tab/>
      </w:r>
      <w:r w:rsidR="007826E0" w:rsidRPr="00492B2B">
        <w:rPr>
          <w:rFonts w:ascii="Arial" w:hAnsi="Arial" w:cs="Arial"/>
          <w:sz w:val="24"/>
          <w:szCs w:val="24"/>
        </w:rPr>
        <w:t>The need to produce forecasts that ensure that all active covenant tests on loans and HEFCW requirements are met</w:t>
      </w:r>
      <w:r w:rsidRPr="00492B2B">
        <w:rPr>
          <w:rFonts w:ascii="Arial" w:hAnsi="Arial" w:cs="Arial"/>
          <w:sz w:val="24"/>
          <w:szCs w:val="24"/>
        </w:rPr>
        <w:t xml:space="preserve"> </w:t>
      </w:r>
      <w:r w:rsidR="007826E0" w:rsidRPr="00492B2B">
        <w:rPr>
          <w:rFonts w:ascii="Arial" w:hAnsi="Arial" w:cs="Arial"/>
          <w:sz w:val="24"/>
          <w:szCs w:val="24"/>
        </w:rPr>
        <w:t>in future years. In the light of this the Resources Committee had agreed to redeem the Barclays 1998 Loan which had unrealistic covenants.</w:t>
      </w: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[2]</w:t>
      </w:r>
      <w:r w:rsidRPr="00492B2B">
        <w:rPr>
          <w:rFonts w:ascii="Arial" w:hAnsi="Arial" w:cs="Arial"/>
          <w:sz w:val="24"/>
          <w:szCs w:val="24"/>
        </w:rPr>
        <w:tab/>
      </w:r>
      <w:r w:rsidR="007826E0" w:rsidRPr="00492B2B">
        <w:rPr>
          <w:rFonts w:ascii="Arial" w:hAnsi="Arial" w:cs="Arial"/>
          <w:sz w:val="24"/>
          <w:szCs w:val="24"/>
        </w:rPr>
        <w:t xml:space="preserve">Core income assumptions in the plan going forward included modest growth in home and international student numbers, 2.5% increase per annum on international and part-time fees, a dip in research income in 2015/16 followed by a recovery to existing levels, and no endowments and minimal interest received.  </w:t>
      </w:r>
      <w:r w:rsidRPr="00492B2B">
        <w:rPr>
          <w:rFonts w:ascii="Arial" w:hAnsi="Arial" w:cs="Arial"/>
          <w:sz w:val="24"/>
          <w:szCs w:val="24"/>
        </w:rPr>
        <w:t xml:space="preserve"> </w:t>
      </w: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[3]</w:t>
      </w:r>
      <w:r w:rsidRPr="00492B2B">
        <w:rPr>
          <w:rFonts w:ascii="Arial" w:hAnsi="Arial" w:cs="Arial"/>
          <w:sz w:val="24"/>
          <w:szCs w:val="24"/>
        </w:rPr>
        <w:tab/>
      </w:r>
      <w:r w:rsidR="007826E0" w:rsidRPr="00492B2B">
        <w:rPr>
          <w:rFonts w:ascii="Arial" w:hAnsi="Arial" w:cs="Arial"/>
          <w:sz w:val="24"/>
          <w:szCs w:val="24"/>
        </w:rPr>
        <w:t xml:space="preserve">Expenditure assumptions included increased expenditure in the academic domain, cash-flat budgets for central service departments, additional costs for pension and NI contributions anticipated from 2016, and re-profiled capital expenditure.  </w:t>
      </w:r>
    </w:p>
    <w:p w:rsidR="00492B2B" w:rsidRPr="00492B2B" w:rsidRDefault="00492B2B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492B2B" w:rsidRPr="00492B2B" w:rsidRDefault="00492B2B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[4]</w:t>
      </w:r>
      <w:r w:rsidRPr="00492B2B">
        <w:rPr>
          <w:rFonts w:ascii="Arial" w:hAnsi="Arial" w:cs="Arial"/>
          <w:sz w:val="24"/>
          <w:szCs w:val="24"/>
        </w:rPr>
        <w:tab/>
        <w:t>The resulting forecasts resulted in a surplus of £2.1m in 2015/16, rising to £5.2m by 2018/19.</w:t>
      </w: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6A6C6E" w:rsidRPr="00492B2B" w:rsidRDefault="00492B2B" w:rsidP="006A6C6E">
      <w:pPr>
        <w:pStyle w:val="ListParagraph"/>
        <w:numPr>
          <w:ilvl w:val="0"/>
          <w:numId w:val="27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A</w:t>
      </w:r>
      <w:r w:rsidR="006A6C6E" w:rsidRPr="00492B2B">
        <w:rPr>
          <w:rFonts w:ascii="Arial" w:hAnsi="Arial" w:cs="Arial"/>
          <w:sz w:val="24"/>
          <w:szCs w:val="24"/>
        </w:rPr>
        <w:t xml:space="preserve">fter a full discussion, it was </w:t>
      </w:r>
      <w:r w:rsidR="006A6C6E" w:rsidRPr="00492B2B">
        <w:rPr>
          <w:rFonts w:ascii="Arial" w:hAnsi="Arial" w:cs="Arial"/>
          <w:b/>
          <w:sz w:val="24"/>
          <w:szCs w:val="24"/>
        </w:rPr>
        <w:t>resolved</w:t>
      </w:r>
      <w:r w:rsidR="006A6C6E" w:rsidRPr="00492B2B">
        <w:rPr>
          <w:rFonts w:ascii="Arial" w:hAnsi="Arial" w:cs="Arial"/>
          <w:sz w:val="24"/>
          <w:szCs w:val="24"/>
        </w:rPr>
        <w:t xml:space="preserve"> : </w:t>
      </w:r>
    </w:p>
    <w:p w:rsidR="006A6C6E" w:rsidRPr="00492B2B" w:rsidRDefault="006A6C6E" w:rsidP="006A6C6E">
      <w:pPr>
        <w:spacing w:line="240" w:lineRule="auto"/>
        <w:rPr>
          <w:rFonts w:ascii="Arial" w:hAnsi="Arial" w:cs="Arial"/>
          <w:sz w:val="24"/>
          <w:szCs w:val="24"/>
        </w:rPr>
      </w:pPr>
    </w:p>
    <w:p w:rsidR="006A6C6E" w:rsidRPr="00492B2B" w:rsidRDefault="00492B2B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[1</w:t>
      </w:r>
      <w:r w:rsidR="006A6C6E" w:rsidRPr="00492B2B">
        <w:rPr>
          <w:rFonts w:ascii="Arial" w:hAnsi="Arial" w:cs="Arial"/>
          <w:sz w:val="24"/>
          <w:szCs w:val="24"/>
        </w:rPr>
        <w:t>]</w:t>
      </w:r>
      <w:r w:rsidR="006A6C6E" w:rsidRPr="00492B2B">
        <w:rPr>
          <w:rFonts w:ascii="Arial" w:hAnsi="Arial" w:cs="Arial"/>
          <w:sz w:val="24"/>
          <w:szCs w:val="24"/>
        </w:rPr>
        <w:tab/>
        <w:t xml:space="preserve">That the 5-year Financial Forecasts be approved for submission to HEFCW, and that the Treasurer be authorised to sign the forecasts and supporting commentary. </w:t>
      </w:r>
    </w:p>
    <w:p w:rsidR="006A6C6E" w:rsidRPr="00492B2B" w:rsidRDefault="006A6C6E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6A6C6E" w:rsidRPr="006A6C6E" w:rsidRDefault="00492B2B" w:rsidP="006A6C6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[2</w:t>
      </w:r>
      <w:r w:rsidR="006A6C6E" w:rsidRPr="00492B2B">
        <w:rPr>
          <w:rFonts w:ascii="Arial" w:hAnsi="Arial" w:cs="Arial"/>
          <w:sz w:val="24"/>
          <w:szCs w:val="24"/>
        </w:rPr>
        <w:t>]</w:t>
      </w:r>
      <w:r w:rsidR="006A6C6E" w:rsidRPr="00492B2B">
        <w:rPr>
          <w:rFonts w:ascii="Arial" w:hAnsi="Arial" w:cs="Arial"/>
          <w:sz w:val="24"/>
          <w:szCs w:val="24"/>
        </w:rPr>
        <w:tab/>
        <w:t xml:space="preserve">That the University should engage with </w:t>
      </w:r>
      <w:r w:rsidRPr="00492B2B">
        <w:rPr>
          <w:rFonts w:ascii="Arial" w:hAnsi="Arial" w:cs="Arial"/>
          <w:sz w:val="24"/>
          <w:szCs w:val="24"/>
        </w:rPr>
        <w:t>EIB over the re-profiled capital programme and drawdown requirements.</w:t>
      </w:r>
    </w:p>
    <w:p w:rsidR="006A6C6E" w:rsidRDefault="006A6C6E" w:rsidP="0009342F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E2A26" w:rsidRDefault="006E2A26" w:rsidP="006E2A26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2A26" w:rsidRPr="005308D4" w:rsidRDefault="006E2A26" w:rsidP="006E2A26">
      <w:pPr>
        <w:tabs>
          <w:tab w:val="left" w:pos="567"/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08D4">
        <w:rPr>
          <w:rFonts w:ascii="Arial" w:hAnsi="Arial" w:cs="Arial"/>
          <w:b/>
          <w:sz w:val="24"/>
          <w:szCs w:val="24"/>
        </w:rPr>
        <w:t>PROJECT MANAGEMENT</w:t>
      </w:r>
    </w:p>
    <w:p w:rsidR="006E2A26" w:rsidRDefault="006E2A26" w:rsidP="006E2A26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2A26" w:rsidRDefault="006E2A26" w:rsidP="0036265D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further consultation</w:t>
      </w:r>
      <w:r w:rsidR="001D7F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Pr="006E2A26">
        <w:rPr>
          <w:rFonts w:ascii="Arial" w:hAnsi="Arial" w:cs="Arial"/>
          <w:sz w:val="24"/>
          <w:szCs w:val="24"/>
        </w:rPr>
        <w:t xml:space="preserve">he Deputy Vice-Chancellor gave an updated presentation on future project management arrangements and the proposed establishment of a Capital Programme Board. </w:t>
      </w:r>
    </w:p>
    <w:p w:rsidR="006E2A26" w:rsidRPr="006E2A26" w:rsidRDefault="006E2A26" w:rsidP="006E2A26">
      <w:pPr>
        <w:pStyle w:val="ListParagraph"/>
        <w:tabs>
          <w:tab w:val="left" w:pos="567"/>
          <w:tab w:val="left" w:pos="1134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:rsidR="006E2A26" w:rsidRPr="00F64838" w:rsidRDefault="006E2A26" w:rsidP="006E2A26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64838">
        <w:rPr>
          <w:rFonts w:ascii="Arial" w:hAnsi="Arial" w:cs="Arial"/>
          <w:sz w:val="24"/>
          <w:szCs w:val="24"/>
        </w:rPr>
        <w:lastRenderedPageBreak/>
        <w:t>The Council</w:t>
      </w:r>
      <w:r>
        <w:rPr>
          <w:rFonts w:ascii="Arial" w:hAnsi="Arial" w:cs="Arial"/>
          <w:sz w:val="24"/>
          <w:szCs w:val="24"/>
        </w:rPr>
        <w:t xml:space="preserve"> endorsed the new proposals</w:t>
      </w:r>
      <w:r w:rsidR="00101AD1">
        <w:rPr>
          <w:rFonts w:ascii="Arial" w:hAnsi="Arial" w:cs="Arial"/>
          <w:sz w:val="24"/>
          <w:szCs w:val="24"/>
        </w:rPr>
        <w:t xml:space="preserve"> for implementation in the new academic year</w:t>
      </w:r>
      <w:r w:rsidR="001D7FAF">
        <w:rPr>
          <w:rFonts w:ascii="Arial" w:hAnsi="Arial" w:cs="Arial"/>
          <w:sz w:val="24"/>
          <w:szCs w:val="24"/>
        </w:rPr>
        <w:t>, noting the need to remain flexible whilst having appropriate governance in place</w:t>
      </w:r>
      <w:r w:rsidRPr="00F64838">
        <w:rPr>
          <w:rFonts w:ascii="Arial" w:hAnsi="Arial" w:cs="Arial"/>
          <w:sz w:val="24"/>
          <w:szCs w:val="24"/>
        </w:rPr>
        <w:t xml:space="preserve">. </w:t>
      </w:r>
    </w:p>
    <w:p w:rsidR="0009342F" w:rsidRDefault="0009342F" w:rsidP="0009342F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9342F" w:rsidRDefault="0009342F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E2A26" w:rsidRPr="006E2A26" w:rsidRDefault="006E2A26" w:rsidP="006E2A26">
      <w:pPr>
        <w:tabs>
          <w:tab w:val="left" w:pos="1134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E2A26">
        <w:rPr>
          <w:rFonts w:ascii="Arial" w:eastAsia="Times New Roman" w:hAnsi="Arial" w:cs="Arial"/>
          <w:b/>
          <w:sz w:val="24"/>
          <w:szCs w:val="24"/>
          <w:lang w:eastAsia="en-GB"/>
        </w:rPr>
        <w:t>DEINIOL ROAD CAMPUS</w:t>
      </w:r>
    </w:p>
    <w:p w:rsidR="006E2A26" w:rsidRDefault="006E2A26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E2A26" w:rsidRDefault="006E2A26" w:rsidP="006E2A26">
      <w:pPr>
        <w:pStyle w:val="ListParagraph"/>
        <w:numPr>
          <w:ilvl w:val="0"/>
          <w:numId w:val="19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Deputy Vice-Chancellor outlined the case for the developm</w:t>
      </w:r>
      <w:r w:rsidR="001D7FAF">
        <w:rPr>
          <w:rFonts w:ascii="Arial" w:eastAsia="Times New Roman" w:hAnsi="Arial" w:cs="Arial"/>
          <w:sz w:val="24"/>
          <w:szCs w:val="24"/>
          <w:lang w:eastAsia="en-GB"/>
        </w:rPr>
        <w:t xml:space="preserve">ent of the Deiniol Road Campus, including moving activities at Dean Street onto the Deiniol Site and recladding and refitting the Alun Roberts Tower. A commitment was made that </w:t>
      </w:r>
      <w:proofErr w:type="spellStart"/>
      <w:r w:rsidR="001D7FAF">
        <w:rPr>
          <w:rFonts w:ascii="Arial" w:eastAsia="Times New Roman" w:hAnsi="Arial" w:cs="Arial"/>
          <w:sz w:val="24"/>
          <w:szCs w:val="24"/>
          <w:lang w:eastAsia="en-GB"/>
        </w:rPr>
        <w:t>Academi</w:t>
      </w:r>
      <w:proofErr w:type="spellEnd"/>
      <w:r w:rsidR="001D7FAF">
        <w:rPr>
          <w:rFonts w:ascii="Arial" w:eastAsia="Times New Roman" w:hAnsi="Arial" w:cs="Arial"/>
          <w:sz w:val="24"/>
          <w:szCs w:val="24"/>
          <w:lang w:eastAsia="en-GB"/>
        </w:rPr>
        <w:t xml:space="preserve"> would remain until a permanent appropriate alternative solution is found.</w:t>
      </w:r>
    </w:p>
    <w:p w:rsidR="006E2A26" w:rsidRDefault="006E2A26" w:rsidP="006E2A26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</w:p>
    <w:p w:rsidR="006E2A26" w:rsidRPr="006E2A26" w:rsidRDefault="006E2A26" w:rsidP="006E2A26">
      <w:pPr>
        <w:pStyle w:val="ListParagraph"/>
        <w:numPr>
          <w:ilvl w:val="0"/>
          <w:numId w:val="19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Council supported the </w:t>
      </w:r>
      <w:r w:rsidR="001D7FAF">
        <w:rPr>
          <w:rFonts w:ascii="Arial" w:eastAsia="Times New Roman" w:hAnsi="Arial" w:cs="Arial"/>
          <w:sz w:val="24"/>
          <w:szCs w:val="24"/>
          <w:lang w:eastAsia="en-GB"/>
        </w:rPr>
        <w:t xml:space="preserve">ambitious </w:t>
      </w:r>
      <w:r>
        <w:rPr>
          <w:rFonts w:ascii="Arial" w:eastAsia="Times New Roman" w:hAnsi="Arial" w:cs="Arial"/>
          <w:sz w:val="24"/>
          <w:szCs w:val="24"/>
          <w:lang w:eastAsia="en-GB"/>
        </w:rPr>
        <w:t>proposal to proceed to the next stage of preparing an Outline Business Case.</w:t>
      </w:r>
    </w:p>
    <w:p w:rsidR="006E2A26" w:rsidRDefault="006E2A26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9D0009" w:rsidRDefault="00D4413E" w:rsidP="00D4413E">
      <w:pPr>
        <w:tabs>
          <w:tab w:val="left" w:pos="1134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D0009">
        <w:rPr>
          <w:rFonts w:ascii="Arial" w:eastAsia="Times New Roman" w:hAnsi="Arial" w:cs="Arial"/>
          <w:b/>
          <w:sz w:val="24"/>
          <w:szCs w:val="24"/>
          <w:lang w:eastAsia="en-GB"/>
        </w:rPr>
        <w:t>PONTIO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9E3992" w:rsidRDefault="00D4413E" w:rsidP="00D4413E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E2A26">
        <w:rPr>
          <w:rFonts w:ascii="Arial" w:hAnsi="Arial" w:cs="Arial"/>
          <w:sz w:val="24"/>
          <w:szCs w:val="24"/>
        </w:rPr>
        <w:t>Pro Vice-Chancellor (Welsh &amp; Civic Engagement)</w:t>
      </w:r>
      <w:r>
        <w:rPr>
          <w:rFonts w:ascii="Arial" w:hAnsi="Arial" w:cs="Arial"/>
          <w:sz w:val="24"/>
          <w:szCs w:val="24"/>
        </w:rPr>
        <w:t xml:space="preserve"> updated the Council on the current position in relation to the ongoing buildings works and the updated programme</w:t>
      </w:r>
      <w:r w:rsidRPr="009E3992">
        <w:rPr>
          <w:rFonts w:ascii="Arial" w:hAnsi="Arial" w:cs="Arial"/>
          <w:sz w:val="24"/>
          <w:szCs w:val="24"/>
        </w:rPr>
        <w:t>.</w:t>
      </w:r>
    </w:p>
    <w:p w:rsidR="00D4413E" w:rsidRPr="006E2A26" w:rsidRDefault="00D4413E" w:rsidP="006E2A26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the building</w:t>
      </w:r>
      <w:r w:rsidR="006E2A26">
        <w:rPr>
          <w:rFonts w:ascii="Arial" w:hAnsi="Arial" w:cs="Arial"/>
          <w:sz w:val="24"/>
          <w:szCs w:val="24"/>
        </w:rPr>
        <w:t xml:space="preserve"> </w:t>
      </w:r>
      <w:r w:rsidR="00101AD1">
        <w:rPr>
          <w:rFonts w:ascii="Arial" w:hAnsi="Arial" w:cs="Arial"/>
          <w:sz w:val="24"/>
          <w:szCs w:val="24"/>
        </w:rPr>
        <w:t xml:space="preserve">is expected by the autumn and </w:t>
      </w:r>
      <w:r>
        <w:rPr>
          <w:rFonts w:ascii="Arial" w:hAnsi="Arial" w:cs="Arial"/>
          <w:sz w:val="24"/>
          <w:szCs w:val="24"/>
        </w:rPr>
        <w:t xml:space="preserve">will be followed by a period of familiarisation and a soft opening. It is expected that a formal arts programme will commence no earlier than January 2016. </w:t>
      </w: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81B8E" w:rsidRDefault="00D81B8E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2A26" w:rsidRPr="00492B2B" w:rsidRDefault="00D81B8E" w:rsidP="00D81B8E">
      <w:pPr>
        <w:tabs>
          <w:tab w:val="left" w:pos="567"/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2B2B">
        <w:rPr>
          <w:rFonts w:ascii="Arial" w:hAnsi="Arial" w:cs="Arial"/>
          <w:b/>
          <w:sz w:val="24"/>
          <w:szCs w:val="24"/>
        </w:rPr>
        <w:t>LEGISLATIVE/POLICY UPDATE</w:t>
      </w:r>
    </w:p>
    <w:p w:rsidR="00D81B8E" w:rsidRPr="00492B2B" w:rsidRDefault="00D81B8E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2A26" w:rsidRPr="00492B2B" w:rsidRDefault="00D81B8E" w:rsidP="00D81B8E">
      <w:pPr>
        <w:pStyle w:val="ListParagraph"/>
        <w:numPr>
          <w:ilvl w:val="0"/>
          <w:numId w:val="2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>The University Secretary provided the Council with an update on current legislative and policy matters.</w:t>
      </w:r>
    </w:p>
    <w:p w:rsidR="00D81B8E" w:rsidRPr="00492B2B" w:rsidRDefault="00D81B8E" w:rsidP="00D81B8E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81B8E" w:rsidRPr="00492B2B" w:rsidRDefault="00D81B8E" w:rsidP="00D81B8E">
      <w:pPr>
        <w:pStyle w:val="ListParagraph"/>
        <w:numPr>
          <w:ilvl w:val="0"/>
          <w:numId w:val="2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92B2B">
        <w:rPr>
          <w:rFonts w:ascii="Arial" w:hAnsi="Arial" w:cs="Arial"/>
          <w:sz w:val="24"/>
          <w:szCs w:val="24"/>
        </w:rPr>
        <w:t xml:space="preserve">The Council endorsed the </w:t>
      </w:r>
      <w:r w:rsidR="00492B2B" w:rsidRPr="00492B2B">
        <w:rPr>
          <w:rFonts w:ascii="Arial" w:hAnsi="Arial" w:cs="Arial"/>
          <w:sz w:val="24"/>
          <w:szCs w:val="24"/>
        </w:rPr>
        <w:t>Public Interest Disclosure (</w:t>
      </w:r>
      <w:r w:rsidRPr="00492B2B">
        <w:rPr>
          <w:rFonts w:ascii="Arial" w:hAnsi="Arial" w:cs="Arial"/>
          <w:sz w:val="24"/>
          <w:szCs w:val="24"/>
        </w:rPr>
        <w:t>Whistleblowing</w:t>
      </w:r>
      <w:r w:rsidR="00492B2B" w:rsidRPr="00492B2B">
        <w:rPr>
          <w:rFonts w:ascii="Arial" w:hAnsi="Arial" w:cs="Arial"/>
          <w:sz w:val="24"/>
          <w:szCs w:val="24"/>
        </w:rPr>
        <w:t>)</w:t>
      </w:r>
      <w:r w:rsidRPr="00492B2B">
        <w:rPr>
          <w:rFonts w:ascii="Arial" w:hAnsi="Arial" w:cs="Arial"/>
          <w:sz w:val="24"/>
          <w:szCs w:val="24"/>
        </w:rPr>
        <w:t xml:space="preserve"> Policy</w:t>
      </w:r>
      <w:r w:rsidR="00492B2B" w:rsidRPr="00492B2B">
        <w:rPr>
          <w:rFonts w:ascii="Arial" w:hAnsi="Arial" w:cs="Arial"/>
          <w:sz w:val="24"/>
          <w:szCs w:val="24"/>
        </w:rPr>
        <w:t xml:space="preserve"> and Procedures</w:t>
      </w:r>
      <w:r w:rsidRPr="00492B2B">
        <w:rPr>
          <w:rFonts w:ascii="Arial" w:hAnsi="Arial" w:cs="Arial"/>
          <w:sz w:val="24"/>
          <w:szCs w:val="24"/>
        </w:rPr>
        <w:t xml:space="preserve">. </w:t>
      </w:r>
    </w:p>
    <w:p w:rsidR="00D81B8E" w:rsidRPr="00492B2B" w:rsidRDefault="00D81B8E" w:rsidP="00D81B8E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="00D81B8E" w:rsidRPr="00CC473F" w:rsidRDefault="00492B2B" w:rsidP="00D81B8E">
      <w:pPr>
        <w:pStyle w:val="ListParagraph"/>
        <w:numPr>
          <w:ilvl w:val="0"/>
          <w:numId w:val="2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C473F">
        <w:rPr>
          <w:rFonts w:ascii="Arial" w:hAnsi="Arial" w:cs="Arial"/>
          <w:sz w:val="24"/>
          <w:szCs w:val="24"/>
        </w:rPr>
        <w:t xml:space="preserve">The requirements of the Counter-Terrorism and Security Act 2015, and the specific guidance issued for higher education institutions, were noted. The University had undertaken a risk assessment and an action plan has been drawn up. </w:t>
      </w:r>
      <w:r w:rsidR="00D81B8E" w:rsidRPr="00CC473F">
        <w:rPr>
          <w:rFonts w:ascii="Arial" w:hAnsi="Arial" w:cs="Arial"/>
          <w:sz w:val="24"/>
          <w:szCs w:val="24"/>
        </w:rPr>
        <w:t>Further consideration is to be given to the nomination of a</w:t>
      </w:r>
      <w:r w:rsidRPr="00CC473F">
        <w:rPr>
          <w:rFonts w:ascii="Arial" w:hAnsi="Arial" w:cs="Arial"/>
          <w:sz w:val="24"/>
          <w:szCs w:val="24"/>
        </w:rPr>
        <w:t xml:space="preserve"> Council</w:t>
      </w:r>
      <w:r w:rsidR="00D81B8E" w:rsidRPr="00CC473F">
        <w:rPr>
          <w:rFonts w:ascii="Arial" w:hAnsi="Arial" w:cs="Arial"/>
          <w:sz w:val="24"/>
          <w:szCs w:val="24"/>
        </w:rPr>
        <w:t xml:space="preserve"> ‘lead’ for </w:t>
      </w:r>
      <w:r w:rsidR="00CC473F" w:rsidRPr="00CC473F">
        <w:rPr>
          <w:rFonts w:ascii="Arial" w:hAnsi="Arial" w:cs="Arial"/>
          <w:sz w:val="24"/>
          <w:szCs w:val="24"/>
        </w:rPr>
        <w:t>this agenda.</w:t>
      </w:r>
    </w:p>
    <w:p w:rsidR="00C25121" w:rsidRPr="00CC473F" w:rsidRDefault="00C25121" w:rsidP="00C25121">
      <w:pPr>
        <w:pStyle w:val="ListParagraph"/>
        <w:rPr>
          <w:rFonts w:ascii="Arial" w:hAnsi="Arial" w:cs="Arial"/>
          <w:sz w:val="24"/>
          <w:szCs w:val="24"/>
        </w:rPr>
      </w:pPr>
    </w:p>
    <w:p w:rsidR="00C25121" w:rsidRPr="00CC473F" w:rsidRDefault="00CC473F" w:rsidP="00D81B8E">
      <w:pPr>
        <w:pStyle w:val="ListParagraph"/>
        <w:numPr>
          <w:ilvl w:val="0"/>
          <w:numId w:val="2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C473F">
        <w:rPr>
          <w:rFonts w:ascii="Arial" w:hAnsi="Arial" w:cs="Arial"/>
          <w:sz w:val="24"/>
          <w:szCs w:val="24"/>
        </w:rPr>
        <w:t>Changes to the regulatory system for Higher Education and the role of HEFCW, including transitional arrangements, resulting from the Higher Education (Wales) Act 2015 were noted.</w:t>
      </w:r>
    </w:p>
    <w:p w:rsidR="006E2A26" w:rsidRDefault="006E2A26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7269C6" w:rsidRDefault="00D4413E" w:rsidP="00D4413E">
      <w:pPr>
        <w:tabs>
          <w:tab w:val="left" w:pos="567"/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69C6">
        <w:rPr>
          <w:rFonts w:ascii="Arial" w:hAnsi="Arial" w:cs="Arial"/>
          <w:b/>
          <w:sz w:val="24"/>
          <w:szCs w:val="24"/>
        </w:rPr>
        <w:t>FINANCE AND RESOURCES COMMITTEE</w:t>
      </w: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9E3992" w:rsidRDefault="00D4413E" w:rsidP="00D4413E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9E3992">
        <w:rPr>
          <w:rFonts w:ascii="Arial" w:eastAsia="Times New Roman" w:hAnsi="Arial" w:cs="Arial"/>
          <w:sz w:val="24"/>
          <w:szCs w:val="24"/>
          <w:lang w:eastAsia="en-GB"/>
        </w:rPr>
        <w:t>The Report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9E3992">
        <w:rPr>
          <w:rFonts w:ascii="Arial" w:eastAsia="Times New Roman" w:hAnsi="Arial" w:cs="Arial"/>
          <w:sz w:val="24"/>
          <w:szCs w:val="24"/>
          <w:lang w:eastAsia="en-GB"/>
        </w:rPr>
        <w:t xml:space="preserve"> of the meetin</w:t>
      </w:r>
      <w:r>
        <w:rPr>
          <w:rFonts w:ascii="Arial" w:eastAsia="Times New Roman" w:hAnsi="Arial" w:cs="Arial"/>
          <w:sz w:val="24"/>
          <w:szCs w:val="24"/>
          <w:lang w:eastAsia="en-GB"/>
        </w:rPr>
        <w:t>gs</w:t>
      </w:r>
      <w:r w:rsidRPr="009E3992">
        <w:rPr>
          <w:rFonts w:ascii="Arial" w:eastAsia="Times New Roman" w:hAnsi="Arial" w:cs="Arial"/>
          <w:sz w:val="24"/>
          <w:szCs w:val="24"/>
          <w:lang w:eastAsia="en-GB"/>
        </w:rPr>
        <w:t xml:space="preserve"> of the Resource</w:t>
      </w:r>
      <w:r>
        <w:rPr>
          <w:rFonts w:ascii="Arial" w:eastAsia="Times New Roman" w:hAnsi="Arial" w:cs="Arial"/>
          <w:sz w:val="24"/>
          <w:szCs w:val="24"/>
          <w:lang w:eastAsia="en-GB"/>
        </w:rPr>
        <w:t>s Committee held on 1</w:t>
      </w:r>
      <w:r w:rsidR="00D81B8E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7269C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81B8E">
        <w:rPr>
          <w:rFonts w:ascii="Arial" w:eastAsia="Times New Roman" w:hAnsi="Arial" w:cs="Arial"/>
          <w:sz w:val="24"/>
          <w:szCs w:val="24"/>
          <w:lang w:eastAsia="en-GB"/>
        </w:rPr>
        <w:t xml:space="preserve"> May 2015 and the 22</w:t>
      </w:r>
      <w:r w:rsidR="00D81B8E" w:rsidRPr="00D81B8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="00D81B8E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2015</w:t>
      </w:r>
      <w:r w:rsidRPr="009E3992">
        <w:rPr>
          <w:rFonts w:ascii="Arial" w:eastAsia="Times New Roman" w:hAnsi="Arial" w:cs="Arial"/>
          <w:sz w:val="24"/>
          <w:szCs w:val="24"/>
          <w:lang w:eastAsia="en-GB"/>
        </w:rPr>
        <w:t xml:space="preserve"> (attached as Appendix II to the of</w:t>
      </w:r>
      <w:r w:rsidR="00F26C28">
        <w:rPr>
          <w:rFonts w:ascii="Arial" w:eastAsia="Times New Roman" w:hAnsi="Arial" w:cs="Arial"/>
          <w:sz w:val="24"/>
          <w:szCs w:val="24"/>
          <w:lang w:eastAsia="en-GB"/>
        </w:rPr>
        <w:t>ficial copy of the Minutes) were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E3992">
        <w:rPr>
          <w:rFonts w:ascii="Arial" w:eastAsia="Times New Roman" w:hAnsi="Arial" w:cs="Arial"/>
          <w:sz w:val="24"/>
          <w:szCs w:val="24"/>
          <w:lang w:eastAsia="en-GB"/>
        </w:rPr>
        <w:t>approved.</w:t>
      </w:r>
    </w:p>
    <w:p w:rsidR="00D4413E" w:rsidRPr="009E3992" w:rsidRDefault="00D4413E" w:rsidP="00D4413E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413E" w:rsidRPr="000D57DF" w:rsidRDefault="00D4413E" w:rsidP="000D57DF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reference to </w:t>
      </w:r>
      <w:r w:rsidR="00D81B8E" w:rsidRPr="000D57DF">
        <w:rPr>
          <w:rFonts w:ascii="Arial" w:hAnsi="Arial" w:cs="Arial"/>
          <w:sz w:val="24"/>
          <w:szCs w:val="24"/>
        </w:rPr>
        <w:t>Minutes 516 &amp; 529</w:t>
      </w:r>
      <w:r w:rsidRPr="000D57DF">
        <w:rPr>
          <w:rFonts w:ascii="Arial" w:hAnsi="Arial" w:cs="Arial"/>
          <w:sz w:val="24"/>
          <w:szCs w:val="24"/>
        </w:rPr>
        <w:t xml:space="preserve"> (</w:t>
      </w:r>
      <w:r w:rsidRPr="000D57DF">
        <w:rPr>
          <w:rFonts w:ascii="Arial" w:hAnsi="Arial" w:cs="Arial"/>
          <w:b/>
          <w:sz w:val="24"/>
          <w:szCs w:val="24"/>
        </w:rPr>
        <w:t>Long Term Debt Matters</w:t>
      </w:r>
      <w:r w:rsidRPr="000D57DF">
        <w:rPr>
          <w:rFonts w:ascii="Arial" w:hAnsi="Arial" w:cs="Arial"/>
          <w:sz w:val="24"/>
          <w:szCs w:val="24"/>
        </w:rPr>
        <w:t xml:space="preserve">), it was noted that the </w:t>
      </w:r>
      <w:r w:rsidR="00C25121">
        <w:rPr>
          <w:rFonts w:ascii="Arial" w:hAnsi="Arial" w:cs="Arial"/>
          <w:sz w:val="24"/>
          <w:szCs w:val="24"/>
        </w:rPr>
        <w:t>Committee</w:t>
      </w:r>
      <w:r w:rsidR="00D81B8E" w:rsidRPr="000D57DF">
        <w:rPr>
          <w:rFonts w:ascii="Arial" w:hAnsi="Arial" w:cs="Arial"/>
          <w:sz w:val="24"/>
          <w:szCs w:val="24"/>
        </w:rPr>
        <w:t xml:space="preserve"> agreed that it was in the best interests</w:t>
      </w:r>
      <w:r w:rsidR="00C25121">
        <w:rPr>
          <w:rFonts w:ascii="Arial" w:hAnsi="Arial" w:cs="Arial"/>
          <w:sz w:val="24"/>
          <w:szCs w:val="24"/>
        </w:rPr>
        <w:t xml:space="preserve"> of the University to make the r</w:t>
      </w:r>
      <w:r w:rsidR="00D81B8E" w:rsidRPr="000D57DF">
        <w:rPr>
          <w:rFonts w:ascii="Arial" w:hAnsi="Arial" w:cs="Arial"/>
          <w:sz w:val="24"/>
          <w:szCs w:val="24"/>
        </w:rPr>
        <w:t xml:space="preserve">edemption </w:t>
      </w:r>
      <w:r w:rsidR="00C25121">
        <w:rPr>
          <w:rFonts w:ascii="Arial" w:hAnsi="Arial" w:cs="Arial"/>
          <w:sz w:val="24"/>
          <w:szCs w:val="24"/>
        </w:rPr>
        <w:t xml:space="preserve">of the 1998 </w:t>
      </w:r>
      <w:proofErr w:type="gramStart"/>
      <w:r w:rsidR="00C25121">
        <w:rPr>
          <w:rFonts w:ascii="Arial" w:hAnsi="Arial" w:cs="Arial"/>
          <w:sz w:val="24"/>
          <w:szCs w:val="24"/>
        </w:rPr>
        <w:t>Barclays</w:t>
      </w:r>
      <w:proofErr w:type="gramEnd"/>
      <w:r w:rsidR="00C25121">
        <w:rPr>
          <w:rFonts w:ascii="Arial" w:hAnsi="Arial" w:cs="Arial"/>
          <w:sz w:val="24"/>
          <w:szCs w:val="24"/>
        </w:rPr>
        <w:t xml:space="preserve"> loan </w:t>
      </w:r>
      <w:r w:rsidR="00D81B8E" w:rsidRPr="000D57DF">
        <w:rPr>
          <w:rFonts w:ascii="Arial" w:hAnsi="Arial" w:cs="Arial"/>
          <w:sz w:val="24"/>
          <w:szCs w:val="24"/>
        </w:rPr>
        <w:t>on the terms outlined</w:t>
      </w:r>
      <w:r w:rsidRPr="000D57DF">
        <w:rPr>
          <w:rFonts w:ascii="Arial" w:hAnsi="Arial" w:cs="Arial"/>
          <w:sz w:val="24"/>
          <w:szCs w:val="24"/>
        </w:rPr>
        <w:t>.</w:t>
      </w:r>
      <w:r w:rsidR="00C25121">
        <w:rPr>
          <w:rFonts w:ascii="Arial" w:hAnsi="Arial" w:cs="Arial"/>
          <w:sz w:val="24"/>
          <w:szCs w:val="24"/>
        </w:rPr>
        <w:t xml:space="preserve"> A review of the future cash and debt position is required.</w:t>
      </w:r>
      <w:r w:rsidRPr="000D57DF">
        <w:rPr>
          <w:rFonts w:ascii="Arial" w:hAnsi="Arial" w:cs="Arial"/>
          <w:sz w:val="24"/>
          <w:szCs w:val="24"/>
        </w:rPr>
        <w:t xml:space="preserve">  </w:t>
      </w:r>
    </w:p>
    <w:p w:rsidR="00D4413E" w:rsidRDefault="00D4413E" w:rsidP="000D57DF">
      <w:pPr>
        <w:tabs>
          <w:tab w:val="left" w:pos="1134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413E" w:rsidRPr="00427AD4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AD4">
        <w:rPr>
          <w:rFonts w:ascii="Arial" w:hAnsi="Arial" w:cs="Arial"/>
          <w:b/>
          <w:sz w:val="24"/>
          <w:szCs w:val="24"/>
        </w:rPr>
        <w:t>AUDIT &amp; RISK COMMITTEE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25121" w:rsidRDefault="00D4413E" w:rsidP="000D57DF">
      <w:pPr>
        <w:pStyle w:val="ListParagraph"/>
        <w:numPr>
          <w:ilvl w:val="0"/>
          <w:numId w:val="13"/>
        </w:numPr>
        <w:tabs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8123F">
        <w:rPr>
          <w:rFonts w:ascii="Arial" w:hAnsi="Arial" w:cs="Arial"/>
          <w:sz w:val="24"/>
          <w:szCs w:val="24"/>
        </w:rPr>
        <w:t xml:space="preserve">The Report of the meeting of the Audit &amp; Risk Committee held on the </w:t>
      </w:r>
      <w:r w:rsidR="000D57DF">
        <w:rPr>
          <w:rFonts w:ascii="Arial" w:hAnsi="Arial" w:cs="Arial"/>
          <w:sz w:val="24"/>
          <w:szCs w:val="24"/>
        </w:rPr>
        <w:t>5</w:t>
      </w:r>
      <w:r w:rsidR="000D57DF" w:rsidRPr="000D57DF">
        <w:rPr>
          <w:rFonts w:ascii="Arial" w:hAnsi="Arial" w:cs="Arial"/>
          <w:sz w:val="24"/>
          <w:szCs w:val="24"/>
          <w:vertAlign w:val="superscript"/>
        </w:rPr>
        <w:t>th</w:t>
      </w:r>
      <w:r w:rsidR="000D57DF">
        <w:rPr>
          <w:rFonts w:ascii="Arial" w:hAnsi="Arial" w:cs="Arial"/>
          <w:sz w:val="24"/>
          <w:szCs w:val="24"/>
        </w:rPr>
        <w:t xml:space="preserve"> May</w:t>
      </w:r>
      <w:r w:rsidRPr="00D8123F">
        <w:rPr>
          <w:rFonts w:ascii="Arial" w:hAnsi="Arial" w:cs="Arial"/>
          <w:sz w:val="24"/>
          <w:szCs w:val="24"/>
        </w:rPr>
        <w:t xml:space="preserve"> 2015 (attached as Appendix III to the of</w:t>
      </w:r>
      <w:r w:rsidR="00F26C28">
        <w:rPr>
          <w:rFonts w:ascii="Arial" w:hAnsi="Arial" w:cs="Arial"/>
          <w:sz w:val="24"/>
          <w:szCs w:val="24"/>
        </w:rPr>
        <w:t>ficial copy of the Minutes) was</w:t>
      </w:r>
      <w:r w:rsidRPr="00D8123F">
        <w:rPr>
          <w:rFonts w:ascii="Arial" w:hAnsi="Arial" w:cs="Arial"/>
          <w:sz w:val="24"/>
          <w:szCs w:val="24"/>
        </w:rPr>
        <w:t xml:space="preserve"> approved.</w:t>
      </w:r>
    </w:p>
    <w:p w:rsidR="00D4413E" w:rsidRDefault="00D4413E" w:rsidP="00C25121">
      <w:pPr>
        <w:pStyle w:val="ListParagraph"/>
        <w:tabs>
          <w:tab w:val="left" w:pos="1134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D8123F">
        <w:rPr>
          <w:rFonts w:ascii="Arial" w:hAnsi="Arial" w:cs="Arial"/>
          <w:sz w:val="24"/>
          <w:szCs w:val="24"/>
        </w:rPr>
        <w:t xml:space="preserve"> </w:t>
      </w:r>
    </w:p>
    <w:p w:rsidR="00C25121" w:rsidRDefault="00C25121" w:rsidP="000D57DF">
      <w:pPr>
        <w:pStyle w:val="ListParagraph"/>
        <w:numPr>
          <w:ilvl w:val="0"/>
          <w:numId w:val="13"/>
        </w:numPr>
        <w:tabs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noted the positive and professional support provided to the Committee by both the Internal and External Auditors.</w:t>
      </w:r>
    </w:p>
    <w:p w:rsidR="000D57DF" w:rsidRPr="000D57DF" w:rsidRDefault="000D57DF" w:rsidP="000D57DF">
      <w:pPr>
        <w:pStyle w:val="ListParagraph"/>
        <w:tabs>
          <w:tab w:val="left" w:pos="1134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27AD4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AD4">
        <w:rPr>
          <w:rFonts w:ascii="Arial" w:hAnsi="Arial" w:cs="Arial"/>
          <w:b/>
          <w:sz w:val="24"/>
          <w:szCs w:val="24"/>
        </w:rPr>
        <w:t>HEALTH &amp; SAFETY COMMITTEE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F8167D" w:rsidRDefault="00D4413E" w:rsidP="00D4413E">
      <w:pPr>
        <w:pStyle w:val="ListParagraph"/>
        <w:numPr>
          <w:ilvl w:val="0"/>
          <w:numId w:val="5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167D">
        <w:rPr>
          <w:rFonts w:ascii="Arial" w:hAnsi="Arial" w:cs="Arial"/>
          <w:sz w:val="24"/>
          <w:szCs w:val="24"/>
        </w:rPr>
        <w:t xml:space="preserve">The Report of the meeting of the </w:t>
      </w:r>
      <w:r>
        <w:rPr>
          <w:rFonts w:ascii="Arial" w:hAnsi="Arial" w:cs="Arial"/>
          <w:sz w:val="24"/>
          <w:szCs w:val="24"/>
        </w:rPr>
        <w:t>Health &amp; Safety</w:t>
      </w:r>
      <w:r w:rsidRPr="00F8167D">
        <w:rPr>
          <w:rFonts w:ascii="Arial" w:hAnsi="Arial" w:cs="Arial"/>
          <w:sz w:val="24"/>
          <w:szCs w:val="24"/>
        </w:rPr>
        <w:t xml:space="preserve"> Committee held on the </w:t>
      </w:r>
      <w:r w:rsidR="000D57DF">
        <w:rPr>
          <w:rFonts w:ascii="Arial" w:hAnsi="Arial" w:cs="Arial"/>
          <w:sz w:val="24"/>
          <w:szCs w:val="24"/>
        </w:rPr>
        <w:t>20</w:t>
      </w:r>
      <w:r w:rsidR="000D57DF" w:rsidRPr="000D57DF">
        <w:rPr>
          <w:rFonts w:ascii="Arial" w:hAnsi="Arial" w:cs="Arial"/>
          <w:sz w:val="24"/>
          <w:szCs w:val="24"/>
          <w:vertAlign w:val="superscript"/>
        </w:rPr>
        <w:t>th</w:t>
      </w:r>
      <w:r w:rsidR="000D57DF">
        <w:rPr>
          <w:rFonts w:ascii="Arial" w:hAnsi="Arial" w:cs="Arial"/>
          <w:sz w:val="24"/>
          <w:szCs w:val="24"/>
        </w:rPr>
        <w:t xml:space="preserve"> May </w:t>
      </w:r>
      <w:r w:rsidRPr="00F8167D">
        <w:rPr>
          <w:rFonts w:ascii="Arial" w:hAnsi="Arial" w:cs="Arial"/>
          <w:sz w:val="24"/>
          <w:szCs w:val="24"/>
        </w:rPr>
        <w:t>2015</w:t>
      </w:r>
      <w:r w:rsidR="000D57DF">
        <w:rPr>
          <w:rFonts w:ascii="Arial" w:hAnsi="Arial" w:cs="Arial"/>
          <w:sz w:val="24"/>
          <w:szCs w:val="24"/>
        </w:rPr>
        <w:t xml:space="preserve"> (attached as Appendix IV</w:t>
      </w:r>
      <w:r w:rsidRPr="00F8167D">
        <w:rPr>
          <w:rFonts w:ascii="Arial" w:hAnsi="Arial" w:cs="Arial"/>
          <w:sz w:val="24"/>
          <w:szCs w:val="24"/>
        </w:rPr>
        <w:t xml:space="preserve"> to the of</w:t>
      </w:r>
      <w:r w:rsidR="00F26C28">
        <w:rPr>
          <w:rFonts w:ascii="Arial" w:hAnsi="Arial" w:cs="Arial"/>
          <w:sz w:val="24"/>
          <w:szCs w:val="24"/>
        </w:rPr>
        <w:t>ficial copy of the Minutes) was</w:t>
      </w:r>
      <w:r w:rsidRPr="00F8167D">
        <w:rPr>
          <w:rFonts w:ascii="Arial" w:hAnsi="Arial" w:cs="Arial"/>
          <w:sz w:val="24"/>
          <w:szCs w:val="24"/>
        </w:rPr>
        <w:t xml:space="preserve"> approved. </w:t>
      </w: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5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reference to : </w:t>
      </w:r>
    </w:p>
    <w:p w:rsidR="00D4413E" w:rsidRDefault="00D4413E" w:rsidP="000D57DF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0D57DF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  <w:t>Minute 463h</w:t>
      </w:r>
      <w:r w:rsidR="00D4413E">
        <w:rPr>
          <w:rFonts w:ascii="Arial" w:hAnsi="Arial" w:cs="Arial"/>
          <w:sz w:val="24"/>
          <w:szCs w:val="24"/>
        </w:rPr>
        <w:t xml:space="preserve"> (</w:t>
      </w:r>
      <w:r w:rsidR="00D4413E" w:rsidRPr="00427AD4">
        <w:rPr>
          <w:rFonts w:ascii="Arial" w:hAnsi="Arial" w:cs="Arial"/>
          <w:b/>
          <w:sz w:val="24"/>
          <w:szCs w:val="24"/>
        </w:rPr>
        <w:t>Health and Safety Policy Revision</w:t>
      </w:r>
      <w:r w:rsidR="00D4413E">
        <w:rPr>
          <w:rFonts w:ascii="Arial" w:hAnsi="Arial" w:cs="Arial"/>
          <w:sz w:val="24"/>
          <w:szCs w:val="24"/>
        </w:rPr>
        <w:t xml:space="preserve">), a review of the Policy </w:t>
      </w:r>
      <w:r>
        <w:rPr>
          <w:rFonts w:ascii="Arial" w:hAnsi="Arial" w:cs="Arial"/>
          <w:sz w:val="24"/>
          <w:szCs w:val="24"/>
        </w:rPr>
        <w:t xml:space="preserve">is ongoing and a Policy Working </w:t>
      </w:r>
      <w:r w:rsidR="00D4413E">
        <w:rPr>
          <w:rFonts w:ascii="Arial" w:hAnsi="Arial" w:cs="Arial"/>
          <w:sz w:val="24"/>
          <w:szCs w:val="24"/>
        </w:rPr>
        <w:t>Group has been established. The Group is also reviewing the recently drafted UCEA guidance.</w:t>
      </w:r>
    </w:p>
    <w:p w:rsidR="000D57DF" w:rsidRDefault="000D57DF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0D57DF" w:rsidRDefault="000D57DF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  <w:t>Minute 464a (</w:t>
      </w:r>
      <w:r w:rsidRPr="000D57DF">
        <w:rPr>
          <w:rFonts w:ascii="Arial" w:hAnsi="Arial" w:cs="Arial"/>
          <w:b/>
          <w:sz w:val="24"/>
          <w:szCs w:val="24"/>
        </w:rPr>
        <w:t>Annual Health and Safety Report</w:t>
      </w:r>
      <w:r>
        <w:rPr>
          <w:rFonts w:ascii="Arial" w:hAnsi="Arial" w:cs="Arial"/>
          <w:sz w:val="24"/>
          <w:szCs w:val="24"/>
        </w:rPr>
        <w:t xml:space="preserve">), the </w:t>
      </w:r>
      <w:r w:rsidR="00C25121">
        <w:rPr>
          <w:rFonts w:ascii="Arial" w:hAnsi="Arial" w:cs="Arial"/>
          <w:sz w:val="24"/>
          <w:szCs w:val="24"/>
        </w:rPr>
        <w:t xml:space="preserve">content of the Annual </w:t>
      </w:r>
      <w:r>
        <w:rPr>
          <w:rFonts w:ascii="Arial" w:hAnsi="Arial" w:cs="Arial"/>
          <w:sz w:val="24"/>
          <w:szCs w:val="24"/>
        </w:rPr>
        <w:t>Report was noted</w:t>
      </w:r>
      <w:r w:rsidR="00C25121">
        <w:rPr>
          <w:rFonts w:ascii="Arial" w:hAnsi="Arial" w:cs="Arial"/>
          <w:sz w:val="24"/>
          <w:szCs w:val="24"/>
        </w:rPr>
        <w:t xml:space="preserve"> by the Council and the new elements were welcomed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D57DF" w:rsidRDefault="000D57DF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0D57DF" w:rsidRDefault="000D57DF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[3]</w:t>
      </w:r>
      <w:r>
        <w:rPr>
          <w:rFonts w:ascii="Arial" w:hAnsi="Arial" w:cs="Arial"/>
          <w:sz w:val="24"/>
          <w:szCs w:val="24"/>
        </w:rPr>
        <w:tab/>
        <w:t>Minute 465 (</w:t>
      </w:r>
      <w:r w:rsidRPr="000D57DF">
        <w:rPr>
          <w:rFonts w:ascii="Arial" w:hAnsi="Arial" w:cs="Arial"/>
          <w:b/>
          <w:sz w:val="24"/>
          <w:szCs w:val="24"/>
        </w:rPr>
        <w:t>Safety Executive Task Group</w:t>
      </w:r>
      <w:r>
        <w:rPr>
          <w:rFonts w:ascii="Arial" w:hAnsi="Arial" w:cs="Arial"/>
          <w:sz w:val="24"/>
          <w:szCs w:val="24"/>
        </w:rPr>
        <w:t>), a new policy for dealing with 999 calls and fire alarm activations has been implemented following changes in responses by the North Wales Fire &amp; Rescue Services.</w:t>
      </w:r>
      <w:r w:rsidR="00C25121">
        <w:rPr>
          <w:rFonts w:ascii="Arial" w:hAnsi="Arial" w:cs="Arial"/>
          <w:sz w:val="24"/>
          <w:szCs w:val="24"/>
        </w:rPr>
        <w:t xml:space="preserve"> The Council wished to pass on its thanks to security staff for handling the changes so efficiently.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427AD4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AD4">
        <w:rPr>
          <w:rFonts w:ascii="Arial" w:hAnsi="Arial" w:cs="Arial"/>
          <w:b/>
          <w:sz w:val="24"/>
          <w:szCs w:val="24"/>
        </w:rPr>
        <w:t>BILINGUALISM COMMITTEE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36512B">
      <w:pPr>
        <w:pStyle w:val="ListParagraph"/>
        <w:numPr>
          <w:ilvl w:val="0"/>
          <w:numId w:val="21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D57DF">
        <w:rPr>
          <w:rFonts w:ascii="Arial" w:hAnsi="Arial" w:cs="Arial"/>
          <w:sz w:val="24"/>
          <w:szCs w:val="24"/>
        </w:rPr>
        <w:t xml:space="preserve">The Report of the </w:t>
      </w:r>
      <w:r w:rsidR="000D57DF" w:rsidRPr="000D57DF">
        <w:rPr>
          <w:rFonts w:ascii="Arial" w:hAnsi="Arial" w:cs="Arial"/>
          <w:sz w:val="24"/>
          <w:szCs w:val="24"/>
        </w:rPr>
        <w:t xml:space="preserve">meeting </w:t>
      </w:r>
      <w:r w:rsidR="005B7695">
        <w:rPr>
          <w:rFonts w:ascii="Arial" w:hAnsi="Arial" w:cs="Arial"/>
          <w:sz w:val="24"/>
          <w:szCs w:val="24"/>
        </w:rPr>
        <w:t xml:space="preserve">of the </w:t>
      </w:r>
      <w:r w:rsidRPr="000D57DF">
        <w:rPr>
          <w:rFonts w:ascii="Arial" w:hAnsi="Arial" w:cs="Arial"/>
          <w:sz w:val="24"/>
          <w:szCs w:val="24"/>
        </w:rPr>
        <w:t xml:space="preserve">Bilingualism Committee held on the </w:t>
      </w:r>
      <w:r w:rsidR="000D57DF">
        <w:rPr>
          <w:rFonts w:ascii="Arial" w:hAnsi="Arial" w:cs="Arial"/>
          <w:sz w:val="24"/>
          <w:szCs w:val="24"/>
        </w:rPr>
        <w:t>4</w:t>
      </w:r>
      <w:r w:rsidR="000D57DF" w:rsidRPr="000D57DF">
        <w:rPr>
          <w:rFonts w:ascii="Arial" w:hAnsi="Arial" w:cs="Arial"/>
          <w:sz w:val="24"/>
          <w:szCs w:val="24"/>
          <w:vertAlign w:val="superscript"/>
        </w:rPr>
        <w:t>th</w:t>
      </w:r>
      <w:r w:rsidR="000D57DF">
        <w:rPr>
          <w:rFonts w:ascii="Arial" w:hAnsi="Arial" w:cs="Arial"/>
          <w:sz w:val="24"/>
          <w:szCs w:val="24"/>
        </w:rPr>
        <w:t xml:space="preserve"> June 2015 (attached as Appendix </w:t>
      </w:r>
      <w:r w:rsidRPr="000D57DF">
        <w:rPr>
          <w:rFonts w:ascii="Arial" w:hAnsi="Arial" w:cs="Arial"/>
          <w:sz w:val="24"/>
          <w:szCs w:val="24"/>
        </w:rPr>
        <w:t>V to the of</w:t>
      </w:r>
      <w:r w:rsidR="00F26C28">
        <w:rPr>
          <w:rFonts w:ascii="Arial" w:hAnsi="Arial" w:cs="Arial"/>
          <w:sz w:val="24"/>
          <w:szCs w:val="24"/>
        </w:rPr>
        <w:t>ficial copy of the Minutes) was</w:t>
      </w:r>
      <w:r w:rsidRPr="000D57DF">
        <w:rPr>
          <w:rFonts w:ascii="Arial" w:hAnsi="Arial" w:cs="Arial"/>
          <w:sz w:val="24"/>
          <w:szCs w:val="24"/>
        </w:rPr>
        <w:t xml:space="preserve"> approved.</w:t>
      </w:r>
    </w:p>
    <w:p w:rsidR="000D57DF" w:rsidRDefault="000D57DF" w:rsidP="0036512B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0D57DF" w:rsidRDefault="000D57DF" w:rsidP="0036512B">
      <w:pPr>
        <w:pStyle w:val="ListParagraph"/>
        <w:numPr>
          <w:ilvl w:val="0"/>
          <w:numId w:val="21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reference to : </w:t>
      </w:r>
    </w:p>
    <w:p w:rsidR="000D57DF" w:rsidRPr="000D57DF" w:rsidRDefault="000D57DF" w:rsidP="000D57DF">
      <w:pPr>
        <w:pStyle w:val="ListParagraph"/>
        <w:rPr>
          <w:rFonts w:ascii="Arial" w:hAnsi="Arial" w:cs="Arial"/>
          <w:sz w:val="24"/>
          <w:szCs w:val="24"/>
        </w:rPr>
      </w:pPr>
    </w:p>
    <w:p w:rsidR="000D57DF" w:rsidRDefault="000D57DF" w:rsidP="0036512B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  <w:t>Minute 334.1 (</w:t>
      </w:r>
      <w:proofErr w:type="spellStart"/>
      <w:r w:rsidRPr="0036512B">
        <w:rPr>
          <w:rFonts w:ascii="Arial" w:hAnsi="Arial" w:cs="Arial"/>
          <w:b/>
          <w:sz w:val="24"/>
          <w:szCs w:val="24"/>
        </w:rPr>
        <w:t>Tir</w:t>
      </w:r>
      <w:proofErr w:type="spellEnd"/>
      <w:r w:rsidRPr="003651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6512B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Pr="0036512B">
        <w:rPr>
          <w:rFonts w:ascii="Arial" w:hAnsi="Arial" w:cs="Arial"/>
          <w:b/>
          <w:sz w:val="24"/>
          <w:szCs w:val="24"/>
        </w:rPr>
        <w:t xml:space="preserve"> N-</w:t>
      </w:r>
      <w:proofErr w:type="spellStart"/>
      <w:r w:rsidRPr="0036512B">
        <w:rPr>
          <w:rFonts w:ascii="Arial" w:hAnsi="Arial" w:cs="Arial"/>
          <w:b/>
          <w:sz w:val="24"/>
          <w:szCs w:val="24"/>
        </w:rPr>
        <w:t>og</w:t>
      </w:r>
      <w:proofErr w:type="spellEnd"/>
      <w:r w:rsidRPr="0036512B">
        <w:rPr>
          <w:rFonts w:ascii="Arial" w:hAnsi="Arial" w:cs="Arial"/>
          <w:b/>
          <w:sz w:val="24"/>
          <w:szCs w:val="24"/>
        </w:rPr>
        <w:t xml:space="preserve"> Care and Research Centre</w:t>
      </w:r>
      <w:r>
        <w:rPr>
          <w:rFonts w:ascii="Arial" w:hAnsi="Arial" w:cs="Arial"/>
          <w:sz w:val="24"/>
          <w:szCs w:val="24"/>
        </w:rPr>
        <w:t>), it was noted that a new Head had been appointed</w:t>
      </w:r>
      <w:r w:rsidR="00C25121">
        <w:rPr>
          <w:rFonts w:ascii="Arial" w:hAnsi="Arial" w:cs="Arial"/>
          <w:sz w:val="24"/>
          <w:szCs w:val="24"/>
        </w:rPr>
        <w:t xml:space="preserve">. </w:t>
      </w:r>
      <w:r w:rsidR="0036512B">
        <w:rPr>
          <w:rFonts w:ascii="Arial" w:hAnsi="Arial" w:cs="Arial"/>
          <w:sz w:val="24"/>
          <w:szCs w:val="24"/>
        </w:rPr>
        <w:t>The Committee</w:t>
      </w:r>
      <w:r w:rsidR="00606B61">
        <w:rPr>
          <w:rFonts w:ascii="Arial" w:hAnsi="Arial" w:cs="Arial"/>
          <w:sz w:val="24"/>
          <w:szCs w:val="24"/>
        </w:rPr>
        <w:t xml:space="preserve"> had</w:t>
      </w:r>
      <w:r w:rsidR="0036512B">
        <w:rPr>
          <w:rFonts w:ascii="Arial" w:hAnsi="Arial" w:cs="Arial"/>
          <w:sz w:val="24"/>
          <w:szCs w:val="24"/>
        </w:rPr>
        <w:t xml:space="preserve"> unanimously agreed that maintaining child care through the medium of Welsh only should be available for those staff members who wish to receive that service.</w:t>
      </w:r>
    </w:p>
    <w:p w:rsidR="00C25121" w:rsidRDefault="00C25121" w:rsidP="0036512B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36512B" w:rsidRPr="000D57DF" w:rsidRDefault="0036512B" w:rsidP="0036512B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CC473F">
        <w:rPr>
          <w:rFonts w:ascii="Arial" w:hAnsi="Arial" w:cs="Arial"/>
          <w:sz w:val="24"/>
          <w:szCs w:val="24"/>
        </w:rPr>
        <w:t>[2]</w:t>
      </w:r>
      <w:r w:rsidRPr="00CC473F">
        <w:rPr>
          <w:rFonts w:ascii="Arial" w:hAnsi="Arial" w:cs="Arial"/>
          <w:sz w:val="24"/>
          <w:szCs w:val="24"/>
        </w:rPr>
        <w:tab/>
        <w:t>Minute 335 (</w:t>
      </w:r>
      <w:r w:rsidRPr="00CC473F">
        <w:rPr>
          <w:rFonts w:ascii="Arial" w:hAnsi="Arial" w:cs="Arial"/>
          <w:b/>
          <w:sz w:val="24"/>
          <w:szCs w:val="24"/>
        </w:rPr>
        <w:t>Strategy on Developing the Use of Welsh in the Workplace</w:t>
      </w:r>
      <w:r w:rsidRPr="00CC473F">
        <w:rPr>
          <w:rFonts w:ascii="Arial" w:hAnsi="Arial" w:cs="Arial"/>
          <w:sz w:val="24"/>
          <w:szCs w:val="24"/>
        </w:rPr>
        <w:t>), it</w:t>
      </w:r>
      <w:r>
        <w:rPr>
          <w:rFonts w:ascii="Arial" w:hAnsi="Arial" w:cs="Arial"/>
          <w:sz w:val="24"/>
          <w:szCs w:val="24"/>
        </w:rPr>
        <w:t xml:space="preserve"> was noted that a</w:t>
      </w:r>
      <w:r w:rsidR="00C25121">
        <w:rPr>
          <w:rFonts w:ascii="Arial" w:hAnsi="Arial" w:cs="Arial"/>
          <w:sz w:val="24"/>
          <w:szCs w:val="24"/>
        </w:rPr>
        <w:t>n exciting</w:t>
      </w:r>
      <w:r>
        <w:rPr>
          <w:rFonts w:ascii="Arial" w:hAnsi="Arial" w:cs="Arial"/>
          <w:sz w:val="24"/>
          <w:szCs w:val="24"/>
        </w:rPr>
        <w:t xml:space="preserve"> </w:t>
      </w:r>
      <w:r w:rsidR="00C25121">
        <w:rPr>
          <w:rFonts w:ascii="Arial" w:hAnsi="Arial" w:cs="Arial"/>
          <w:sz w:val="24"/>
          <w:szCs w:val="24"/>
        </w:rPr>
        <w:t>2-</w:t>
      </w:r>
      <w:r w:rsidR="00606B61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>plan had been prepared to promote th</w:t>
      </w:r>
      <w:r w:rsidR="00C25121">
        <w:rPr>
          <w:rFonts w:ascii="Arial" w:hAnsi="Arial" w:cs="Arial"/>
          <w:sz w:val="24"/>
          <w:szCs w:val="24"/>
        </w:rPr>
        <w:t>e use of Welsh in the workplace, and has been supported by the Executive.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0F5D83" w:rsidRDefault="0036512B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ETHICS</w:t>
      </w:r>
      <w:r w:rsidR="00D4413E" w:rsidRPr="000F5D83">
        <w:rPr>
          <w:rFonts w:ascii="Arial" w:hAnsi="Arial" w:cs="Arial"/>
          <w:b/>
          <w:sz w:val="24"/>
          <w:szCs w:val="24"/>
        </w:rPr>
        <w:t xml:space="preserve"> COMMITTEE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of the meeting of the </w:t>
      </w:r>
      <w:r w:rsidR="0036512B">
        <w:rPr>
          <w:rFonts w:ascii="Arial" w:hAnsi="Arial" w:cs="Arial"/>
          <w:sz w:val="24"/>
          <w:szCs w:val="24"/>
        </w:rPr>
        <w:t>Ethics</w:t>
      </w:r>
      <w:r>
        <w:rPr>
          <w:rFonts w:ascii="Arial" w:hAnsi="Arial" w:cs="Arial"/>
          <w:sz w:val="24"/>
          <w:szCs w:val="24"/>
        </w:rPr>
        <w:t xml:space="preserve"> Committee held on the 1</w:t>
      </w:r>
      <w:r w:rsidR="0036512B">
        <w:rPr>
          <w:rFonts w:ascii="Arial" w:hAnsi="Arial" w:cs="Arial"/>
          <w:sz w:val="24"/>
          <w:szCs w:val="24"/>
        </w:rPr>
        <w:t>1</w:t>
      </w:r>
      <w:r w:rsidRPr="000F5D83">
        <w:rPr>
          <w:rFonts w:ascii="Arial" w:hAnsi="Arial" w:cs="Arial"/>
          <w:sz w:val="24"/>
          <w:szCs w:val="24"/>
          <w:vertAlign w:val="superscript"/>
        </w:rPr>
        <w:t>th</w:t>
      </w:r>
      <w:r w:rsidR="0036512B">
        <w:rPr>
          <w:rFonts w:ascii="Arial" w:hAnsi="Arial" w:cs="Arial"/>
          <w:sz w:val="24"/>
          <w:szCs w:val="24"/>
        </w:rPr>
        <w:t xml:space="preserve"> February 2015</w:t>
      </w:r>
      <w:r>
        <w:rPr>
          <w:rFonts w:ascii="Arial" w:hAnsi="Arial" w:cs="Arial"/>
          <w:sz w:val="24"/>
          <w:szCs w:val="24"/>
        </w:rPr>
        <w:t xml:space="preserve"> (attached as Appendix VI to the of</w:t>
      </w:r>
      <w:r w:rsidR="00F26C28">
        <w:rPr>
          <w:rFonts w:ascii="Arial" w:hAnsi="Arial" w:cs="Arial"/>
          <w:sz w:val="24"/>
          <w:szCs w:val="24"/>
        </w:rPr>
        <w:t>ficial copy of the Minutes) was</w:t>
      </w:r>
      <w:r>
        <w:rPr>
          <w:rFonts w:ascii="Arial" w:hAnsi="Arial" w:cs="Arial"/>
          <w:sz w:val="24"/>
          <w:szCs w:val="24"/>
        </w:rPr>
        <w:t xml:space="preserve"> approved. </w:t>
      </w: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With reference to : </w:t>
      </w:r>
    </w:p>
    <w:p w:rsidR="00D4413E" w:rsidRPr="000F5D83" w:rsidRDefault="00D4413E" w:rsidP="00D4413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  <w:t xml:space="preserve">Minute </w:t>
      </w:r>
      <w:r w:rsidR="0036512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3 (</w:t>
      </w:r>
      <w:r w:rsidR="0036512B" w:rsidRPr="0036512B">
        <w:rPr>
          <w:rFonts w:ascii="Arial" w:hAnsi="Arial" w:cs="Arial"/>
          <w:b/>
          <w:sz w:val="24"/>
          <w:szCs w:val="24"/>
        </w:rPr>
        <w:t>Composition and Terms of Reference</w:t>
      </w:r>
      <w:r>
        <w:rPr>
          <w:rFonts w:ascii="Arial" w:hAnsi="Arial" w:cs="Arial"/>
          <w:sz w:val="24"/>
          <w:szCs w:val="24"/>
        </w:rPr>
        <w:t>),</w:t>
      </w:r>
      <w:r w:rsidR="0036512B">
        <w:rPr>
          <w:rFonts w:ascii="Arial" w:hAnsi="Arial" w:cs="Arial"/>
          <w:sz w:val="24"/>
          <w:szCs w:val="24"/>
        </w:rPr>
        <w:t xml:space="preserve"> the Council approved the new Composition and Terms of Reference</w:t>
      </w:r>
      <w:r>
        <w:rPr>
          <w:rFonts w:ascii="Arial" w:hAnsi="Arial" w:cs="Arial"/>
          <w:sz w:val="24"/>
          <w:szCs w:val="24"/>
        </w:rPr>
        <w:t>.</w:t>
      </w:r>
    </w:p>
    <w:p w:rsidR="00D4413E" w:rsidRDefault="00D4413E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D4413E" w:rsidRDefault="0036512B" w:rsidP="00D4413E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  <w:t>Minute 199</w:t>
      </w:r>
      <w:r w:rsidR="00D4413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Training</w:t>
      </w:r>
      <w:r w:rsidR="00D4413E">
        <w:rPr>
          <w:rFonts w:ascii="Arial" w:hAnsi="Arial" w:cs="Arial"/>
          <w:sz w:val="24"/>
          <w:szCs w:val="24"/>
        </w:rPr>
        <w:t>), it was noted</w:t>
      </w:r>
      <w:r>
        <w:rPr>
          <w:rFonts w:ascii="Arial" w:hAnsi="Arial" w:cs="Arial"/>
          <w:sz w:val="24"/>
          <w:szCs w:val="24"/>
        </w:rPr>
        <w:t xml:space="preserve"> training had been undertaken for all those who are involved in Ethics Committees within the University</w:t>
      </w:r>
      <w:r w:rsidR="00D4413E">
        <w:rPr>
          <w:rFonts w:ascii="Arial" w:hAnsi="Arial" w:cs="Arial"/>
          <w:sz w:val="24"/>
          <w:szCs w:val="24"/>
        </w:rPr>
        <w:t>.</w:t>
      </w:r>
    </w:p>
    <w:p w:rsidR="00D4413E" w:rsidRPr="0036512B" w:rsidRDefault="00D4413E" w:rsidP="0036512B">
      <w:pPr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60073D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073D">
        <w:rPr>
          <w:rFonts w:ascii="Arial" w:hAnsi="Arial" w:cs="Arial"/>
          <w:b/>
          <w:sz w:val="24"/>
          <w:szCs w:val="24"/>
        </w:rPr>
        <w:t>HUMAN RESOURCES MATTERS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received a report on Human Resources matters. </w:t>
      </w:r>
    </w:p>
    <w:p w:rsidR="00D4413E" w:rsidRDefault="00D4413E" w:rsidP="00D4413E">
      <w:p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</w:t>
      </w:r>
      <w:r w:rsidR="0036512B">
        <w:rPr>
          <w:rFonts w:ascii="Arial" w:hAnsi="Arial" w:cs="Arial"/>
          <w:sz w:val="24"/>
          <w:szCs w:val="24"/>
        </w:rPr>
        <w:t xml:space="preserve"> a 1% pay increase ha</w:t>
      </w:r>
      <w:r w:rsidR="00C25121">
        <w:rPr>
          <w:rFonts w:ascii="Arial" w:hAnsi="Arial" w:cs="Arial"/>
          <w:sz w:val="24"/>
          <w:szCs w:val="24"/>
        </w:rPr>
        <w:t>d been accepted by the support s</w:t>
      </w:r>
      <w:r w:rsidR="0036512B">
        <w:rPr>
          <w:rFonts w:ascii="Arial" w:hAnsi="Arial" w:cs="Arial"/>
          <w:sz w:val="24"/>
          <w:szCs w:val="24"/>
        </w:rPr>
        <w:t xml:space="preserve">taff </w:t>
      </w:r>
      <w:r w:rsidR="00C25121">
        <w:rPr>
          <w:rFonts w:ascii="Arial" w:hAnsi="Arial" w:cs="Arial"/>
          <w:sz w:val="24"/>
          <w:szCs w:val="24"/>
        </w:rPr>
        <w:t xml:space="preserve">Trade </w:t>
      </w:r>
      <w:r w:rsidR="0036512B">
        <w:rPr>
          <w:rFonts w:ascii="Arial" w:hAnsi="Arial" w:cs="Arial"/>
          <w:sz w:val="24"/>
          <w:szCs w:val="24"/>
        </w:rPr>
        <w:t>Union</w:t>
      </w:r>
      <w:r w:rsidR="00C25121">
        <w:rPr>
          <w:rFonts w:ascii="Arial" w:hAnsi="Arial" w:cs="Arial"/>
          <w:sz w:val="24"/>
          <w:szCs w:val="24"/>
        </w:rPr>
        <w:t>s</w:t>
      </w:r>
      <w:r w:rsidR="0036512B">
        <w:rPr>
          <w:rFonts w:ascii="Arial" w:hAnsi="Arial" w:cs="Arial"/>
          <w:sz w:val="24"/>
          <w:szCs w:val="24"/>
        </w:rPr>
        <w:t xml:space="preserve"> but not by UCU</w:t>
      </w:r>
      <w:r w:rsidR="00C25121">
        <w:rPr>
          <w:rFonts w:ascii="Arial" w:hAnsi="Arial" w:cs="Arial"/>
          <w:sz w:val="24"/>
          <w:szCs w:val="24"/>
        </w:rPr>
        <w:t>, who will therefore be in dispute with the University.</w:t>
      </w:r>
    </w:p>
    <w:p w:rsidR="00CC473F" w:rsidRPr="00CC473F" w:rsidRDefault="00CC473F" w:rsidP="00CC473F">
      <w:pPr>
        <w:pStyle w:val="ListParagraph"/>
        <w:rPr>
          <w:rFonts w:ascii="Arial" w:hAnsi="Arial" w:cs="Arial"/>
          <w:sz w:val="24"/>
          <w:szCs w:val="24"/>
        </w:rPr>
      </w:pPr>
    </w:p>
    <w:p w:rsidR="00D4413E" w:rsidRPr="00CC473F" w:rsidRDefault="00D4413E" w:rsidP="00D4413E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C473F">
        <w:rPr>
          <w:rFonts w:ascii="Arial" w:hAnsi="Arial" w:cs="Arial"/>
          <w:sz w:val="24"/>
          <w:szCs w:val="24"/>
        </w:rPr>
        <w:t xml:space="preserve">It was </w:t>
      </w:r>
      <w:r w:rsidR="00CC473F" w:rsidRPr="00CC473F">
        <w:rPr>
          <w:rFonts w:ascii="Arial" w:hAnsi="Arial" w:cs="Arial"/>
          <w:b/>
          <w:sz w:val="24"/>
          <w:szCs w:val="24"/>
        </w:rPr>
        <w:t>resolved</w:t>
      </w:r>
      <w:r w:rsidRPr="00CC473F">
        <w:rPr>
          <w:rFonts w:ascii="Arial" w:hAnsi="Arial" w:cs="Arial"/>
          <w:sz w:val="24"/>
          <w:szCs w:val="24"/>
        </w:rPr>
        <w:t xml:space="preserve"> that Professor </w:t>
      </w:r>
      <w:r w:rsidR="0036512B" w:rsidRPr="00CC473F">
        <w:rPr>
          <w:rFonts w:ascii="Arial" w:hAnsi="Arial" w:cs="Arial"/>
          <w:sz w:val="24"/>
          <w:szCs w:val="24"/>
        </w:rPr>
        <w:t>Mark Baird</w:t>
      </w:r>
      <w:r w:rsidRPr="00CC473F">
        <w:rPr>
          <w:rFonts w:ascii="Arial" w:hAnsi="Arial" w:cs="Arial"/>
          <w:sz w:val="24"/>
          <w:szCs w:val="24"/>
        </w:rPr>
        <w:t xml:space="preserve"> be</w:t>
      </w:r>
      <w:r w:rsidR="0036512B" w:rsidRPr="00CC473F">
        <w:rPr>
          <w:rFonts w:ascii="Arial" w:hAnsi="Arial" w:cs="Arial"/>
          <w:sz w:val="24"/>
          <w:szCs w:val="24"/>
        </w:rPr>
        <w:t xml:space="preserve"> </w:t>
      </w:r>
      <w:r w:rsidR="00CC473F" w:rsidRPr="00CC473F">
        <w:rPr>
          <w:rFonts w:ascii="Arial" w:hAnsi="Arial" w:cs="Arial"/>
          <w:sz w:val="24"/>
          <w:szCs w:val="24"/>
        </w:rPr>
        <w:t xml:space="preserve">granted the title ‘Emeritus Professor’. </w:t>
      </w:r>
    </w:p>
    <w:p w:rsidR="00D4413E" w:rsidRPr="0060073D" w:rsidRDefault="00D4413E" w:rsidP="00D4413E">
      <w:pPr>
        <w:pStyle w:val="ListParagraph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pStyle w:val="ListParagraph"/>
        <w:numPr>
          <w:ilvl w:val="0"/>
          <w:numId w:val="10"/>
        </w:numPr>
        <w:tabs>
          <w:tab w:val="left" w:pos="567"/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 of recent appointments was received.</w:t>
      </w:r>
    </w:p>
    <w:p w:rsidR="00D4413E" w:rsidRPr="0060073D" w:rsidRDefault="00D4413E" w:rsidP="00D4413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6512B" w:rsidRPr="0036512B" w:rsidRDefault="0036512B" w:rsidP="0036512B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2B">
        <w:rPr>
          <w:rFonts w:ascii="Arial" w:hAnsi="Arial" w:cs="Arial"/>
          <w:b/>
          <w:sz w:val="24"/>
          <w:szCs w:val="24"/>
        </w:rPr>
        <w:t>ABER-BANGOR STRATEGIC PLANNING BOARD</w:t>
      </w:r>
    </w:p>
    <w:p w:rsidR="0036512B" w:rsidRDefault="0036512B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6512B" w:rsidRDefault="0036265D" w:rsidP="0036265D">
      <w:pPr>
        <w:pStyle w:val="ListParagraph"/>
        <w:numPr>
          <w:ilvl w:val="0"/>
          <w:numId w:val="22"/>
        </w:numPr>
        <w:tabs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of the meeting of the Aber-Bangor Strategic Planning Board held on the 10</w:t>
      </w:r>
      <w:r w:rsidRPr="0036265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were approved. </w:t>
      </w:r>
    </w:p>
    <w:p w:rsidR="0036265D" w:rsidRDefault="0036265D" w:rsidP="0036265D">
      <w:pPr>
        <w:tabs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36265D" w:rsidRDefault="0036265D" w:rsidP="0036265D">
      <w:pPr>
        <w:pStyle w:val="ListParagraph"/>
        <w:numPr>
          <w:ilvl w:val="0"/>
          <w:numId w:val="22"/>
        </w:numPr>
        <w:tabs>
          <w:tab w:val="left" w:pos="1134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: </w:t>
      </w:r>
    </w:p>
    <w:p w:rsidR="0036265D" w:rsidRPr="0036265D" w:rsidRDefault="0036265D" w:rsidP="0036265D">
      <w:pPr>
        <w:pStyle w:val="ListParagraph"/>
        <w:rPr>
          <w:rFonts w:ascii="Arial" w:hAnsi="Arial" w:cs="Arial"/>
          <w:sz w:val="24"/>
          <w:szCs w:val="24"/>
        </w:rPr>
      </w:pPr>
    </w:p>
    <w:p w:rsidR="0036265D" w:rsidRDefault="0036265D" w:rsidP="0036265D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  <w:t xml:space="preserve">Both universities agreed that they remain fully committed to the strategic alliance and its future. </w:t>
      </w:r>
    </w:p>
    <w:p w:rsidR="0036265D" w:rsidRDefault="0036265D" w:rsidP="0036265D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</w:p>
    <w:p w:rsidR="0036265D" w:rsidRPr="0036265D" w:rsidRDefault="0036265D" w:rsidP="0036265D">
      <w:pPr>
        <w:tabs>
          <w:tab w:val="left" w:pos="1134"/>
        </w:tabs>
        <w:spacing w:line="24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  <w:t xml:space="preserve">It had been agreed that the Memorandum of Understanding between the Universities should be amended to reflect recent discussions. </w:t>
      </w:r>
    </w:p>
    <w:p w:rsidR="0036265D" w:rsidRDefault="0036265D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6265D" w:rsidRDefault="0036265D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60073D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073D">
        <w:rPr>
          <w:rFonts w:ascii="Arial" w:hAnsi="Arial" w:cs="Arial"/>
          <w:b/>
          <w:sz w:val="24"/>
          <w:szCs w:val="24"/>
        </w:rPr>
        <w:t>KEY PERFORMANCE INDICATORS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25121" w:rsidRPr="00C25121" w:rsidRDefault="00D4413E" w:rsidP="00C25121">
      <w:pPr>
        <w:pStyle w:val="ListParagraph"/>
        <w:numPr>
          <w:ilvl w:val="0"/>
          <w:numId w:val="24"/>
        </w:num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 w:rsidRPr="00C25121">
        <w:rPr>
          <w:rFonts w:ascii="Arial" w:hAnsi="Arial" w:cs="Arial"/>
          <w:sz w:val="24"/>
          <w:szCs w:val="24"/>
        </w:rPr>
        <w:t>The Council received data concerning research grants and contrac</w:t>
      </w:r>
      <w:r w:rsidR="007E0C09" w:rsidRPr="00C25121">
        <w:rPr>
          <w:rFonts w:ascii="Arial" w:hAnsi="Arial" w:cs="Arial"/>
          <w:sz w:val="24"/>
          <w:szCs w:val="24"/>
        </w:rPr>
        <w:t>ts awarded, student numbers,</w:t>
      </w:r>
      <w:r w:rsidR="00C25121" w:rsidRPr="00C25121">
        <w:rPr>
          <w:rFonts w:ascii="Arial" w:hAnsi="Arial" w:cs="Arial"/>
          <w:sz w:val="24"/>
          <w:szCs w:val="24"/>
        </w:rPr>
        <w:t xml:space="preserve"> applications, and</w:t>
      </w:r>
      <w:r w:rsidR="007E0C09" w:rsidRPr="00C25121">
        <w:rPr>
          <w:rFonts w:ascii="Arial" w:hAnsi="Arial" w:cs="Arial"/>
          <w:sz w:val="24"/>
          <w:szCs w:val="24"/>
        </w:rPr>
        <w:t xml:space="preserve"> </w:t>
      </w:r>
      <w:r w:rsidRPr="00C25121">
        <w:rPr>
          <w:rFonts w:ascii="Arial" w:hAnsi="Arial" w:cs="Arial"/>
          <w:sz w:val="24"/>
          <w:szCs w:val="24"/>
        </w:rPr>
        <w:t xml:space="preserve">quarterly </w:t>
      </w:r>
      <w:r w:rsidR="00C25121" w:rsidRPr="00C25121">
        <w:rPr>
          <w:rFonts w:ascii="Arial" w:hAnsi="Arial" w:cs="Arial"/>
          <w:sz w:val="24"/>
          <w:szCs w:val="24"/>
        </w:rPr>
        <w:t xml:space="preserve">financial </w:t>
      </w:r>
      <w:r w:rsidRPr="00C25121">
        <w:rPr>
          <w:rFonts w:ascii="Arial" w:hAnsi="Arial" w:cs="Arial"/>
          <w:sz w:val="24"/>
          <w:szCs w:val="24"/>
        </w:rPr>
        <w:t>performance indicators</w:t>
      </w:r>
      <w:r w:rsidR="00C25121" w:rsidRPr="00C25121">
        <w:rPr>
          <w:rFonts w:ascii="Arial" w:hAnsi="Arial" w:cs="Arial"/>
          <w:sz w:val="24"/>
          <w:szCs w:val="24"/>
        </w:rPr>
        <w:t>.</w:t>
      </w:r>
    </w:p>
    <w:p w:rsidR="00C25121" w:rsidRDefault="00C25121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25121" w:rsidRPr="00A439C4" w:rsidRDefault="00A439C4" w:rsidP="00A439C4">
      <w:pPr>
        <w:pStyle w:val="ListParagraph"/>
        <w:numPr>
          <w:ilvl w:val="0"/>
          <w:numId w:val="24"/>
        </w:num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schedule of information and performance date for monitoring the Strategic Plan was approved and welcomed by the Council.</w:t>
      </w:r>
    </w:p>
    <w:p w:rsidR="00C25121" w:rsidRDefault="00C25121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439C4" w:rsidRDefault="00A439C4" w:rsidP="00C25121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5121" w:rsidRPr="0060073D" w:rsidRDefault="00A439C4" w:rsidP="00C25121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UPDATE FROM THE STUDENTS’ UNION </w:t>
      </w:r>
    </w:p>
    <w:p w:rsidR="00C25121" w:rsidRDefault="00C25121" w:rsidP="00C25121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25121" w:rsidRDefault="00C25121" w:rsidP="00C25121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received an update report from the Students Union</w:t>
      </w:r>
      <w:r w:rsidR="00A439C4">
        <w:rPr>
          <w:rFonts w:ascii="Arial" w:hAnsi="Arial" w:cs="Arial"/>
          <w:sz w:val="24"/>
          <w:szCs w:val="24"/>
        </w:rPr>
        <w:t xml:space="preserve"> for information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25121" w:rsidRDefault="00C25121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Pr="0060073D" w:rsidRDefault="00D4413E" w:rsidP="00D4413E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073D">
        <w:rPr>
          <w:rFonts w:ascii="Arial" w:hAnsi="Arial" w:cs="Arial"/>
          <w:b/>
          <w:sz w:val="24"/>
          <w:szCs w:val="24"/>
        </w:rPr>
        <w:t>SEALING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ratified the sealing o</w:t>
      </w:r>
      <w:r w:rsidR="0036512B">
        <w:rPr>
          <w:rFonts w:ascii="Arial" w:hAnsi="Arial" w:cs="Arial"/>
          <w:sz w:val="24"/>
          <w:szCs w:val="24"/>
        </w:rPr>
        <w:t>f documents listed in Agendum 15</w:t>
      </w:r>
      <w:r>
        <w:rPr>
          <w:rFonts w:ascii="Arial" w:hAnsi="Arial" w:cs="Arial"/>
          <w:sz w:val="24"/>
          <w:szCs w:val="24"/>
        </w:rPr>
        <w:t>.</w:t>
      </w:r>
    </w:p>
    <w:p w:rsidR="007E0C09" w:rsidRDefault="007E0C09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E0C09" w:rsidRDefault="007E0C09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E0C09" w:rsidRPr="007E0C09" w:rsidRDefault="007E0C09" w:rsidP="007E0C09">
      <w:pPr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C09">
        <w:rPr>
          <w:rFonts w:ascii="Arial" w:hAnsi="Arial" w:cs="Arial"/>
          <w:b/>
          <w:sz w:val="24"/>
          <w:szCs w:val="24"/>
        </w:rPr>
        <w:t>VALEDICTION</w:t>
      </w:r>
    </w:p>
    <w:p w:rsidR="007E0C09" w:rsidRDefault="007E0C09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E0C09" w:rsidRDefault="007E0C09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 w:rsidRPr="00B43807">
        <w:rPr>
          <w:rFonts w:ascii="Arial" w:hAnsi="Arial" w:cs="Arial"/>
          <w:sz w:val="24"/>
          <w:szCs w:val="24"/>
        </w:rPr>
        <w:t xml:space="preserve">The Chair </w:t>
      </w:r>
      <w:r w:rsidR="00CC473F" w:rsidRPr="00B43807">
        <w:rPr>
          <w:rFonts w:ascii="Arial" w:hAnsi="Arial" w:cs="Arial"/>
          <w:sz w:val="24"/>
          <w:szCs w:val="24"/>
        </w:rPr>
        <w:t>expressed</w:t>
      </w:r>
      <w:r w:rsidRPr="00B43807">
        <w:rPr>
          <w:rFonts w:ascii="Arial" w:hAnsi="Arial" w:cs="Arial"/>
          <w:sz w:val="24"/>
          <w:szCs w:val="24"/>
        </w:rPr>
        <w:t xml:space="preserve"> thanks </w:t>
      </w:r>
      <w:r w:rsidR="00CC473F" w:rsidRPr="00B43807">
        <w:rPr>
          <w:rFonts w:ascii="Arial" w:hAnsi="Arial" w:cs="Arial"/>
          <w:sz w:val="24"/>
          <w:szCs w:val="24"/>
        </w:rPr>
        <w:t>to Elinor Bennett and</w:t>
      </w:r>
      <w:r w:rsidR="00F26C28">
        <w:rPr>
          <w:rFonts w:ascii="Arial" w:hAnsi="Arial" w:cs="Arial"/>
          <w:sz w:val="24"/>
          <w:szCs w:val="24"/>
        </w:rPr>
        <w:t xml:space="preserve"> Helen Wilcox whose terms on</w:t>
      </w:r>
      <w:r w:rsidRPr="00B43807">
        <w:rPr>
          <w:rFonts w:ascii="Arial" w:hAnsi="Arial" w:cs="Arial"/>
          <w:sz w:val="24"/>
          <w:szCs w:val="24"/>
        </w:rPr>
        <w:t xml:space="preserve"> the Council are ending shortly and to Rhys Taylor and Guto Gwilym who have completed their terms as the President of the Students’ Union and the President of UMCB.</w:t>
      </w:r>
    </w:p>
    <w:p w:rsidR="00D4413E" w:rsidRDefault="00D4413E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473F" w:rsidRDefault="00CC473F" w:rsidP="00D4413E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CC473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864"/>
    <w:multiLevelType w:val="hybridMultilevel"/>
    <w:tmpl w:val="F7CE64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ECB"/>
    <w:multiLevelType w:val="hybridMultilevel"/>
    <w:tmpl w:val="36A23B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242"/>
    <w:multiLevelType w:val="hybridMultilevel"/>
    <w:tmpl w:val="78C22F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20F75"/>
    <w:multiLevelType w:val="hybridMultilevel"/>
    <w:tmpl w:val="1EA048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FC"/>
    <w:multiLevelType w:val="hybridMultilevel"/>
    <w:tmpl w:val="180A78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FD2"/>
    <w:multiLevelType w:val="hybridMultilevel"/>
    <w:tmpl w:val="27D6C0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5F5A"/>
    <w:multiLevelType w:val="hybridMultilevel"/>
    <w:tmpl w:val="C4183E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2C1F"/>
    <w:multiLevelType w:val="hybridMultilevel"/>
    <w:tmpl w:val="0F406A6E"/>
    <w:lvl w:ilvl="0" w:tplc="F16E97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358D"/>
    <w:multiLevelType w:val="hybridMultilevel"/>
    <w:tmpl w:val="71540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38E6"/>
    <w:multiLevelType w:val="hybridMultilevel"/>
    <w:tmpl w:val="BABC4F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F3A27"/>
    <w:multiLevelType w:val="hybridMultilevel"/>
    <w:tmpl w:val="80D4B7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57BA"/>
    <w:multiLevelType w:val="hybridMultilevel"/>
    <w:tmpl w:val="E80004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51DEA"/>
    <w:multiLevelType w:val="hybridMultilevel"/>
    <w:tmpl w:val="901268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65181"/>
    <w:multiLevelType w:val="hybridMultilevel"/>
    <w:tmpl w:val="E74ACA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A72"/>
    <w:multiLevelType w:val="hybridMultilevel"/>
    <w:tmpl w:val="4E16FF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2E8C"/>
    <w:multiLevelType w:val="hybridMultilevel"/>
    <w:tmpl w:val="CB7CD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E1959"/>
    <w:multiLevelType w:val="hybridMultilevel"/>
    <w:tmpl w:val="17FED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41E1B"/>
    <w:multiLevelType w:val="hybridMultilevel"/>
    <w:tmpl w:val="37C4E166"/>
    <w:lvl w:ilvl="0" w:tplc="08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8" w15:restartNumberingAfterBreak="0">
    <w:nsid w:val="41CE31C7"/>
    <w:multiLevelType w:val="hybridMultilevel"/>
    <w:tmpl w:val="B31CA57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43346CBB"/>
    <w:multiLevelType w:val="hybridMultilevel"/>
    <w:tmpl w:val="2720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6A3D"/>
    <w:multiLevelType w:val="hybridMultilevel"/>
    <w:tmpl w:val="B45E24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45C5A"/>
    <w:multiLevelType w:val="hybridMultilevel"/>
    <w:tmpl w:val="68EC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01FEA"/>
    <w:multiLevelType w:val="hybridMultilevel"/>
    <w:tmpl w:val="20DCF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6B5C"/>
    <w:multiLevelType w:val="hybridMultilevel"/>
    <w:tmpl w:val="605E53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36315"/>
    <w:multiLevelType w:val="hybridMultilevel"/>
    <w:tmpl w:val="72DCE3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4095"/>
    <w:multiLevelType w:val="hybridMultilevel"/>
    <w:tmpl w:val="2A86A3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B3F63"/>
    <w:multiLevelType w:val="hybridMultilevel"/>
    <w:tmpl w:val="48F097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25"/>
  </w:num>
  <w:num w:numId="6">
    <w:abstractNumId w:val="12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21"/>
  </w:num>
  <w:num w:numId="12">
    <w:abstractNumId w:val="0"/>
  </w:num>
  <w:num w:numId="13">
    <w:abstractNumId w:val="3"/>
  </w:num>
  <w:num w:numId="14">
    <w:abstractNumId w:val="4"/>
  </w:num>
  <w:num w:numId="15">
    <w:abstractNumId w:val="18"/>
  </w:num>
  <w:num w:numId="16">
    <w:abstractNumId w:val="13"/>
  </w:num>
  <w:num w:numId="17">
    <w:abstractNumId w:val="5"/>
  </w:num>
  <w:num w:numId="18">
    <w:abstractNumId w:val="14"/>
  </w:num>
  <w:num w:numId="19">
    <w:abstractNumId w:val="23"/>
  </w:num>
  <w:num w:numId="20">
    <w:abstractNumId w:val="20"/>
  </w:num>
  <w:num w:numId="21">
    <w:abstractNumId w:val="1"/>
  </w:num>
  <w:num w:numId="22">
    <w:abstractNumId w:val="9"/>
  </w:num>
  <w:num w:numId="23">
    <w:abstractNumId w:val="2"/>
  </w:num>
  <w:num w:numId="24">
    <w:abstractNumId w:val="24"/>
  </w:num>
  <w:num w:numId="25">
    <w:abstractNumId w:val="26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E"/>
    <w:rsid w:val="000059FC"/>
    <w:rsid w:val="000068CC"/>
    <w:rsid w:val="000423A7"/>
    <w:rsid w:val="00075F3C"/>
    <w:rsid w:val="0009342F"/>
    <w:rsid w:val="000A6BEF"/>
    <w:rsid w:val="000D4730"/>
    <w:rsid w:val="000D57DF"/>
    <w:rsid w:val="00101AD1"/>
    <w:rsid w:val="0010798B"/>
    <w:rsid w:val="00111521"/>
    <w:rsid w:val="00121543"/>
    <w:rsid w:val="00122CB9"/>
    <w:rsid w:val="00130BB0"/>
    <w:rsid w:val="00133C78"/>
    <w:rsid w:val="001430E1"/>
    <w:rsid w:val="001B0350"/>
    <w:rsid w:val="001C0F54"/>
    <w:rsid w:val="001D7FAF"/>
    <w:rsid w:val="002038FF"/>
    <w:rsid w:val="00205705"/>
    <w:rsid w:val="00214AE8"/>
    <w:rsid w:val="00217556"/>
    <w:rsid w:val="00254F64"/>
    <w:rsid w:val="00271294"/>
    <w:rsid w:val="0029519F"/>
    <w:rsid w:val="002A55F1"/>
    <w:rsid w:val="002D44B1"/>
    <w:rsid w:val="002E57E3"/>
    <w:rsid w:val="0030409E"/>
    <w:rsid w:val="0036265D"/>
    <w:rsid w:val="0036512B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2B2B"/>
    <w:rsid w:val="00493A2C"/>
    <w:rsid w:val="004C1E7A"/>
    <w:rsid w:val="004D51EE"/>
    <w:rsid w:val="005137E7"/>
    <w:rsid w:val="00520B7B"/>
    <w:rsid w:val="005419F5"/>
    <w:rsid w:val="00542601"/>
    <w:rsid w:val="00584BC7"/>
    <w:rsid w:val="005B3BB3"/>
    <w:rsid w:val="005B7695"/>
    <w:rsid w:val="005D2B6F"/>
    <w:rsid w:val="00601BE9"/>
    <w:rsid w:val="00606B61"/>
    <w:rsid w:val="0061501A"/>
    <w:rsid w:val="0065310A"/>
    <w:rsid w:val="00655778"/>
    <w:rsid w:val="00667FCA"/>
    <w:rsid w:val="00692AD3"/>
    <w:rsid w:val="006A027E"/>
    <w:rsid w:val="006A6C6E"/>
    <w:rsid w:val="006C4A0C"/>
    <w:rsid w:val="006E0373"/>
    <w:rsid w:val="006E2A26"/>
    <w:rsid w:val="007538DC"/>
    <w:rsid w:val="007622F4"/>
    <w:rsid w:val="007757AB"/>
    <w:rsid w:val="007764D8"/>
    <w:rsid w:val="007826E0"/>
    <w:rsid w:val="007E0C09"/>
    <w:rsid w:val="00806A62"/>
    <w:rsid w:val="0081696E"/>
    <w:rsid w:val="00817C11"/>
    <w:rsid w:val="00826A9F"/>
    <w:rsid w:val="008572D0"/>
    <w:rsid w:val="00872237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439C4"/>
    <w:rsid w:val="00A63CF5"/>
    <w:rsid w:val="00A72212"/>
    <w:rsid w:val="00A83227"/>
    <w:rsid w:val="00A84564"/>
    <w:rsid w:val="00A869AD"/>
    <w:rsid w:val="00A877C5"/>
    <w:rsid w:val="00AC798A"/>
    <w:rsid w:val="00AD76C2"/>
    <w:rsid w:val="00AF221D"/>
    <w:rsid w:val="00B37D36"/>
    <w:rsid w:val="00B43807"/>
    <w:rsid w:val="00B83AB1"/>
    <w:rsid w:val="00B91247"/>
    <w:rsid w:val="00BD0A5B"/>
    <w:rsid w:val="00BD6E49"/>
    <w:rsid w:val="00BF207E"/>
    <w:rsid w:val="00C04229"/>
    <w:rsid w:val="00C25121"/>
    <w:rsid w:val="00C34194"/>
    <w:rsid w:val="00C74AC7"/>
    <w:rsid w:val="00C94689"/>
    <w:rsid w:val="00CC473F"/>
    <w:rsid w:val="00CF2C55"/>
    <w:rsid w:val="00CF36BB"/>
    <w:rsid w:val="00CF6BCB"/>
    <w:rsid w:val="00D03B0C"/>
    <w:rsid w:val="00D27978"/>
    <w:rsid w:val="00D4413E"/>
    <w:rsid w:val="00D81B8E"/>
    <w:rsid w:val="00D93801"/>
    <w:rsid w:val="00DC0FFF"/>
    <w:rsid w:val="00E05E9E"/>
    <w:rsid w:val="00E0740C"/>
    <w:rsid w:val="00E45E3D"/>
    <w:rsid w:val="00E513CC"/>
    <w:rsid w:val="00E72C1F"/>
    <w:rsid w:val="00E902D8"/>
    <w:rsid w:val="00E944FC"/>
    <w:rsid w:val="00EB4502"/>
    <w:rsid w:val="00EC0402"/>
    <w:rsid w:val="00EC5EFA"/>
    <w:rsid w:val="00EC6816"/>
    <w:rsid w:val="00ED4D09"/>
    <w:rsid w:val="00EE0B27"/>
    <w:rsid w:val="00F26C28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744F-59CD-4AFA-A38B-575C122A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3E"/>
    <w:pPr>
      <w:spacing w:line="240" w:lineRule="exact"/>
      <w:jc w:val="both"/>
    </w:pPr>
    <w:rPr>
      <w:rFonts w:asciiTheme="minorBidi" w:eastAsiaTheme="minorHAnsi" w:hAnsiTheme="minorBidi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7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769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C7481EB3.dotm</Template>
  <TotalTime>11</TotalTime>
  <Pages>8</Pages>
  <Words>2318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5</cp:revision>
  <cp:lastPrinted>2015-12-04T16:34:00Z</cp:lastPrinted>
  <dcterms:created xsi:type="dcterms:W3CDTF">2015-08-12T11:21:00Z</dcterms:created>
  <dcterms:modified xsi:type="dcterms:W3CDTF">2015-12-04T16:34:00Z</dcterms:modified>
</cp:coreProperties>
</file>