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D0" w:rsidRPr="009273D7" w:rsidRDefault="009273D7" w:rsidP="00E87706">
      <w:pPr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Prifysgol Bangor </w:t>
      </w:r>
    </w:p>
    <w:p w:rsidR="008E50D0" w:rsidRPr="009273D7" w:rsidRDefault="008E50D0" w:rsidP="00E87706">
      <w:pPr>
        <w:spacing w:after="0" w:line="240" w:lineRule="auto"/>
        <w:jc w:val="center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COFNODION Y CYNGOR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Mewn cyfarfod o’r Cyngor a gynhaliwyd ar 8 Gorffennaf, 2016.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Presennol: </w:t>
      </w:r>
    </w:p>
    <w:p w:rsidR="008E50D0" w:rsidRPr="009273D7" w:rsidRDefault="009273D7" w:rsidP="00E87706">
      <w:pPr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Dr Alwyn Roberts (Cadeirydd), Mrs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Steph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Barbaresi, Yr Athro Gillian Davies, Yr Athro Andrew Edwards, Dr Peter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Higson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, Yr Athro John Hughes, Yr Athro Jerry Hunter, Mr Ifan James, Dr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Griff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Jones, Mrs Alison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Lea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-Wilson, Yr Athro Richard Parry-Jones, Ms Ellen Parry Williams, Yr Athro Jo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Rycroft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Malone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, Mr Conor Savage, Yr Athro David Shepherd, Yr Athro Paul Spencer, Yr Athro Carol Tully, Mr David Williams, Dr Olwen Williams, Ysgrifennydd y Brifysgol, Cyfarwyddwr Ystadau, Cyfarwyddwr Cyllid a Chyfarwyddwr Adnoddau Dynol.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Ymddiheuriadau: </w:t>
      </w:r>
    </w:p>
    <w:p w:rsidR="008E50D0" w:rsidRPr="009273D7" w:rsidRDefault="009273D7" w:rsidP="00E87706">
      <w:pPr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Y Gwir Anrhydeddus Arglwydd Dafydd Elis-Thomas AC, Dr Karen Jones, Dr Lorrie Murphy a'r Athro Oliver Turnbull.</w:t>
      </w:r>
    </w:p>
    <w:p w:rsidR="008E50D0" w:rsidRPr="009273D7" w:rsidRDefault="008E50D0" w:rsidP="00E87706">
      <w:pPr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CROESO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rPr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>Croesawodd y Cadeirydd Lywydd newydd Undeb y Myfyrwyr, Conor Savage, i'w gyfarfod cyntaf.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MARWOLAETHAU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Cyfeiriodd y Cadeirydd at farwolaethau’r canlynol yn ddiweddar: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ind w:left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Dr Jessica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Maynard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, cyn-aelod staff yn yr Ysgol Saesneg </w:t>
      </w:r>
    </w:p>
    <w:p w:rsidR="008E50D0" w:rsidRPr="009273D7" w:rsidRDefault="009273D7" w:rsidP="00E87706">
      <w:pPr>
        <w:spacing w:after="0" w:line="240" w:lineRule="auto"/>
        <w:ind w:left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Yr Athro David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Loades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, cyn-aelod staff yn yr Ysgol Hanes </w:t>
      </w:r>
    </w:p>
    <w:p w:rsidR="008E50D0" w:rsidRPr="009273D7" w:rsidRDefault="009273D7" w:rsidP="00E87706">
      <w:pPr>
        <w:spacing w:after="0" w:line="240" w:lineRule="auto"/>
        <w:ind w:left="567"/>
        <w:jc w:val="both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Dr Tony Jones, cyn-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aelod staff yn Ysgol Gwyddorau'r Eigion </w:t>
      </w:r>
    </w:p>
    <w:p w:rsidR="008E50D0" w:rsidRPr="009273D7" w:rsidRDefault="009273D7" w:rsidP="00E87706">
      <w:pPr>
        <w:spacing w:after="0" w:line="240" w:lineRule="auto"/>
        <w:ind w:left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Ms Hannah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Prangell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, cyn-aelod staff yn ELCOS </w:t>
      </w:r>
    </w:p>
    <w:p w:rsidR="008E50D0" w:rsidRPr="009273D7" w:rsidRDefault="009273D7" w:rsidP="00E87706">
      <w:pPr>
        <w:spacing w:after="0" w:line="240" w:lineRule="auto"/>
        <w:ind w:left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Dr Sandra Betts, cyn-aelod staff yn yr Ysgol Gwyddorau Cymdeithas</w:t>
      </w:r>
    </w:p>
    <w:p w:rsidR="008E50D0" w:rsidRPr="009273D7" w:rsidRDefault="009273D7" w:rsidP="00E87706">
      <w:pPr>
        <w:spacing w:after="0" w:line="240" w:lineRule="auto"/>
        <w:ind w:left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Yr Athro Robert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McNeill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Alexander, cyn-aelod staff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a safodd yr aelodau er cof amdanynt.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LLONGYFARCHIADAU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Llongyfarchodd y Cadeirydd y canlynol, y dyfarnwyd </w:t>
      </w: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Cadair Bersonol </w:t>
      </w:r>
      <w:r w:rsidRPr="009273D7">
        <w:rPr>
          <w:rFonts w:ascii="Arial" w:hAnsi="Arial" w:cs="Arial"/>
          <w:sz w:val="24"/>
          <w:szCs w:val="24"/>
          <w:lang w:val="cy-GB"/>
        </w:rPr>
        <w:t>iddynt: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ind w:firstLine="567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Dr Aziz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Jaafar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, Ysgol Busnes </w:t>
      </w:r>
    </w:p>
    <w:p w:rsidR="008E50D0" w:rsidRPr="009273D7" w:rsidRDefault="009273D7" w:rsidP="00E87706">
      <w:pPr>
        <w:spacing w:after="0" w:line="240" w:lineRule="auto"/>
        <w:ind w:firstLine="567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Dr Emily Cross, Seicoleg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Ar dderbyn swydd Darllenydd: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ind w:firstLine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Dr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Jaco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Baas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, Ysgol Gwyddorau Eigion </w:t>
      </w:r>
    </w:p>
    <w:p w:rsidR="008E50D0" w:rsidRPr="009273D7" w:rsidRDefault="009273D7" w:rsidP="00E87706">
      <w:pPr>
        <w:spacing w:after="0" w:line="240" w:lineRule="auto"/>
        <w:ind w:firstLine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Dr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Mattias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Green, Ysgol Gwyddorau Eigion </w:t>
      </w:r>
    </w:p>
    <w:p w:rsidR="008E50D0" w:rsidRPr="009273D7" w:rsidRDefault="009273D7" w:rsidP="00E87706">
      <w:pPr>
        <w:spacing w:after="0" w:line="240" w:lineRule="auto"/>
        <w:ind w:firstLine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Dr Peter Shapely, Ysgol Hanes, Hanes Cymru ac Archaeoleg </w:t>
      </w:r>
    </w:p>
    <w:p w:rsidR="008E50D0" w:rsidRPr="009273D7" w:rsidRDefault="009273D7" w:rsidP="00E87706">
      <w:pPr>
        <w:spacing w:after="0" w:line="240" w:lineRule="auto"/>
        <w:ind w:firstLine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lastRenderedPageBreak/>
        <w:t xml:space="preserve">Dr Alexander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Sedlmaier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, Ysgol Hanes, Hanes Cymru ac Archaeoleg </w:t>
      </w:r>
    </w:p>
    <w:p w:rsidR="008E50D0" w:rsidRPr="009273D7" w:rsidRDefault="009273D7" w:rsidP="00E87706">
      <w:pPr>
        <w:spacing w:after="0" w:line="240" w:lineRule="auto"/>
        <w:ind w:firstLine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Dr Helen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Henningham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, Ysgol Seicoleg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Ar dderbyn Cadair er Anrhydedd: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ind w:firstLine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Yr Athro Thomas Watkin (estyniad)</w:t>
      </w:r>
    </w:p>
    <w:p w:rsidR="008E50D0" w:rsidRPr="009273D7" w:rsidRDefault="008E50D0" w:rsidP="00E87706">
      <w:pPr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Amlygwyd llwyddiannau eraill hefyd:</w:t>
      </w:r>
    </w:p>
    <w:p w:rsidR="008E50D0" w:rsidRPr="009273D7" w:rsidRDefault="008E50D0" w:rsidP="00E87706">
      <w:pPr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>Mae'r rhaglen Baglor mewn Bydwreigiaeth ym Mhrifysgol Bangor wedi cyrraedd cam cyntaf y daith i gael achrediad Prifysgol Menter Cyfeillgar i Fabanod UNICEF y DU. Ar hyn o bryd, nid oes unrhyw raglenni bydwreigiaeth eraill yng Nghymru sydd wedi cael achrediad llawn Menter Cyfeillgar i Fabanod, gyda dim ond 36% o raglenni bydwreigiaeth yn y DU wedi sicrhau achrediad llawn.</w:t>
      </w: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Cynhaliwyd seremoni Gwobrau Dysgu dan Arweiniad Myfyrwyr am y pumed tro yn ddiweddar, </w:t>
      </w:r>
      <w:r>
        <w:rPr>
          <w:rFonts w:ascii="Arial" w:hAnsi="Arial" w:cs="Arial"/>
          <w:sz w:val="24"/>
          <w:szCs w:val="24"/>
          <w:lang w:val="cy-GB"/>
        </w:rPr>
        <w:t>gan d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dathlu safon uchel y gefnogaeth addysgu a bugeiliol yn y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9273D7">
        <w:rPr>
          <w:rFonts w:ascii="Arial" w:hAnsi="Arial" w:cs="Arial"/>
          <w:sz w:val="24"/>
          <w:szCs w:val="24"/>
          <w:lang w:val="cy-GB"/>
        </w:rPr>
        <w:t>rifysgol.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Mae nifer yr enwebiadau wedi mwy na dyblu ers y llynedd. Enwebwyd 700 o staff mewn 15 categori, ac eleni cyflwynwyd dwy wobr arbennig i gydnabod gwaith Sophie Williams a'r diweddar Stephen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Colclough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FRS 102 - Y SAFON ADRODD ARIANNOL NEWYDD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Rhoddodd archwilwyr allanol y Brifysgol, KPMG, adrodd</w:t>
      </w:r>
      <w:r>
        <w:rPr>
          <w:rFonts w:ascii="Arial" w:hAnsi="Arial" w:cs="Arial"/>
          <w:sz w:val="24"/>
          <w:szCs w:val="24"/>
          <w:lang w:val="cy-GB"/>
        </w:rPr>
        <w:t>iad ar y Safon Adrodd Ariannol n</w:t>
      </w:r>
      <w:r w:rsidRPr="009273D7">
        <w:rPr>
          <w:rFonts w:ascii="Arial" w:hAnsi="Arial" w:cs="Arial"/>
          <w:sz w:val="24"/>
          <w:szCs w:val="24"/>
          <w:lang w:val="cy-GB"/>
        </w:rPr>
        <w:t>ewydd - FRS 102.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E50D0" w:rsidRPr="009273D7" w:rsidRDefault="008E50D0" w:rsidP="00E87706">
      <w:pPr>
        <w:pStyle w:val="ListParagraph"/>
        <w:spacing w:line="240" w:lineRule="auto"/>
        <w:ind w:left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  <w:rPr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 xml:space="preserve">Tynnwyd sylw'r Cyngor yn arbennig at egwyddorion gwaelodol y safon newydd a'r </w:t>
      </w:r>
      <w:proofErr w:type="spellStart"/>
      <w:r>
        <w:rPr>
          <w:rFonts w:ascii="Arial" w:eastAsiaTheme="minorEastAsia" w:hAnsi="Arial" w:cs="Arial"/>
          <w:sz w:val="24"/>
          <w:szCs w:val="24"/>
          <w:lang w:val="cy-GB"/>
        </w:rPr>
        <w:t>anwadalrwydd</w:t>
      </w:r>
      <w:proofErr w:type="spellEnd"/>
      <w:r>
        <w:rPr>
          <w:rFonts w:ascii="Arial" w:eastAsiaTheme="minorEastAsia" w:hAnsi="Arial" w:cs="Arial"/>
          <w:sz w:val="24"/>
          <w:szCs w:val="24"/>
          <w:lang w:val="cy-GB"/>
        </w:rPr>
        <w:t xml:space="preserve"> cynyddol tebygol mewn cyfrifon a adroddir arnynt, y ddau ddewis cyfrifyddol allweddol y mae'n rhaid i'r Brifysgol eu gwneud ynglŷn â grantiau cyfalaf ac ailbrisio tir ac adeiladau, a pheth gwybodaeth meincnod ynglŷn â sut mae sefydliadau addysg uwch eraill wedi penderfynu gweithredu.</w:t>
      </w:r>
    </w:p>
    <w:p w:rsidR="008E50D0" w:rsidRPr="009273D7" w:rsidRDefault="008E50D0" w:rsidP="00E87706">
      <w:pPr>
        <w:pStyle w:val="ListParagraph"/>
        <w:spacing w:line="240" w:lineRule="auto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Nododd y Cyngor y cyflwyniad a'r angen i reoli cyflwyniad y cyfrifon i fudd-ddeiliaid, yn enwedig </w:t>
      </w:r>
      <w:r>
        <w:rPr>
          <w:rFonts w:ascii="Arial" w:hAnsi="Arial" w:cs="Arial"/>
          <w:sz w:val="24"/>
          <w:szCs w:val="24"/>
          <w:lang w:val="cy-GB"/>
        </w:rPr>
        <w:t>yng ngoleuni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anwadalrwydd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cynyddol. Nodwyd na fyddai'r newidiadau'n cael effaith ar lif arian nac effaith ariannol penderfyniadau.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E50D0" w:rsidRPr="009273D7" w:rsidRDefault="008E50D0" w:rsidP="00E87706">
      <w:pPr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pStyle w:val="ListParagraph"/>
        <w:tabs>
          <w:tab w:val="left" w:pos="1134"/>
          <w:tab w:val="left" w:pos="1701"/>
        </w:tabs>
        <w:spacing w:line="240" w:lineRule="auto"/>
        <w:ind w:left="567"/>
        <w:jc w:val="both"/>
        <w:rPr>
          <w:lang w:val="cy-GB"/>
        </w:rPr>
      </w:pPr>
    </w:p>
    <w:p w:rsidR="008E50D0" w:rsidRPr="009273D7" w:rsidRDefault="009273D7" w:rsidP="00E87706">
      <w:pPr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COFNODION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Cadarnhawyd ac arwyddwyd cofnodion y cyfarfod a gynhaliwyd 15 Ebrill 2016.</w:t>
      </w:r>
    </w:p>
    <w:p w:rsidR="008E50D0" w:rsidRPr="009273D7" w:rsidRDefault="008E50D0" w:rsidP="00E87706">
      <w:pPr>
        <w:tabs>
          <w:tab w:val="left" w:pos="1134"/>
        </w:tabs>
        <w:spacing w:after="0" w:line="240" w:lineRule="auto"/>
        <w:ind w:left="567" w:hanging="567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1134"/>
        </w:tabs>
        <w:spacing w:line="240" w:lineRule="auto"/>
        <w:ind w:left="567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MATERION YR IS-GANGHELLOR</w:t>
      </w:r>
    </w:p>
    <w:p w:rsidR="008E50D0" w:rsidRPr="009273D7" w:rsidRDefault="008E50D0" w:rsidP="00E87706">
      <w:pPr>
        <w:pStyle w:val="ListParagraph"/>
        <w:tabs>
          <w:tab w:val="left" w:pos="1134"/>
        </w:tabs>
        <w:spacing w:line="240" w:lineRule="auto"/>
        <w:ind w:left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Tynnodd yr Is-ganghellor sylw'r Cyngor at nifer o faterion.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E50D0" w:rsidRPr="009273D7" w:rsidRDefault="008E50D0" w:rsidP="00E87706">
      <w:pPr>
        <w:pStyle w:val="ListParagraph"/>
        <w:tabs>
          <w:tab w:val="left" w:pos="1134"/>
        </w:tabs>
        <w:spacing w:line="240" w:lineRule="auto"/>
        <w:ind w:left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0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Refferendwm yr UE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: Nodwyd, yn dilyn y bleidlais i adael y DU, bod ansicrwydd yn para ynglŷn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effaith ar y Brifysgol. Mae'r Brifysgol yn ymagweddu'n rhagweithiol er mwyn tawelu meddyliau staff a myfyrwyr.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9273D7">
        <w:rPr>
          <w:rFonts w:ascii="Arial" w:hAnsi="Arial" w:cs="Arial"/>
          <w:sz w:val="24"/>
          <w:szCs w:val="24"/>
          <w:lang w:val="cy-GB"/>
        </w:rPr>
        <w:t>Yn dilyn cyfarfod diweddar gydag Ysgrifennydd Gwladol Cymru, trafodwyd pwysigrwydd cyllid Ewropeaidd a rhyddid i symud.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Mae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Universities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UK yn para i gynghori sefydliadau addysg uwch a thrafod gyda Gweinidogion ynglŷn â ffynonellau cyllid eraill.</w:t>
      </w:r>
    </w:p>
    <w:p w:rsidR="008E50D0" w:rsidRPr="009273D7" w:rsidRDefault="008E50D0" w:rsidP="00E87706">
      <w:pPr>
        <w:tabs>
          <w:tab w:val="left" w:pos="1134"/>
        </w:tabs>
        <w:spacing w:after="0" w:line="240" w:lineRule="auto"/>
        <w:ind w:left="567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0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val="cy-GB"/>
        </w:rPr>
        <w:lastRenderedPageBreak/>
        <w:t>Dirprwy Is-gangellorion</w:t>
      </w:r>
      <w:r>
        <w:rPr>
          <w:rFonts w:ascii="Arial" w:eastAsiaTheme="minorEastAsia" w:hAnsi="Arial" w:cs="Arial"/>
          <w:sz w:val="24"/>
          <w:szCs w:val="24"/>
          <w:lang w:val="cy-GB"/>
        </w:rPr>
        <w:t xml:space="preserve">: Yn unol ag argymhellion yr Is-ganghellor, </w:t>
      </w:r>
      <w:r>
        <w:rPr>
          <w:rFonts w:ascii="Arial" w:eastAsiaTheme="minorEastAsia" w:hAnsi="Arial" w:cs="Arial"/>
          <w:b/>
          <w:bCs/>
          <w:i/>
          <w:iCs/>
          <w:sz w:val="24"/>
          <w:szCs w:val="24"/>
          <w:lang w:val="cy-GB"/>
        </w:rPr>
        <w:t xml:space="preserve">penderfynodd </w:t>
      </w:r>
      <w:r>
        <w:rPr>
          <w:rFonts w:ascii="Arial" w:eastAsiaTheme="minorEastAsia" w:hAnsi="Arial" w:cs="Arial"/>
          <w:sz w:val="24"/>
          <w:szCs w:val="24"/>
          <w:lang w:val="cy-GB"/>
        </w:rPr>
        <w:t>y Cyngor ailbenodi’r Athro David Shepherd a'r Athro Carol Tully am gyfnod arall o 5 mlynedd o 1 Awst 2016.</w:t>
      </w:r>
    </w:p>
    <w:p w:rsidR="008E50D0" w:rsidRPr="009273D7" w:rsidRDefault="008E50D0" w:rsidP="00E87706">
      <w:pPr>
        <w:pStyle w:val="ListParagraph"/>
        <w:tabs>
          <w:tab w:val="left" w:pos="1134"/>
        </w:tabs>
        <w:spacing w:line="240" w:lineRule="auto"/>
        <w:ind w:left="567" w:hanging="567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0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Canolfan Ymchwil Genedlaethol</w:t>
      </w:r>
      <w:r w:rsidRPr="009273D7">
        <w:rPr>
          <w:rFonts w:ascii="Arial" w:hAnsi="Arial" w:cs="Arial"/>
          <w:sz w:val="24"/>
          <w:szCs w:val="24"/>
          <w:lang w:val="cy-GB"/>
        </w:rPr>
        <w:t>: Nodwyd bod trafodaethau’n mynd rhagddynt gyda'r Llywodraeth a Pharc Gwyddoniaeth Menai ynglŷn â phroject trawsffurfiol ar y cyd i sefydlu Canolfan Ymchwil Genedlaethol ar gyfer ynni adnewyddadwy.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E50D0" w:rsidRPr="009273D7" w:rsidRDefault="008E50D0" w:rsidP="00E87706">
      <w:pPr>
        <w:pStyle w:val="ListParagraph"/>
        <w:spacing w:line="240" w:lineRule="auto"/>
        <w:rPr>
          <w:lang w:val="cy-GB"/>
        </w:rPr>
      </w:pPr>
    </w:p>
    <w:p w:rsidR="008E50D0" w:rsidRPr="009273D7" w:rsidRDefault="008E50D0" w:rsidP="00E87706">
      <w:pPr>
        <w:pStyle w:val="ListParagraph"/>
        <w:tabs>
          <w:tab w:val="left" w:pos="1134"/>
        </w:tabs>
        <w:spacing w:line="240" w:lineRule="auto"/>
        <w:ind w:left="567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ADRODDIAD Y PWYLLGOR GWEITHREDU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2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Ystyriwyd yr adroddiad o gyfarfodydd y Pwyllgor Gweithredu a gynhaliwyd rhwng Ebrill 2016 a Mehefin 2016 (ynghlwm fel Atodiad I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i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gopi swyddogol y cofnodion).</w:t>
      </w:r>
    </w:p>
    <w:p w:rsidR="008E50D0" w:rsidRPr="009273D7" w:rsidRDefault="008E50D0" w:rsidP="00E87706">
      <w:pPr>
        <w:pStyle w:val="ListParagraph"/>
        <w:tabs>
          <w:tab w:val="left" w:pos="1134"/>
        </w:tabs>
        <w:spacing w:line="240" w:lineRule="auto"/>
        <w:ind w:left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2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Yn dilyn argymhelliad gan y Pwyllgor Gweithredu, </w:t>
      </w:r>
      <w:r w:rsidRPr="009273D7">
        <w:rPr>
          <w:rFonts w:ascii="Arial" w:hAnsi="Arial" w:cs="Arial"/>
          <w:b/>
          <w:i/>
          <w:sz w:val="24"/>
          <w:szCs w:val="24"/>
          <w:lang w:val="cy-GB"/>
        </w:rPr>
        <w:t>cytunwyd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 i newid Gorchymyn XXI er mwyn ei wneud yn unol â Gorchymyn XXI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 a galluogi penderfyniadau ynglŷn â Chadeiriau Sefydledig i gael eu gwneud gan y Pwyllgor Athrawon a Darllenyddion, a'u hadrodd i'r Cyngor. 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RHAGOLYGON ARIANNOL </w:t>
      </w:r>
    </w:p>
    <w:p w:rsidR="008E50D0" w:rsidRPr="009273D7" w:rsidRDefault="008E50D0" w:rsidP="00E87706">
      <w:pPr>
        <w:tabs>
          <w:tab w:val="left" w:pos="1134"/>
        </w:tabs>
        <w:spacing w:after="0" w:line="240" w:lineRule="auto"/>
        <w:ind w:left="567" w:hanging="567"/>
        <w:jc w:val="center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1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Cyflwynodd y Cyfarwyddwr Cyllid fersiwn ddrafft o'r rhagolygon ariannol 5 mlynedd.</w:t>
      </w:r>
      <w:r>
        <w:rPr>
          <w:rFonts w:ascii="Arial" w:hAnsi="Arial" w:cs="Calibri"/>
          <w:sz w:val="24"/>
          <w:szCs w:val="24"/>
          <w:lang w:val="cy-GB" w:eastAsia="en-US"/>
        </w:rPr>
        <w:t xml:space="preserve"> 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Nododd mai'r sefyllfa a ddisgwylir ar gyfer 2015/16 yw diffyg o £1m, dirywiad o £3.1m yn erbyn rhagolygon y llynedd. </w:t>
      </w:r>
    </w:p>
    <w:p w:rsidR="008E50D0" w:rsidRPr="009273D7" w:rsidRDefault="008E50D0" w:rsidP="00E87706">
      <w:p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1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>Tynnwyd sylw'r Cyngor at y ffaith bod y cynllun wedi ei ddatblygu, a'r profion cyfamod wedi eu mesur, ar UK GAAP yn unol â blynyddoedd blaenorol. Byddai'r cynllun wedyn yn cael ei ail-nodi dan FRS102 yn unol â gofynion HEFCW, yn dilyn cliriad gan archwiliad allanol.</w:t>
      </w:r>
    </w:p>
    <w:p w:rsidR="008E50D0" w:rsidRPr="009273D7" w:rsidRDefault="008E50D0" w:rsidP="00E87706">
      <w:p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1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Nododd y Cyngor:</w:t>
      </w:r>
      <w:r>
        <w:rPr>
          <w:rFonts w:ascii="Arial" w:hAnsi="Arial" w:cs="Calibri"/>
          <w:sz w:val="24"/>
          <w:szCs w:val="24"/>
          <w:lang w:val="cy-GB" w:eastAsia="en-US"/>
        </w:rPr>
        <w:t xml:space="preserve"> </w:t>
      </w:r>
    </w:p>
    <w:p w:rsidR="008E50D0" w:rsidRPr="009273D7" w:rsidRDefault="008E50D0" w:rsidP="00E87706">
      <w:pPr>
        <w:spacing w:after="0" w:line="240" w:lineRule="auto"/>
        <w:ind w:left="567" w:hanging="567"/>
        <w:contextualSpacing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[1] Yr angen i lunio rhagolygon sy'n sicrhau bod holl brofion cyfamod ar fenthyciadau a gofynion HEFCW yn cael eu cyflawni mewn blynyddoedd i ddod.</w:t>
      </w:r>
      <w:r>
        <w:rPr>
          <w:rFonts w:ascii="Arial" w:hAnsi="Arial" w:cs="Calibri"/>
          <w:sz w:val="24"/>
          <w:szCs w:val="24"/>
          <w:lang w:val="cy-GB" w:eastAsia="en-US"/>
        </w:rPr>
        <w:t xml:space="preserve"> 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>Byddai gofyniad cymhareb costau EBITDA/Gwasanaeth mwy na 1.5 yn heriol, yn enwedig yn 2016/17.</w:t>
      </w:r>
    </w:p>
    <w:p w:rsidR="008E50D0" w:rsidRPr="009273D7" w:rsidRDefault="008E50D0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[2] Roedd rhagdybiaethau incwm craidd yn y cynllun a gyflwynwyd yn cynnwys twf o 2-3% yn niferoedd myfyrwyr cartref a 5-8% yn niferoedd myfyrwyr rhyngwladol, cynnydd o 2.5% y flwyddyn mewn ffi</w:t>
      </w:r>
      <w:r w:rsidR="005957FA">
        <w:rPr>
          <w:rFonts w:ascii="Arial" w:hAnsi="Arial" w:cs="Calibri"/>
          <w:sz w:val="24"/>
          <w:szCs w:val="24"/>
          <w:lang w:val="cy-GB" w:eastAsia="en-US"/>
        </w:rPr>
        <w:t xml:space="preserve">oedd rhyngwladol a rhan-amser, 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>grant cyllido yn unol â chanllawiau HEFCW ond yn ddarostyngedig i leihad posibl, a dim gwaddolion a</w:t>
      </w:r>
      <w:r w:rsidR="005957FA">
        <w:rPr>
          <w:rFonts w:ascii="Arial" w:hAnsi="Arial" w:cs="Calibri"/>
          <w:sz w:val="24"/>
          <w:szCs w:val="24"/>
          <w:lang w:val="cy-GB" w:eastAsia="en-US"/>
        </w:rPr>
        <w:t xml:space="preserve"> derbyn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 ychydig iawn o log.</w:t>
      </w:r>
      <w:r>
        <w:rPr>
          <w:rFonts w:ascii="Arial" w:hAnsi="Arial" w:cs="Calibri"/>
          <w:sz w:val="24"/>
          <w:szCs w:val="24"/>
          <w:lang w:val="cy-GB" w:eastAsia="en-US"/>
        </w:rPr>
        <w:t xml:space="preserve">  </w:t>
      </w:r>
    </w:p>
    <w:p w:rsidR="008E50D0" w:rsidRPr="009273D7" w:rsidRDefault="008E50D0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[3] Roedd rhagdybiaethau gwariant yn cynnwys cynnydd bychan mewn costau cyflogau yn y maes academaidd er mwyn gwella cymarebau myfyrwyr-staff a chadw safon profiad myfyrwyr, dim cynnydd mewn cyllidebau i adrannau gwasanaeth canolog, a chostau dibrisio ychwanegol ynghlwm wrth Pontio a Chanolfan Morol Cymru.</w:t>
      </w:r>
      <w:r>
        <w:rPr>
          <w:rFonts w:ascii="Arial" w:hAnsi="Arial" w:cs="Calibri"/>
          <w:sz w:val="24"/>
          <w:szCs w:val="24"/>
          <w:lang w:val="cy-GB" w:eastAsia="en-US"/>
        </w:rPr>
        <w:t xml:space="preserve"> </w:t>
      </w:r>
    </w:p>
    <w:p w:rsidR="008E50D0" w:rsidRPr="009273D7" w:rsidRDefault="008E50D0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[4] Roedd y rhagolygon yn cynnwys rhagdybiaeth o raglen arbed £5m, yn canolbwyntio ar gostau cefnogi a chostau nad oedd a wnelont â thâl.</w:t>
      </w:r>
    </w:p>
    <w:p w:rsidR="008E50D0" w:rsidRPr="009273D7" w:rsidRDefault="008E50D0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[5] Modelwyd dwy senario gwariant cyfalaf - opsiwn 1 gyda buddsoddiad cyfalaf mawr ar unwaith yn parhau</w:t>
      </w:r>
      <w:r w:rsidR="005957FA">
        <w:rPr>
          <w:rFonts w:ascii="Arial" w:hAnsi="Arial" w:cs="Calibri"/>
          <w:sz w:val="24"/>
          <w:szCs w:val="24"/>
          <w:lang w:val="cy-GB" w:eastAsia="en-US"/>
        </w:rPr>
        <w:t>,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 gyda chefnogaeth lleihad benthyciad EIB, ac opsiwn 2 gyda bwlch yn y rhaglen fuddsoddi cyfalaf tra bod opsiynau eraill yn cael eu harchwilio. Byddai'r ail opsiwn yn peryglu mynediad at gyllid EIB yr oedd angen eu lleihau erbyn Mawrth 2017.</w:t>
      </w:r>
    </w:p>
    <w:p w:rsidR="008E50D0" w:rsidRPr="009273D7" w:rsidRDefault="008E50D0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[6] Roedd y rhagolygon ar gyfer senario 1 yn arwain at adennill costau yn 2016, gyda gweddill o £1.3m yn 2017/18, yn codi i £3.3m erbyn 2019/20. Yn y senario hon roedd y profion cyfamod mewn perygl pe na ellid gwneud yr arbedion mewn blwyddyn. Yn senario 2 roedd safle'r gweddill ychydig yn uwch yn y blynyddoedd i ddod, ac roedd yr hyblygrwydd o ran profion cyfamod yn fwy.</w:t>
      </w:r>
    </w:p>
    <w:p w:rsidR="008E50D0" w:rsidRPr="009273D7" w:rsidRDefault="008E50D0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[7] Mynegwyd pryder ynghylch cyfnewidioldeb y rhagolygon dros y misoedd diwethaf ac ynghylch amseroldeb a chywirdeb gwybodaeth ariannol.</w:t>
      </w:r>
    </w:p>
    <w:p w:rsidR="008E50D0" w:rsidRPr="009273D7" w:rsidRDefault="008E50D0" w:rsidP="00E87706">
      <w:pPr>
        <w:tabs>
          <w:tab w:val="left" w:pos="1701"/>
        </w:tabs>
        <w:spacing w:after="0" w:line="240" w:lineRule="auto"/>
        <w:ind w:left="567" w:hanging="567"/>
        <w:jc w:val="both"/>
        <w:rPr>
          <w:lang w:val="cy-GB"/>
        </w:rPr>
      </w:pPr>
    </w:p>
    <w:p w:rsidR="008E50D0" w:rsidRPr="009273D7" w:rsidRDefault="009273D7" w:rsidP="00E8770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Ar ôl trafodaeth lawn,</w:t>
      </w:r>
      <w:r>
        <w:rPr>
          <w:rFonts w:ascii="Arial" w:hAnsi="Arial" w:cs="Calibri"/>
          <w:sz w:val="24"/>
          <w:szCs w:val="24"/>
          <w:lang w:val="cy-GB" w:eastAsia="en-US"/>
        </w:rPr>
        <w:t xml:space="preserve"> </w:t>
      </w:r>
      <w:r w:rsidRPr="009273D7">
        <w:rPr>
          <w:rFonts w:ascii="Arial" w:hAnsi="Arial" w:cs="Calibri"/>
          <w:b/>
          <w:sz w:val="24"/>
          <w:szCs w:val="24"/>
          <w:lang w:val="cy-GB" w:eastAsia="en-US"/>
        </w:rPr>
        <w:t>penderfynwyd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 : </w:t>
      </w:r>
    </w:p>
    <w:p w:rsidR="008E50D0" w:rsidRPr="009273D7" w:rsidRDefault="008E50D0" w:rsidP="00E87706">
      <w:pPr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[1] Bod angen adolygiad radical o seiliau costau a </w:t>
      </w:r>
      <w:proofErr w:type="spellStart"/>
      <w:r w:rsidRPr="009273D7">
        <w:rPr>
          <w:rFonts w:ascii="Arial" w:hAnsi="Arial" w:cs="Calibri"/>
          <w:sz w:val="24"/>
          <w:szCs w:val="24"/>
          <w:lang w:val="cy-GB" w:eastAsia="en-US"/>
        </w:rPr>
        <w:t>llifau</w:t>
      </w:r>
      <w:proofErr w:type="spellEnd"/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 incwm y Brifysgol, yn cynnwys dadansoddiad sensitifrwydd. Dylid datblygu cynllun ariannol cynaliadwy gyda chynllun clir ar gyfer ei weithredu a dull mwy cadarn o fynd i'r afael â rheoli costau, i'w hystyried yng nghyfarfod y Cyngor ym mis Medi. Dylai'r cynllun hwn fod yn sail i'r rhagolygon ariannol 5-mlynedd lefel uchel, a rhoi hyder y </w:t>
      </w:r>
      <w:proofErr w:type="spellStart"/>
      <w:r w:rsidRPr="009273D7">
        <w:rPr>
          <w:rFonts w:ascii="Arial" w:hAnsi="Arial" w:cs="Calibri"/>
          <w:sz w:val="24"/>
          <w:szCs w:val="24"/>
          <w:lang w:val="cy-GB" w:eastAsia="en-US"/>
        </w:rPr>
        <w:t>g</w:t>
      </w:r>
      <w:r w:rsidR="005957FA">
        <w:rPr>
          <w:rFonts w:ascii="Arial" w:hAnsi="Arial" w:cs="Calibri"/>
          <w:sz w:val="24"/>
          <w:szCs w:val="24"/>
          <w:lang w:val="cy-GB" w:eastAsia="en-US"/>
        </w:rPr>
        <w:t>ellir</w:t>
      </w:r>
      <w:proofErr w:type="spellEnd"/>
      <w:r w:rsidR="005957FA">
        <w:rPr>
          <w:rFonts w:ascii="Arial" w:hAnsi="Arial" w:cs="Calibri"/>
          <w:sz w:val="24"/>
          <w:szCs w:val="24"/>
          <w:lang w:val="cy-GB" w:eastAsia="en-US"/>
        </w:rPr>
        <w:t xml:space="preserve"> bwrw ymlaen </w:t>
      </w:r>
      <w:proofErr w:type="spellStart"/>
      <w:r w:rsidR="005957FA">
        <w:rPr>
          <w:rFonts w:ascii="Arial" w:hAnsi="Arial" w:cs="Calibri"/>
          <w:sz w:val="24"/>
          <w:szCs w:val="24"/>
          <w:lang w:val="cy-GB" w:eastAsia="en-US"/>
        </w:rPr>
        <w:t>â’r</w:t>
      </w:r>
      <w:proofErr w:type="spellEnd"/>
      <w:r w:rsidR="005957FA">
        <w:rPr>
          <w:rFonts w:ascii="Arial" w:hAnsi="Arial" w:cs="Calibri"/>
          <w:sz w:val="24"/>
          <w:szCs w:val="24"/>
          <w:lang w:val="cy-GB" w:eastAsia="en-US"/>
        </w:rPr>
        <w:t xml:space="preserve"> 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>da</w:t>
      </w:r>
      <w:r w:rsidR="005957FA">
        <w:rPr>
          <w:rFonts w:ascii="Arial" w:hAnsi="Arial" w:cs="Calibri"/>
          <w:sz w:val="24"/>
          <w:szCs w:val="24"/>
          <w:lang w:val="cy-GB" w:eastAsia="en-US"/>
        </w:rPr>
        <w:t>tblygiadau cyfalaf uchelgeisiol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>.</w:t>
      </w:r>
    </w:p>
    <w:p w:rsidR="008E50D0" w:rsidRPr="009273D7" w:rsidRDefault="008E50D0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[2] Dylid ategu hyn gyda chynllun gwariant cyfalaf sy'n cyd-fynd yn agosach gyda'r strategaeth ystadau newydd, gan ymgorffori cyllid grant posibl, gwarediadau ac ailstrwythuro ariannol o asedau arall. Dylai'r cynllun hwn gynnwys dadansoddiad o effaith ar gynnal a chadw ôl-groniad.</w:t>
      </w:r>
    </w:p>
    <w:p w:rsidR="008E50D0" w:rsidRPr="009273D7" w:rsidRDefault="008E50D0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[3] Yn y cyfamser, cym</w:t>
      </w:r>
      <w:r w:rsidR="005957FA">
        <w:rPr>
          <w:rFonts w:ascii="Arial" w:hAnsi="Arial" w:cs="Calibri"/>
          <w:sz w:val="24"/>
          <w:szCs w:val="24"/>
          <w:lang w:val="cy-GB" w:eastAsia="en-US"/>
        </w:rPr>
        <w:t>eradwyo’r Rhagolygon Ariannol 5-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mlynedd lefel uchel i’w cyflwyno i HEFCW yn unol â senario 1, ac awdurdodi’r Trysorydd i lofnodi’r rhagolygon a’r sylwadau arnynt. </w:t>
      </w:r>
    </w:p>
    <w:p w:rsidR="008E50D0" w:rsidRPr="009273D7" w:rsidRDefault="008E50D0" w:rsidP="00E87706">
      <w:pPr>
        <w:tabs>
          <w:tab w:val="left" w:pos="2268"/>
        </w:tabs>
        <w:spacing w:after="0" w:line="240" w:lineRule="auto"/>
        <w:ind w:left="1134" w:hanging="567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CYNLLUN STRATEGOL UNDEB Y MYFYRWYR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6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Cyflwynodd Cyfarwyddwr a Llywydd Undeb y Myfyrwyr Gynllun Strategol newydd Undeb y Myfyrwyr. Datblygwyd y strategaeth yn dilyn ymgynghori â budd-ddeiliaid, ac mae'n amlinellu diben, gweledigaeth, gwerthoedd a blaenoriaethau strategol newydd. </w:t>
      </w:r>
    </w:p>
    <w:p w:rsidR="008E50D0" w:rsidRPr="009273D7" w:rsidRDefault="008E50D0" w:rsidP="00E87706">
      <w:pPr>
        <w:tabs>
          <w:tab w:val="left" w:pos="1134"/>
        </w:tabs>
        <w:spacing w:after="0" w:line="240" w:lineRule="auto"/>
        <w:ind w:left="567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6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Nododd y Cyngor y byddai'r strategaeth uchelgeisiol yn cael ei chyflawni dros gyfnod o dair blynedd ac y byddid yn ei blaenoriaethau ac y byddai cynlluniau gweithredol blynyddol i gyd-fynd â hi. Nid dogfen ynysig yw'r cynllun, ac mae'n mapio ar draws i Strategaeth Profiad Myfyrwyr Prifysgol Bangor a gweithgareddau'r Adran Gwasanaethau Myfyrwyr. Mae hefyd yn cyd-fynd â Deddf Cenedlaethau'r Dyfodol Llywodraeth Cymru. </w:t>
      </w:r>
    </w:p>
    <w:p w:rsidR="008E50D0" w:rsidRPr="009273D7" w:rsidRDefault="008E50D0" w:rsidP="00E87706">
      <w:pPr>
        <w:pStyle w:val="ListParagraph"/>
        <w:spacing w:line="240" w:lineRule="auto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6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Croesawodd y Cyngor y cynllun a pherthynas iach y Brifysgol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Undeb Myfyrwyr. 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787FE2" w:rsidRPr="009273D7" w:rsidRDefault="00787FE2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  <w:bookmarkStart w:id="0" w:name="_GoBack"/>
      <w:bookmarkEnd w:id="0"/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lastRenderedPageBreak/>
        <w:t>STRATEGAETH YSTADAU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Nododd y Cyngor adroddiad cynnydd byr gan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Cushman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Wakefield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ar y Strategaeth Ystadau sydd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wrthi'n</w:t>
      </w:r>
      <w:proofErr w:type="spellEnd"/>
      <w:r w:rsidR="00F14D80">
        <w:rPr>
          <w:rFonts w:ascii="Arial" w:hAnsi="Arial" w:cs="Arial"/>
          <w:sz w:val="24"/>
          <w:szCs w:val="24"/>
          <w:lang w:val="cy-GB"/>
        </w:rPr>
        <w:t xml:space="preserve"> cael ei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 datblygu. Cynhaliwyd cyfarfodydd yn ddiweddar gyda nifer o aelodau'r Cyngor a rhoddwyd cynnig i bob aelod gwrdd â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Cushman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Wakefield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i drafod yr opsiynau’n fanylach.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E50D0" w:rsidRPr="009273D7" w:rsidRDefault="008E50D0" w:rsidP="00E87706">
      <w:pPr>
        <w:pStyle w:val="ListParagraph"/>
        <w:tabs>
          <w:tab w:val="left" w:pos="1134"/>
        </w:tabs>
        <w:spacing w:line="240" w:lineRule="auto"/>
        <w:ind w:left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>Nododd y Cyngor bwysigrwydd gwella effeithiolrwydd y</w:t>
      </w:r>
      <w:r w:rsidR="00F14D80">
        <w:rPr>
          <w:rFonts w:ascii="Arial" w:eastAsiaTheme="minorEastAsia" w:hAnsi="Arial" w:cs="Arial"/>
          <w:sz w:val="24"/>
          <w:szCs w:val="24"/>
          <w:lang w:val="cy-GB"/>
        </w:rPr>
        <w:t>r ystâd</w:t>
      </w:r>
      <w:r>
        <w:rPr>
          <w:rFonts w:ascii="Arial" w:eastAsiaTheme="minorEastAsia" w:hAnsi="Arial" w:cs="Arial"/>
          <w:sz w:val="24"/>
          <w:szCs w:val="24"/>
          <w:lang w:val="cy-GB"/>
        </w:rPr>
        <w:t>, yn nhermau deiliadaeth a defnydd ynni.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PWYLLGOR CYLLID AC ADNODDAU 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Cymeradwywyd adroddiadau cyfarfodydd y Pwyllgor Cyllid ac Adnoddau a gynhaliwyd ar 9 Mai a 20 Mehefin 2016 (ynghlwm fel Atodiad II i gopi swyddogol y cofnodion). </w:t>
      </w:r>
    </w:p>
    <w:p w:rsidR="008E50D0" w:rsidRPr="009273D7" w:rsidRDefault="008E50D0" w:rsidP="00E87706">
      <w:pPr>
        <w:tabs>
          <w:tab w:val="left" w:pos="1134"/>
        </w:tabs>
        <w:spacing w:after="0" w:line="240" w:lineRule="auto"/>
        <w:ind w:left="567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Cyfeiriwyd yn benodol at y canlynol: </w:t>
      </w:r>
    </w:p>
    <w:p w:rsidR="008E50D0" w:rsidRPr="009273D7" w:rsidRDefault="008E50D0" w:rsidP="00E87706">
      <w:pPr>
        <w:pStyle w:val="ListParagraph"/>
        <w:spacing w:line="240" w:lineRule="auto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1701"/>
          <w:tab w:val="left" w:pos="2268"/>
        </w:tabs>
        <w:spacing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[1] Cofnod 592 (</w:t>
      </w: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Cynllun Ffioedd a Mynediad HEFCW 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): Roedd y Pwyllgor wedi cymeradwyo cyfeiriad y cynllun drafft ac wedi awdurdodi'r Cadeirydd i lofnodi'r cyflwyniad cyntaf i HEFCW a'r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ailgyflwyniadau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dilynol. Nodwyd gan y Cyngor bod HEFCW wedi gwneud cais i nifer o newidiadau bychain gael eu gwneud a bod y cynllun yn debygol o gael ei gymeradwyo erbyn diwedd y mis. </w:t>
      </w:r>
    </w:p>
    <w:p w:rsidR="008E50D0" w:rsidRPr="009273D7" w:rsidRDefault="008E50D0" w:rsidP="00E87706">
      <w:pPr>
        <w:pStyle w:val="ListParagraph"/>
        <w:tabs>
          <w:tab w:val="left" w:pos="1701"/>
          <w:tab w:val="left" w:pos="2268"/>
        </w:tabs>
        <w:spacing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1701"/>
          <w:tab w:val="left" w:pos="2268"/>
        </w:tabs>
        <w:spacing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[2] Cofnod 610 (</w:t>
      </w: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Materion Ystadau 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): Nodwyd bod y Brifysgol yn aros i adeilad Pontio gael ei gwblhau yn ymarferol cyn mynd ar ôl y contractwyr er mwyn adennill colledion. </w:t>
      </w: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center"/>
        <w:rPr>
          <w:lang w:val="cy-GB"/>
        </w:rPr>
      </w:pPr>
    </w:p>
    <w:p w:rsidR="008E50D0" w:rsidRPr="009273D7" w:rsidRDefault="009273D7" w:rsidP="00E87706">
      <w:pPr>
        <w:tabs>
          <w:tab w:val="left" w:pos="709"/>
          <w:tab w:val="left" w:pos="1418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PWYLLGOR ARCHWILIO A RISG</w:t>
      </w: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Cymeradwywyd adroddiad ar gyfarfod y Pwyllgor Archwilio a Risg a gynhaliwyd ar 4 Mai, 2016 (ynghlwm fel Atodiad III i gopi swyddogol y Cofnodion). </w:t>
      </w: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709"/>
          <w:tab w:val="left" w:pos="1418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PWYLLGOR DWYIEITHRWYDD</w:t>
      </w: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8"/>
        </w:numPr>
        <w:tabs>
          <w:tab w:val="left" w:pos="1134"/>
          <w:tab w:val="left" w:pos="1985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Cymeradwywyd yr adroddiad ar gyfarfod y Pwyllgor Dwyieithrwydd a gynhaliwyd ar 2 Mehefin, 2016 (ynghlwm fel Atodiad IV i gopi swyddogol y cofnodion). </w:t>
      </w:r>
    </w:p>
    <w:p w:rsidR="008E50D0" w:rsidRPr="009273D7" w:rsidRDefault="008E50D0" w:rsidP="00E87706">
      <w:pPr>
        <w:tabs>
          <w:tab w:val="left" w:pos="1134"/>
          <w:tab w:val="left" w:pos="1985"/>
        </w:tabs>
        <w:spacing w:after="0" w:line="240" w:lineRule="auto"/>
        <w:ind w:left="567" w:hanging="567"/>
        <w:jc w:val="both"/>
        <w:rPr>
          <w:lang w:val="cy-GB"/>
        </w:rPr>
      </w:pPr>
    </w:p>
    <w:p w:rsidR="008E50D0" w:rsidRPr="009273D7" w:rsidRDefault="00F14D80" w:rsidP="00E87706">
      <w:pPr>
        <w:pStyle w:val="ListParagraph"/>
        <w:numPr>
          <w:ilvl w:val="0"/>
          <w:numId w:val="8"/>
        </w:numPr>
        <w:tabs>
          <w:tab w:val="left" w:pos="1134"/>
          <w:tab w:val="left" w:pos="1985"/>
        </w:tabs>
        <w:spacing w:line="240" w:lineRule="auto"/>
        <w:ind w:left="567" w:hanging="567"/>
        <w:jc w:val="both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Cyfeiriwyd yn benodol at</w:t>
      </w:r>
      <w:r w:rsidR="009273D7" w:rsidRPr="009273D7">
        <w:rPr>
          <w:rFonts w:ascii="Arial" w:hAnsi="Arial" w:cs="Arial"/>
          <w:sz w:val="24"/>
          <w:szCs w:val="24"/>
          <w:lang w:val="cy-GB"/>
        </w:rPr>
        <w:t xml:space="preserve"> Gofnod 347 (</w:t>
      </w:r>
      <w:r w:rsidR="009273D7" w:rsidRPr="009273D7">
        <w:rPr>
          <w:rFonts w:ascii="Arial" w:hAnsi="Arial" w:cs="Arial"/>
          <w:b/>
          <w:sz w:val="24"/>
          <w:szCs w:val="24"/>
          <w:lang w:val="cy-GB"/>
        </w:rPr>
        <w:t>Data cymharol</w:t>
      </w:r>
      <w:r w:rsidR="009273D7" w:rsidRPr="009273D7">
        <w:rPr>
          <w:rFonts w:ascii="Arial" w:hAnsi="Arial" w:cs="Arial"/>
          <w:sz w:val="24"/>
          <w:szCs w:val="24"/>
          <w:lang w:val="cy-GB"/>
        </w:rPr>
        <w:t xml:space="preserve">): nododd y Cyngor bryderon ynglŷn â dyfodol cyrsiau hyfforddi athrawon a'r effaith ar ddarpariaeth cyfrwng-Cymraeg ym Mhrifysgol Bangor. </w:t>
      </w:r>
    </w:p>
    <w:p w:rsidR="008E50D0" w:rsidRPr="009273D7" w:rsidRDefault="008E50D0" w:rsidP="00E87706">
      <w:pPr>
        <w:pStyle w:val="ListParagraph"/>
        <w:spacing w:line="240" w:lineRule="auto"/>
        <w:rPr>
          <w:lang w:val="cy-GB"/>
        </w:rPr>
      </w:pP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709"/>
          <w:tab w:val="left" w:pos="1418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PWYLLGOR MOESEG</w:t>
      </w: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9"/>
        </w:numPr>
        <w:tabs>
          <w:tab w:val="left" w:pos="1276"/>
          <w:tab w:val="left" w:pos="1985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Cymeradwywyd yr adroddiad ar gyfarfod y Pwyllgor Moeseg a gynhaliwyd ar 11 Mawrth 2016 (ynghlwm fel Atodiad V i gopi swyddogol y cofnodion). </w:t>
      </w: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9"/>
        </w:numPr>
        <w:tabs>
          <w:tab w:val="left" w:pos="1276"/>
          <w:tab w:val="left" w:pos="1985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lastRenderedPageBreak/>
        <w:t xml:space="preserve">Cyfeiriwyd yn benodol at y canlynol: </w:t>
      </w:r>
    </w:p>
    <w:p w:rsidR="008E50D0" w:rsidRPr="009273D7" w:rsidRDefault="008E50D0" w:rsidP="00E87706">
      <w:pPr>
        <w:pStyle w:val="ListParagraph"/>
        <w:spacing w:line="240" w:lineRule="auto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2552"/>
        </w:tabs>
        <w:spacing w:line="240" w:lineRule="auto"/>
        <w:ind w:left="1134" w:hanging="567"/>
        <w:jc w:val="both"/>
        <w:rPr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>[1] Cofnod 221 (</w:t>
      </w:r>
      <w:r>
        <w:rPr>
          <w:rFonts w:ascii="Arial" w:eastAsiaTheme="minorEastAsia" w:hAnsi="Arial" w:cs="Arial"/>
          <w:b/>
          <w:bCs/>
          <w:sz w:val="24"/>
          <w:szCs w:val="24"/>
          <w:lang w:val="cy-GB"/>
        </w:rPr>
        <w:t>Trefn i Gymeradwyo a Chofrestru Projectau Ymchwil Sensitif</w:t>
      </w:r>
      <w:r>
        <w:rPr>
          <w:rFonts w:ascii="Arial" w:eastAsiaTheme="minorEastAsia" w:hAnsi="Arial" w:cs="Arial"/>
          <w:sz w:val="24"/>
          <w:szCs w:val="24"/>
          <w:lang w:val="cy-GB"/>
        </w:rPr>
        <w:t>): Yn dilyn trafodaeth frwd, cymeradwyodd y Pwyllgor y drefn newydd, a fyddai'n cael ei chadw dan adolygiad.</w:t>
      </w:r>
    </w:p>
    <w:p w:rsidR="008E50D0" w:rsidRPr="009273D7" w:rsidRDefault="008E50D0" w:rsidP="00E87706">
      <w:pPr>
        <w:pStyle w:val="ListParagraph"/>
        <w:tabs>
          <w:tab w:val="left" w:pos="1843"/>
          <w:tab w:val="left" w:pos="2552"/>
        </w:tabs>
        <w:spacing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2552"/>
        </w:tabs>
        <w:spacing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[2] Cofnod 213 [b] (</w:t>
      </w:r>
      <w:r w:rsidRPr="009273D7">
        <w:rPr>
          <w:rFonts w:ascii="Arial" w:hAnsi="Arial" w:cs="Arial"/>
          <w:b/>
          <w:sz w:val="24"/>
          <w:szCs w:val="24"/>
          <w:lang w:val="cy-GB"/>
        </w:rPr>
        <w:t>Pwyllgorau Moeseg Academaidd Colegau/Ysgolion</w:t>
      </w:r>
      <w:r w:rsidRPr="009273D7">
        <w:rPr>
          <w:rFonts w:ascii="Arial" w:hAnsi="Arial" w:cs="Arial"/>
          <w:sz w:val="24"/>
          <w:szCs w:val="24"/>
          <w:lang w:val="cy-GB"/>
        </w:rPr>
        <w:t>): Cytunodd y Pwyllgor i sefydlu is-grŵp sefydlog i oruchwylio prosesau rheoli treialon clinigol yn yr Ysgol Gwyddorau Gofal Iechyd.</w:t>
      </w: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709"/>
          <w:tab w:val="left" w:pos="1418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 xml:space="preserve">PWYLLGOR ENWEBIADAU A LLYWODRAETHU </w:t>
      </w: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2"/>
        </w:numPr>
        <w:tabs>
          <w:tab w:val="left" w:pos="1134"/>
          <w:tab w:val="left" w:pos="1985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Cymeradwywyd yr adroddiad</w:t>
      </w:r>
      <w:r w:rsidR="00F14D80">
        <w:rPr>
          <w:rFonts w:ascii="Arial" w:hAnsi="Arial" w:cs="Arial"/>
          <w:sz w:val="24"/>
          <w:szCs w:val="24"/>
          <w:lang w:val="cy-GB"/>
        </w:rPr>
        <w:t>au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 ar gyfarfodydd y Pwyllgor Enwebiadau a Llywodraethu a gynhaliwyd ar 15 Ebrill a 27 Mai 2016 (ynghlwm fel Atodiad VI i gopi swyddogol y cofnodion). </w:t>
      </w:r>
    </w:p>
    <w:p w:rsidR="008E50D0" w:rsidRPr="009273D7" w:rsidRDefault="008E50D0" w:rsidP="00E87706">
      <w:pPr>
        <w:tabs>
          <w:tab w:val="left" w:pos="1134"/>
          <w:tab w:val="left" w:pos="1985"/>
        </w:tabs>
        <w:spacing w:after="0" w:line="240" w:lineRule="auto"/>
        <w:ind w:left="567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2"/>
        </w:numPr>
        <w:tabs>
          <w:tab w:val="left" w:pos="1134"/>
          <w:tab w:val="left" w:pos="1985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Cyfeiriwyd yn benodol at y canlynol:</w:t>
      </w:r>
    </w:p>
    <w:p w:rsidR="008E50D0" w:rsidRPr="009273D7" w:rsidRDefault="008E50D0" w:rsidP="00E87706">
      <w:pPr>
        <w:pStyle w:val="ListParagraph"/>
        <w:spacing w:line="240" w:lineRule="auto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2268"/>
          <w:tab w:val="left" w:pos="2552"/>
        </w:tabs>
        <w:spacing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[1] Cofnod 120 (</w:t>
      </w:r>
      <w:r w:rsidRPr="009273D7">
        <w:rPr>
          <w:rFonts w:ascii="Arial" w:hAnsi="Arial" w:cs="Arial"/>
          <w:b/>
          <w:sz w:val="24"/>
          <w:szCs w:val="24"/>
          <w:lang w:val="cy-GB"/>
        </w:rPr>
        <w:t>Penodiadau i Bwyllgorau a Chynrychiolwyr Eraill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). Nodwyd penodiadau i Ymddiriedolaeth y Santes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Fair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a Pharc Gwyddoniaeth Menai Cyf. </w:t>
      </w:r>
    </w:p>
    <w:p w:rsidR="008E50D0" w:rsidRPr="009273D7" w:rsidRDefault="008E50D0" w:rsidP="00E87706">
      <w:pPr>
        <w:pStyle w:val="ListParagraph"/>
        <w:tabs>
          <w:tab w:val="left" w:pos="2268"/>
          <w:tab w:val="left" w:pos="2552"/>
        </w:tabs>
        <w:spacing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2268"/>
          <w:tab w:val="left" w:pos="2552"/>
        </w:tabs>
        <w:spacing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[2] Cofnod 122 (</w:t>
      </w:r>
      <w:r w:rsidRPr="009273D7">
        <w:rPr>
          <w:rFonts w:ascii="Arial" w:hAnsi="Arial" w:cs="Arial"/>
          <w:b/>
          <w:sz w:val="24"/>
          <w:szCs w:val="24"/>
          <w:lang w:val="cy-GB"/>
        </w:rPr>
        <w:t>Adolygiad Llywodraethu</w:t>
      </w:r>
      <w:r w:rsidRPr="009273D7">
        <w:rPr>
          <w:rFonts w:ascii="Arial" w:hAnsi="Arial" w:cs="Arial"/>
          <w:sz w:val="24"/>
          <w:szCs w:val="24"/>
          <w:lang w:val="cy-GB"/>
        </w:rPr>
        <w:t>). Nodwyd newidiadau i amserlen cyfarfodydd y Cyngor a'r Llys ar gyfer 2016/17.</w:t>
      </w:r>
    </w:p>
    <w:p w:rsidR="008E50D0" w:rsidRPr="009273D7" w:rsidRDefault="008E50D0" w:rsidP="00E87706">
      <w:pPr>
        <w:pStyle w:val="ListParagraph"/>
        <w:tabs>
          <w:tab w:val="left" w:pos="2268"/>
          <w:tab w:val="left" w:pos="2552"/>
        </w:tabs>
        <w:spacing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2268"/>
          <w:tab w:val="left" w:pos="2552"/>
        </w:tabs>
        <w:spacing w:line="240" w:lineRule="auto"/>
        <w:ind w:left="1134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[3] Cofnod 124 (</w:t>
      </w:r>
      <w:r w:rsidRPr="009273D7">
        <w:rPr>
          <w:rFonts w:ascii="Arial" w:hAnsi="Arial" w:cs="Arial"/>
          <w:b/>
          <w:sz w:val="24"/>
          <w:szCs w:val="24"/>
          <w:lang w:val="cy-GB"/>
        </w:rPr>
        <w:t>Aelodaeth o'r Cyngor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), yn dilyn hysbysebu, derbyniwyd 13 cais ac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fe'u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hystyriwyd yn erbyn bylchau presennol ar fatrics sgiliau'r Cyngor a gwahoddwyd 7 am gyfweliad.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F14D80">
        <w:rPr>
          <w:rFonts w:ascii="Arial" w:hAnsi="Arial" w:cs="Arial"/>
          <w:b/>
          <w:i/>
          <w:sz w:val="24"/>
          <w:szCs w:val="24"/>
          <w:lang w:val="cy-GB"/>
        </w:rPr>
        <w:t>Pe</w:t>
      </w:r>
      <w:r w:rsidRPr="009273D7">
        <w:rPr>
          <w:rFonts w:ascii="Arial" w:hAnsi="Arial" w:cs="Arial"/>
          <w:b/>
          <w:i/>
          <w:sz w:val="24"/>
          <w:szCs w:val="24"/>
          <w:lang w:val="cy-GB"/>
        </w:rPr>
        <w:t xml:space="preserve">nderfynodd </w:t>
      </w:r>
      <w:r w:rsidRPr="009273D7">
        <w:rPr>
          <w:rFonts w:ascii="Arial" w:hAnsi="Arial" w:cs="Arial"/>
          <w:sz w:val="24"/>
          <w:szCs w:val="24"/>
          <w:lang w:val="cy-GB"/>
        </w:rPr>
        <w:t>y Cyngor ddefnyddio hysbyseb agored wrth recriwtio aelodau i'r Cyngor yn y dyfodol.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E50D0" w:rsidRPr="009273D7" w:rsidRDefault="008E50D0" w:rsidP="00E87706">
      <w:pPr>
        <w:pStyle w:val="ListParagraph"/>
        <w:tabs>
          <w:tab w:val="left" w:pos="2268"/>
          <w:tab w:val="left" w:pos="2552"/>
        </w:tabs>
        <w:spacing w:line="240" w:lineRule="auto"/>
        <w:ind w:left="1134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tabs>
          <w:tab w:val="left" w:pos="2268"/>
          <w:tab w:val="left" w:pos="2552"/>
        </w:tabs>
        <w:spacing w:line="240" w:lineRule="auto"/>
        <w:ind w:left="1134" w:hanging="567"/>
        <w:jc w:val="both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 w:rsidRPr="009273D7">
        <w:rPr>
          <w:rFonts w:ascii="Arial" w:hAnsi="Arial" w:cs="Arial"/>
          <w:b/>
          <w:i/>
          <w:sz w:val="24"/>
          <w:szCs w:val="24"/>
          <w:lang w:val="cy-GB"/>
        </w:rPr>
        <w:t>Cytunodd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 y Cyngor </w:t>
      </w:r>
      <w:r w:rsidR="00F14D80">
        <w:rPr>
          <w:rFonts w:ascii="Arial" w:hAnsi="Arial" w:cs="Arial"/>
          <w:sz w:val="24"/>
          <w:szCs w:val="24"/>
          <w:lang w:val="cy-GB"/>
        </w:rPr>
        <w:t xml:space="preserve">i </w:t>
      </w:r>
      <w:r w:rsidRPr="009273D7">
        <w:rPr>
          <w:rFonts w:ascii="Arial" w:hAnsi="Arial" w:cs="Arial"/>
          <w:sz w:val="24"/>
          <w:szCs w:val="24"/>
          <w:lang w:val="cy-GB"/>
        </w:rPr>
        <w:t xml:space="preserve">benodi'r canlynol fel aelodau cyfetholedig o'r Cyngor o 1 Medi 2016 am dymor cychwynnol o 4 blynedd: </w:t>
      </w:r>
    </w:p>
    <w:p w:rsidR="008E50D0" w:rsidRPr="009273D7" w:rsidRDefault="009273D7" w:rsidP="00E87706">
      <w:pPr>
        <w:pStyle w:val="ListParagraph"/>
        <w:numPr>
          <w:ilvl w:val="0"/>
          <w:numId w:val="13"/>
        </w:numPr>
        <w:tabs>
          <w:tab w:val="left" w:pos="2421"/>
        </w:tabs>
        <w:spacing w:line="240" w:lineRule="auto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Marc </w:t>
      </w:r>
      <w:proofErr w:type="spellStart"/>
      <w:r w:rsidRPr="009273D7">
        <w:rPr>
          <w:rFonts w:ascii="Arial" w:hAnsi="Arial" w:cs="Arial"/>
          <w:sz w:val="24"/>
          <w:szCs w:val="24"/>
          <w:lang w:val="cy-GB"/>
        </w:rPr>
        <w:t>Proudlove</w:t>
      </w:r>
      <w:proofErr w:type="spellEnd"/>
      <w:r w:rsidRPr="009273D7">
        <w:rPr>
          <w:rFonts w:ascii="Arial" w:hAnsi="Arial" w:cs="Arial"/>
          <w:sz w:val="24"/>
          <w:szCs w:val="24"/>
          <w:lang w:val="cy-GB"/>
        </w:rPr>
        <w:t xml:space="preserve"> Jones</w:t>
      </w:r>
    </w:p>
    <w:p w:rsidR="008E50D0" w:rsidRPr="009273D7" w:rsidRDefault="009273D7" w:rsidP="00E87706">
      <w:pPr>
        <w:pStyle w:val="ListParagraph"/>
        <w:numPr>
          <w:ilvl w:val="0"/>
          <w:numId w:val="13"/>
        </w:numPr>
        <w:tabs>
          <w:tab w:val="left" w:pos="2421"/>
        </w:tabs>
        <w:spacing w:line="240" w:lineRule="auto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Yr Athro Graham Upton </w:t>
      </w:r>
    </w:p>
    <w:p w:rsidR="008E50D0" w:rsidRPr="009273D7" w:rsidRDefault="009273D7" w:rsidP="00E87706">
      <w:pPr>
        <w:pStyle w:val="ListParagraph"/>
        <w:numPr>
          <w:ilvl w:val="0"/>
          <w:numId w:val="13"/>
        </w:numPr>
        <w:tabs>
          <w:tab w:val="left" w:pos="2421"/>
        </w:tabs>
        <w:spacing w:line="240" w:lineRule="auto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Yr Is-lyngesydd Syr Paul Lambert </w:t>
      </w:r>
    </w:p>
    <w:p w:rsidR="008E50D0" w:rsidRPr="009273D7" w:rsidRDefault="008E50D0" w:rsidP="00E87706">
      <w:pPr>
        <w:tabs>
          <w:tab w:val="left" w:pos="1134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709"/>
          <w:tab w:val="left" w:pos="1418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Arial"/>
          <w:b/>
          <w:sz w:val="24"/>
          <w:szCs w:val="24"/>
          <w:lang w:val="cy-GB"/>
        </w:rPr>
        <w:t>PWYLLGOR DISWYDDIADAU</w:t>
      </w:r>
    </w:p>
    <w:p w:rsidR="008E50D0" w:rsidRPr="009273D7" w:rsidRDefault="008E50D0" w:rsidP="00E87706">
      <w:pPr>
        <w:tabs>
          <w:tab w:val="left" w:pos="709"/>
          <w:tab w:val="left" w:pos="1418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3"/>
        </w:numPr>
        <w:tabs>
          <w:tab w:val="left" w:pos="1134"/>
          <w:tab w:val="left" w:pos="1985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 xml:space="preserve">Cymeradwywyd yr adroddiad ar gyfarfod y Pwyllgor Diswyddiadau a gynhaliwyd ar 9 Mai 2016 (ynghlwm fel Atodiad VII i gopi swyddogol y Cofnodion). </w:t>
      </w:r>
    </w:p>
    <w:p w:rsidR="008E50D0" w:rsidRPr="009273D7" w:rsidRDefault="008E50D0" w:rsidP="00E87706">
      <w:pPr>
        <w:pStyle w:val="ListParagraph"/>
        <w:tabs>
          <w:tab w:val="left" w:pos="1134"/>
          <w:tab w:val="left" w:pos="1985"/>
        </w:tabs>
        <w:spacing w:line="240" w:lineRule="auto"/>
        <w:ind w:left="567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3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Arial"/>
          <w:sz w:val="24"/>
          <w:szCs w:val="24"/>
          <w:lang w:val="cy-GB"/>
        </w:rPr>
        <w:t>Gan gyfeirio'n arbennig at Gofnod 3 (</w:t>
      </w:r>
      <w:r w:rsidRPr="009273D7">
        <w:rPr>
          <w:rFonts w:ascii="Arial" w:hAnsi="Arial" w:cs="Calibri"/>
          <w:b/>
          <w:i/>
          <w:sz w:val="24"/>
          <w:szCs w:val="24"/>
          <w:lang w:val="cy-GB" w:eastAsia="en-US"/>
        </w:rPr>
        <w:t>Darpariaeth Cymraeg i Oedolion Prifysgol Bangor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), nododd y cyngor, ar ôl trafodaeth fanwl ac wedi ystyried nifer o opsiynau, </w:t>
      </w:r>
      <w:r w:rsidR="00F14D80">
        <w:rPr>
          <w:rFonts w:ascii="Arial" w:hAnsi="Arial" w:cs="Calibri"/>
          <w:sz w:val="24"/>
          <w:szCs w:val="24"/>
          <w:lang w:val="cy-GB" w:eastAsia="en-US"/>
        </w:rPr>
        <w:t xml:space="preserve">bod y 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>Pwyllgor</w:t>
      </w:r>
      <w:r w:rsidR="00F14D80">
        <w:rPr>
          <w:rFonts w:ascii="Arial" w:hAnsi="Arial" w:cs="Calibri"/>
          <w:sz w:val="24"/>
          <w:szCs w:val="24"/>
          <w:lang w:val="cy-GB" w:eastAsia="en-US"/>
        </w:rPr>
        <w:t xml:space="preserve"> wedi cytuno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 i argymell fod y 4 aelod o staff yn cael eu diswyddo ar sail colli swyddi pe na ellid adnabod cyfleoedd cyflogaeth eraill a oedd yn addas.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Calibri"/>
          <w:b/>
          <w:sz w:val="24"/>
          <w:szCs w:val="24"/>
          <w:lang w:val="cy-GB" w:eastAsia="en-US"/>
        </w:rPr>
        <w:t>MATERION ADNODDAU DYNOL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Derbyniodd y Cyngor adroddiad ar faterion Adnoddau Dynol. Nodwyd parhad y gweithredu diwydiannol gan UCU.</w:t>
      </w:r>
      <w:r>
        <w:rPr>
          <w:rFonts w:ascii="Arial" w:hAnsi="Arial" w:cs="Calibri"/>
          <w:sz w:val="24"/>
          <w:szCs w:val="24"/>
          <w:lang w:val="cy-GB" w:eastAsia="en-US"/>
        </w:rPr>
        <w:t xml:space="preserve"> 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 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>Nododd y Cyngor y Cynllun Cydraddoldeb Strategol newydd a'r c</w:t>
      </w:r>
      <w:r w:rsidR="00F14D80">
        <w:rPr>
          <w:rFonts w:ascii="Arial" w:eastAsiaTheme="minorEastAsia" w:hAnsi="Arial" w:cs="Arial"/>
          <w:sz w:val="24"/>
          <w:szCs w:val="24"/>
          <w:lang w:val="cy-GB"/>
        </w:rPr>
        <w:t>ynllun gweithredu cysylltiedig a</w:t>
      </w:r>
      <w:r>
        <w:rPr>
          <w:rFonts w:ascii="Arial" w:eastAsiaTheme="minorEastAsia" w:hAnsi="Arial" w:cs="Arial"/>
          <w:sz w:val="24"/>
          <w:szCs w:val="24"/>
          <w:lang w:val="cy-GB"/>
        </w:rPr>
        <w:t>'r adroddiad cynnydd blynyddol diweddaraf.</w:t>
      </w:r>
    </w:p>
    <w:p w:rsidR="008E50D0" w:rsidRPr="009273D7" w:rsidRDefault="008E50D0" w:rsidP="00E87706">
      <w:pPr>
        <w:tabs>
          <w:tab w:val="left" w:pos="1134"/>
        </w:tabs>
        <w:spacing w:after="0" w:line="240" w:lineRule="auto"/>
        <w:ind w:left="567" w:hanging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Cytunwyd i roi'r teitl 'Athro Emeritws' i'r Athro Deri Tomos.</w:t>
      </w:r>
    </w:p>
    <w:p w:rsidR="008E50D0" w:rsidRPr="009273D7" w:rsidRDefault="008E50D0" w:rsidP="00E87706">
      <w:pPr>
        <w:pStyle w:val="ListParagraph"/>
        <w:tabs>
          <w:tab w:val="left" w:pos="1134"/>
        </w:tabs>
        <w:spacing w:line="240" w:lineRule="auto"/>
        <w:ind w:left="567" w:hanging="567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Derbyniwyd rhestr o benodiadau diweddar. </w:t>
      </w:r>
    </w:p>
    <w:p w:rsidR="008E50D0" w:rsidRPr="009273D7" w:rsidRDefault="008E50D0" w:rsidP="00E87706">
      <w:pPr>
        <w:pStyle w:val="ListParagraph"/>
        <w:spacing w:line="240" w:lineRule="auto"/>
        <w:rPr>
          <w:lang w:val="cy-GB"/>
        </w:rPr>
      </w:pPr>
    </w:p>
    <w:p w:rsidR="008E50D0" w:rsidRPr="009273D7" w:rsidRDefault="008E50D0" w:rsidP="00E87706">
      <w:pPr>
        <w:pStyle w:val="ListParagraph"/>
        <w:spacing w:line="240" w:lineRule="auto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Calibri"/>
          <w:b/>
          <w:sz w:val="24"/>
          <w:szCs w:val="24"/>
          <w:lang w:val="cy-GB" w:eastAsia="en-US"/>
        </w:rPr>
        <w:t>Y SENEDD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Derbyniwyd, er gwybodaeth, gofnodion cyfarfodydd y Senedd a gynhaliwyd 1 Mawrth 2016 a 3 Mai 2016. 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Calibri"/>
          <w:b/>
          <w:sz w:val="24"/>
          <w:szCs w:val="24"/>
          <w:lang w:val="cy-GB" w:eastAsia="en-US"/>
        </w:rPr>
        <w:t>DANGOSYDDION PERFFORMIAD ALLWEDDOL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Derbyniodd y Cyngor ddata'n ymwneud â grantiau a chontractau ymchwil a ddyfarnwyd, niferoedd myfyrwyr, ceisiadau, a dangosyddion perfformiad ariannol chwarterol.</w:t>
      </w:r>
      <w:r>
        <w:rPr>
          <w:rFonts w:ascii="Arial" w:hAnsi="Arial" w:cs="Calibri"/>
          <w:sz w:val="24"/>
          <w:szCs w:val="24"/>
          <w:lang w:val="cy-GB" w:eastAsia="en-US"/>
        </w:rPr>
        <w:t xml:space="preserve"> </w:t>
      </w:r>
    </w:p>
    <w:p w:rsidR="008E50D0" w:rsidRPr="009273D7" w:rsidRDefault="008E50D0" w:rsidP="00E87706">
      <w:pPr>
        <w:pStyle w:val="ListParagraph"/>
        <w:tabs>
          <w:tab w:val="left" w:pos="1134"/>
        </w:tabs>
        <w:spacing w:line="240" w:lineRule="auto"/>
        <w:ind w:left="567"/>
        <w:jc w:val="both"/>
        <w:rPr>
          <w:lang w:val="cy-GB"/>
        </w:rPr>
      </w:pPr>
    </w:p>
    <w:p w:rsidR="008E50D0" w:rsidRPr="009273D7" w:rsidRDefault="009273D7" w:rsidP="00E87706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567" w:hanging="567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Nodwyd bod y nifer o gynigion a dderbyniwyd yn gadarn ar gyfer rhaglenni israddedig Cartref/UE a Thramor yn uwch nag ar yr un adeg y llynedd. Roedd ceisiadau a cheisiadau a dderbyniwyd ar gyfer rhaglenni ôl-radd hefyd yn </w:t>
      </w:r>
      <w:proofErr w:type="spellStart"/>
      <w:r w:rsidRPr="009273D7">
        <w:rPr>
          <w:rFonts w:ascii="Arial" w:hAnsi="Arial" w:cs="Calibri"/>
          <w:sz w:val="24"/>
          <w:szCs w:val="24"/>
          <w:lang w:val="cy-GB" w:eastAsia="en-US"/>
        </w:rPr>
        <w:t>gryf</w:t>
      </w:r>
      <w:proofErr w:type="spellEnd"/>
      <w:r w:rsidRPr="009273D7">
        <w:rPr>
          <w:rFonts w:ascii="Arial" w:hAnsi="Arial" w:cs="Calibri"/>
          <w:sz w:val="24"/>
          <w:szCs w:val="24"/>
          <w:lang w:val="cy-GB" w:eastAsia="en-US"/>
        </w:rPr>
        <w:t>.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Calibri"/>
          <w:b/>
          <w:sz w:val="24"/>
          <w:szCs w:val="24"/>
          <w:lang w:val="cy-GB" w:eastAsia="en-US"/>
        </w:rPr>
        <w:t>GWYBODAETH DDIWEDDARAF O UNDEB Y MYFYRWYR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Derbyniodd y Cyngor, er gwybodaeth, adroddiad cyfredol o Undeb y Myfyrwyr. 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Calibri"/>
          <w:b/>
          <w:sz w:val="24"/>
          <w:szCs w:val="24"/>
          <w:lang w:val="cy-GB" w:eastAsia="en-US"/>
        </w:rPr>
        <w:t>SELIO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>Cadarnhaodd y Cyngor i’</w:t>
      </w:r>
      <w:r w:rsidR="008742B2">
        <w:rPr>
          <w:rFonts w:ascii="Arial" w:hAnsi="Arial" w:cs="Calibri"/>
          <w:sz w:val="24"/>
          <w:szCs w:val="24"/>
          <w:lang w:val="cy-GB" w:eastAsia="en-US"/>
        </w:rPr>
        <w:t xml:space="preserve">r dogfennau a restrwyd yn </w:t>
      </w:r>
      <w:proofErr w:type="spellStart"/>
      <w:r w:rsidR="008742B2">
        <w:rPr>
          <w:rFonts w:ascii="Arial" w:hAnsi="Arial" w:cs="Calibri"/>
          <w:sz w:val="24"/>
          <w:szCs w:val="24"/>
          <w:lang w:val="cy-GB" w:eastAsia="en-US"/>
        </w:rPr>
        <w:t>Agendw</w:t>
      </w:r>
      <w:r w:rsidRPr="009273D7">
        <w:rPr>
          <w:rFonts w:ascii="Arial" w:hAnsi="Arial" w:cs="Calibri"/>
          <w:sz w:val="24"/>
          <w:szCs w:val="24"/>
          <w:lang w:val="cy-GB" w:eastAsia="en-US"/>
        </w:rPr>
        <w:t>m</w:t>
      </w:r>
      <w:proofErr w:type="spellEnd"/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 13 gael eu selio.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8E50D0" w:rsidP="00E87706">
      <w:pPr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center"/>
        <w:rPr>
          <w:lang w:val="cy-GB"/>
        </w:rPr>
      </w:pPr>
      <w:r w:rsidRPr="009273D7">
        <w:rPr>
          <w:rFonts w:ascii="Arial" w:hAnsi="Arial" w:cs="Calibri"/>
          <w:b/>
          <w:sz w:val="24"/>
          <w:szCs w:val="24"/>
          <w:lang w:val="cy-GB" w:eastAsia="en-US"/>
        </w:rPr>
        <w:t>FFARWELIO</w:t>
      </w:r>
    </w:p>
    <w:p w:rsidR="008E50D0" w:rsidRPr="009273D7" w:rsidRDefault="008E50D0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</w:p>
    <w:p w:rsidR="008E50D0" w:rsidRPr="009273D7" w:rsidRDefault="009273D7" w:rsidP="00E87706">
      <w:pPr>
        <w:tabs>
          <w:tab w:val="left" w:pos="567"/>
        </w:tabs>
        <w:spacing w:after="0" w:line="240" w:lineRule="auto"/>
        <w:jc w:val="both"/>
        <w:rPr>
          <w:lang w:val="cy-GB"/>
        </w:rPr>
      </w:pPr>
      <w:r w:rsidRPr="009273D7">
        <w:rPr>
          <w:rFonts w:ascii="Arial" w:hAnsi="Arial" w:cs="Calibri"/>
          <w:sz w:val="24"/>
          <w:szCs w:val="24"/>
          <w:lang w:val="cy-GB" w:eastAsia="en-US"/>
        </w:rPr>
        <w:t xml:space="preserve">Diolchodd y Cadeirydd i Miss Fflur Elin sydd wedi cwblhau ei thymor fel Llywydd Undeb y Myfyrwyr, a dymunodd yn dda iddi ar gyfer ei dyfodol gydag NUS Cymru. Diolchwyd hefyd i Mrs Lyn Meadows, Cyfarwyddwr Adnoddau Dynol, sy'n ymddeol o'r Brifysgol. </w:t>
      </w:r>
    </w:p>
    <w:p w:rsidR="008E50D0" w:rsidRPr="009273D7" w:rsidRDefault="008E50D0" w:rsidP="00E87706">
      <w:pPr>
        <w:spacing w:after="0" w:line="240" w:lineRule="auto"/>
        <w:rPr>
          <w:lang w:val="cy-GB"/>
        </w:rPr>
      </w:pPr>
    </w:p>
    <w:sectPr w:rsidR="008E50D0" w:rsidRPr="009273D7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1D0"/>
    <w:multiLevelType w:val="multilevel"/>
    <w:tmpl w:val="2F761156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782A"/>
    <w:multiLevelType w:val="multilevel"/>
    <w:tmpl w:val="4D74D4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C2538"/>
    <w:multiLevelType w:val="multilevel"/>
    <w:tmpl w:val="2CDC4B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746F"/>
    <w:multiLevelType w:val="multilevel"/>
    <w:tmpl w:val="3146D2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2888"/>
    <w:multiLevelType w:val="multilevel"/>
    <w:tmpl w:val="36E0B2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FEF7B3A"/>
    <w:multiLevelType w:val="multilevel"/>
    <w:tmpl w:val="8BB872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F0641"/>
    <w:multiLevelType w:val="multilevel"/>
    <w:tmpl w:val="425670D4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8001A7"/>
    <w:multiLevelType w:val="multilevel"/>
    <w:tmpl w:val="35BCE7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48F1"/>
    <w:multiLevelType w:val="multilevel"/>
    <w:tmpl w:val="F7A62D5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73D7"/>
    <w:multiLevelType w:val="multilevel"/>
    <w:tmpl w:val="7F5449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F40F9"/>
    <w:multiLevelType w:val="multilevel"/>
    <w:tmpl w:val="C1D0F7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3339A"/>
    <w:multiLevelType w:val="multilevel"/>
    <w:tmpl w:val="A8D476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E3605"/>
    <w:multiLevelType w:val="multilevel"/>
    <w:tmpl w:val="56184D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67D0D"/>
    <w:multiLevelType w:val="multilevel"/>
    <w:tmpl w:val="5FE689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4F12"/>
    <w:multiLevelType w:val="multilevel"/>
    <w:tmpl w:val="646052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D0"/>
    <w:rsid w:val="005957FA"/>
    <w:rsid w:val="00705F41"/>
    <w:rsid w:val="00787FE2"/>
    <w:rsid w:val="008742B2"/>
    <w:rsid w:val="008E50D0"/>
    <w:rsid w:val="009273D7"/>
    <w:rsid w:val="00E87706"/>
    <w:rsid w:val="00F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C6EBF-CCD3-42CA-9C69-26E6C6FB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Book Antiqua" w:hAnsi="Book Antiqua"/>
    </w:rPr>
  </w:style>
  <w:style w:type="character" w:customStyle="1" w:styleId="CommentSubjectChar">
    <w:name w:val="Comment Subject Char"/>
    <w:basedOn w:val="CommentTextChar"/>
    <w:rPr>
      <w:rFonts w:ascii="Book Antiqua" w:hAnsi="Book Antiqua"/>
      <w:b/>
      <w:bCs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8D55-EE7F-430A-8626-C325D131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C27E6540.dotm</Template>
  <TotalTime>3</TotalTime>
  <Pages>7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4</cp:revision>
  <cp:lastPrinted>2016-09-22T09:07:00Z</cp:lastPrinted>
  <dcterms:created xsi:type="dcterms:W3CDTF">2016-09-05T08:06:00Z</dcterms:created>
  <dcterms:modified xsi:type="dcterms:W3CDTF">2016-09-22T09:07:00Z</dcterms:modified>
</cp:coreProperties>
</file>