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16FB9" w14:textId="5CBD4673" w:rsidR="009533C0" w:rsidRDefault="009533C0" w:rsidP="00B85358">
      <w:pPr>
        <w:spacing w:before="100" w:beforeAutospacing="1" w:after="100" w:afterAutospacing="1"/>
        <w:jc w:val="center"/>
        <w:rPr>
          <w:rFonts w:ascii="Arial" w:eastAsia="Times New Roman" w:hAnsi="Arial" w:cs="Arial"/>
          <w:sz w:val="22"/>
          <w:szCs w:val="22"/>
          <w:lang w:eastAsia="en-GB"/>
        </w:rPr>
      </w:pPr>
    </w:p>
    <w:p w14:paraId="64449B97" w14:textId="77777777" w:rsidR="009533C0" w:rsidRDefault="009533C0" w:rsidP="00B85358">
      <w:pPr>
        <w:spacing w:before="100" w:beforeAutospacing="1" w:after="100" w:afterAutospacing="1"/>
        <w:jc w:val="center"/>
        <w:rPr>
          <w:rFonts w:ascii="Arial" w:eastAsia="Times New Roman" w:hAnsi="Arial" w:cs="Arial"/>
          <w:sz w:val="22"/>
          <w:szCs w:val="22"/>
          <w:lang w:eastAsia="en-GB"/>
        </w:rPr>
      </w:pPr>
    </w:p>
    <w:p w14:paraId="29FA3D3A" w14:textId="298CB245" w:rsidR="00872CF8" w:rsidRDefault="00585926" w:rsidP="00B85358">
      <w:pPr>
        <w:spacing w:before="100" w:beforeAutospacing="1" w:after="100" w:afterAutospacing="1"/>
        <w:jc w:val="center"/>
        <w:rPr>
          <w:rFonts w:ascii="Arial" w:eastAsia="Times New Roman" w:hAnsi="Arial" w:cs="Arial"/>
          <w:sz w:val="22"/>
          <w:szCs w:val="22"/>
          <w:lang w:eastAsia="en-GB"/>
        </w:rPr>
      </w:pPr>
      <w:r w:rsidRPr="00286B02">
        <w:rPr>
          <w:rFonts w:ascii="Arial" w:eastAsia="Times New Roman" w:hAnsi="Arial" w:cs="Arial"/>
          <w:sz w:val="22"/>
          <w:szCs w:val="22"/>
          <w:lang w:eastAsia="en-GB"/>
        </w:rPr>
        <w:t>Preventative Health and Health Equity</w:t>
      </w:r>
      <w:r w:rsidR="00872CF8" w:rsidRPr="00872CF8">
        <w:rPr>
          <w:rFonts w:ascii="Arial" w:eastAsia="Times New Roman" w:hAnsi="Arial" w:cs="Arial"/>
          <w:sz w:val="22"/>
          <w:szCs w:val="22"/>
          <w:lang w:eastAsia="en-GB"/>
        </w:rPr>
        <w:t xml:space="preserve"> –</w:t>
      </w:r>
      <w:r w:rsidR="001217B8">
        <w:rPr>
          <w:rFonts w:ascii="Arial" w:eastAsia="Times New Roman" w:hAnsi="Arial" w:cs="Arial"/>
          <w:sz w:val="22"/>
          <w:szCs w:val="22"/>
          <w:lang w:eastAsia="en-GB"/>
        </w:rPr>
        <w:t xml:space="preserve"> UK</w:t>
      </w:r>
      <w:r w:rsidR="00872CF8" w:rsidRPr="00872CF8">
        <w:rPr>
          <w:rFonts w:ascii="Arial" w:eastAsia="Times New Roman" w:hAnsi="Arial" w:cs="Arial"/>
          <w:sz w:val="22"/>
          <w:szCs w:val="22"/>
          <w:lang w:eastAsia="en-GB"/>
        </w:rPr>
        <w:t xml:space="preserve"> Full Fee Scholarships</w:t>
      </w:r>
    </w:p>
    <w:tbl>
      <w:tblPr>
        <w:tblStyle w:val="TableGrid"/>
        <w:tblW w:w="0" w:type="auto"/>
        <w:tblLook w:val="04A0" w:firstRow="1" w:lastRow="0" w:firstColumn="1" w:lastColumn="0" w:noHBand="0" w:noVBand="1"/>
      </w:tblPr>
      <w:tblGrid>
        <w:gridCol w:w="9016"/>
      </w:tblGrid>
      <w:tr w:rsidR="00B85358" w14:paraId="298746ED" w14:textId="77777777" w:rsidTr="00B85358">
        <w:tc>
          <w:tcPr>
            <w:tcW w:w="9016" w:type="dxa"/>
            <w:shd w:val="clear" w:color="auto" w:fill="7030A0"/>
          </w:tcPr>
          <w:p w14:paraId="36B71AAE" w14:textId="3F43AB11" w:rsidR="00B85358" w:rsidRPr="00B85358" w:rsidRDefault="00B85358" w:rsidP="00B85358">
            <w:pPr>
              <w:spacing w:before="100" w:beforeAutospacing="1" w:after="100" w:afterAutospacing="1"/>
              <w:jc w:val="center"/>
              <w:rPr>
                <w:rFonts w:ascii="Arial" w:eastAsia="Times New Roman" w:hAnsi="Arial" w:cs="Arial"/>
                <w:b/>
                <w:bCs/>
                <w:lang w:eastAsia="en-GB"/>
              </w:rPr>
            </w:pPr>
            <w:r w:rsidRPr="00B85358">
              <w:rPr>
                <w:rFonts w:ascii="Arial" w:eastAsia="Times New Roman" w:hAnsi="Arial" w:cs="Arial"/>
                <w:b/>
                <w:bCs/>
                <w:color w:val="FFFFFF" w:themeColor="background1"/>
                <w:lang w:eastAsia="en-GB"/>
              </w:rPr>
              <w:t>BANGOR UNIVERSITY ELIGIBILITY, ALLOCATION PROCESS TERMS AND CONDITIONS AND APPLICATION FORM</w:t>
            </w:r>
          </w:p>
        </w:tc>
      </w:tr>
    </w:tbl>
    <w:p w14:paraId="000B99FD" w14:textId="30DADEFC" w:rsidR="00872CF8" w:rsidRPr="00872CF8" w:rsidRDefault="00872CF8" w:rsidP="00B85358">
      <w:pPr>
        <w:spacing w:before="100" w:beforeAutospacing="1" w:after="100" w:afterAutospacing="1"/>
        <w:jc w:val="center"/>
        <w:rPr>
          <w:rFonts w:ascii="Arial" w:eastAsia="Times New Roman" w:hAnsi="Arial" w:cs="Arial"/>
          <w:lang w:eastAsia="en-GB"/>
        </w:rPr>
      </w:pPr>
      <w:r w:rsidRPr="00872CF8">
        <w:rPr>
          <w:rFonts w:ascii="Arial" w:eastAsia="Times New Roman" w:hAnsi="Arial" w:cs="Arial"/>
          <w:sz w:val="22"/>
          <w:szCs w:val="22"/>
          <w:lang w:eastAsia="en-GB"/>
        </w:rPr>
        <w:t>Intensive Learning Academies, Full Fee Scholarships Allocation Policy</w:t>
      </w:r>
    </w:p>
    <w:p w14:paraId="581F3010" w14:textId="20A2640B"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1.</w:t>
      </w:r>
      <w:r w:rsidR="00B85358">
        <w:rPr>
          <w:rFonts w:ascii="Arial" w:eastAsia="Times New Roman" w:hAnsi="Arial" w:cs="Arial"/>
          <w:b/>
          <w:bCs/>
          <w:color w:val="000000" w:themeColor="text1"/>
          <w:sz w:val="22"/>
          <w:szCs w:val="22"/>
          <w:lang w:eastAsia="en-GB"/>
        </w:rPr>
        <w:t xml:space="preserve"> </w:t>
      </w:r>
      <w:r w:rsidRPr="00872CF8">
        <w:rPr>
          <w:rFonts w:ascii="Arial" w:eastAsia="Times New Roman" w:hAnsi="Arial" w:cs="Arial"/>
          <w:b/>
          <w:bCs/>
          <w:color w:val="000000" w:themeColor="text1"/>
          <w:sz w:val="22"/>
          <w:szCs w:val="22"/>
          <w:lang w:eastAsia="en-GB"/>
        </w:rPr>
        <w:t xml:space="preserve">THE PURPOSE OF THE AWARDS </w:t>
      </w:r>
    </w:p>
    <w:p w14:paraId="3F83B5A6" w14:textId="6725D632"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 xml:space="preserve">Welsh Government wish to support professional learners in the NHS, Social Care and Third Sectors in Wales to undertake education and personal development in key policy areas and have established an Academy programme for this purpose. Grant funding from Welsh Government allows each Academy to offer a number of generous scholarships for eligible applicants. </w:t>
      </w:r>
    </w:p>
    <w:p w14:paraId="3ADC6EA2" w14:textId="30F08AEF"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 xml:space="preserve">Full fee scholarships are available at </w:t>
      </w:r>
      <w:r w:rsidR="00585926" w:rsidRPr="00286B02">
        <w:rPr>
          <w:rFonts w:ascii="Arial" w:eastAsia="Times New Roman" w:hAnsi="Arial" w:cs="Arial"/>
          <w:sz w:val="22"/>
          <w:szCs w:val="22"/>
          <w:lang w:eastAsia="en-GB"/>
        </w:rPr>
        <w:t>Bangor</w:t>
      </w:r>
      <w:r w:rsidRPr="00872CF8">
        <w:rPr>
          <w:rFonts w:ascii="Arial" w:eastAsia="Times New Roman" w:hAnsi="Arial" w:cs="Arial"/>
          <w:sz w:val="22"/>
          <w:szCs w:val="22"/>
          <w:lang w:eastAsia="en-GB"/>
        </w:rPr>
        <w:t xml:space="preserve"> University on the </w:t>
      </w:r>
      <w:r w:rsidR="00585926" w:rsidRPr="00286B02">
        <w:rPr>
          <w:rFonts w:ascii="Arial" w:eastAsia="Times New Roman" w:hAnsi="Arial" w:cs="Arial"/>
          <w:sz w:val="22"/>
          <w:szCs w:val="22"/>
          <w:lang w:eastAsia="en-GB"/>
        </w:rPr>
        <w:t xml:space="preserve">PG Cert/PG Diploma/ MSc Preventative Health and Health Equity </w:t>
      </w:r>
      <w:r w:rsidRPr="00872CF8">
        <w:rPr>
          <w:rFonts w:ascii="Arial" w:eastAsia="Times New Roman" w:hAnsi="Arial" w:cs="Arial"/>
          <w:sz w:val="22"/>
          <w:szCs w:val="22"/>
          <w:lang w:eastAsia="en-GB"/>
        </w:rPr>
        <w:t>programme</w:t>
      </w:r>
      <w:r w:rsidR="00585926" w:rsidRPr="00286B02">
        <w:rPr>
          <w:rFonts w:ascii="Arial" w:eastAsia="Times New Roman" w:hAnsi="Arial" w:cs="Arial"/>
          <w:sz w:val="22"/>
          <w:szCs w:val="22"/>
          <w:lang w:eastAsia="en-GB"/>
        </w:rPr>
        <w:t>s and some individual flexible delivery modules</w:t>
      </w:r>
      <w:r w:rsidRPr="00872CF8">
        <w:rPr>
          <w:rFonts w:ascii="Arial" w:eastAsia="Times New Roman" w:hAnsi="Arial" w:cs="Arial"/>
          <w:sz w:val="22"/>
          <w:szCs w:val="22"/>
          <w:lang w:eastAsia="en-GB"/>
        </w:rPr>
        <w:t xml:space="preserve">. There are limited number of funded places and these will be allocated in line with the criteria below. </w:t>
      </w:r>
    </w:p>
    <w:p w14:paraId="7D877A2E" w14:textId="5906D490"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 xml:space="preserve">If you would like to discuss your application for a funded </w:t>
      </w:r>
      <w:proofErr w:type="gramStart"/>
      <w:r w:rsidRPr="00872CF8">
        <w:rPr>
          <w:rFonts w:ascii="Arial" w:eastAsia="Times New Roman" w:hAnsi="Arial" w:cs="Arial"/>
          <w:sz w:val="22"/>
          <w:szCs w:val="22"/>
          <w:lang w:eastAsia="en-GB"/>
        </w:rPr>
        <w:t>place</w:t>
      </w:r>
      <w:proofErr w:type="gramEnd"/>
      <w:r w:rsidRPr="00872CF8">
        <w:rPr>
          <w:rFonts w:ascii="Arial" w:eastAsia="Times New Roman" w:hAnsi="Arial" w:cs="Arial"/>
          <w:sz w:val="22"/>
          <w:szCs w:val="22"/>
          <w:lang w:eastAsia="en-GB"/>
        </w:rPr>
        <w:t xml:space="preserve"> please c</w:t>
      </w:r>
      <w:r w:rsidR="00702A68" w:rsidRPr="00286B02">
        <w:rPr>
          <w:rFonts w:ascii="Arial" w:eastAsia="Times New Roman" w:hAnsi="Arial" w:cs="Arial"/>
          <w:sz w:val="22"/>
          <w:szCs w:val="22"/>
          <w:lang w:eastAsia="en-GB"/>
        </w:rPr>
        <w:t xml:space="preserve">omplete the enquiry form which can be found </w:t>
      </w:r>
      <w:r w:rsidR="00702A68" w:rsidRPr="00286B02">
        <w:rPr>
          <w:rFonts w:ascii="Arial" w:eastAsia="Times New Roman" w:hAnsi="Arial" w:cs="Arial"/>
          <w:sz w:val="22"/>
          <w:szCs w:val="22"/>
          <w:u w:val="single"/>
          <w:lang w:eastAsia="en-GB"/>
        </w:rPr>
        <w:t>here</w:t>
      </w:r>
      <w:r w:rsidR="00702A68" w:rsidRPr="00286B02">
        <w:rPr>
          <w:rFonts w:ascii="Arial" w:eastAsia="Times New Roman" w:hAnsi="Arial" w:cs="Arial"/>
          <w:sz w:val="22"/>
          <w:szCs w:val="22"/>
          <w:lang w:eastAsia="en-GB"/>
        </w:rPr>
        <w:t>.</w:t>
      </w:r>
    </w:p>
    <w:p w14:paraId="51673976" w14:textId="77777777"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2. APPLICATION PROCESS </w:t>
      </w:r>
    </w:p>
    <w:p w14:paraId="00143C5D" w14:textId="62B524E1" w:rsidR="00872CF8" w:rsidRPr="00872CF8" w:rsidRDefault="00872CF8" w:rsidP="00872CF8">
      <w:pPr>
        <w:spacing w:before="100" w:beforeAutospacing="1" w:after="100" w:afterAutospacing="1"/>
        <w:rPr>
          <w:rFonts w:ascii="Arial" w:eastAsia="Times New Roman" w:hAnsi="Arial" w:cs="Arial"/>
          <w:lang w:eastAsia="en-GB"/>
        </w:rPr>
      </w:pPr>
      <w:proofErr w:type="spellStart"/>
      <w:r w:rsidRPr="00872CF8">
        <w:rPr>
          <w:rFonts w:ascii="Arial" w:eastAsia="Times New Roman" w:hAnsi="Arial" w:cs="Arial"/>
          <w:sz w:val="22"/>
          <w:szCs w:val="22"/>
          <w:lang w:eastAsia="en-GB"/>
        </w:rPr>
        <w:t>i</w:t>
      </w:r>
      <w:proofErr w:type="spellEnd"/>
      <w:r w:rsidRPr="00872CF8">
        <w:rPr>
          <w:rFonts w:ascii="Arial" w:eastAsia="Times New Roman" w:hAnsi="Arial" w:cs="Arial"/>
          <w:sz w:val="22"/>
          <w:szCs w:val="22"/>
          <w:lang w:eastAsia="en-GB"/>
        </w:rPr>
        <w:t>.</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Students follow the standard </w:t>
      </w:r>
      <w:r w:rsidR="00E50204" w:rsidRPr="00286B02">
        <w:rPr>
          <w:rFonts w:ascii="Arial" w:eastAsia="Times New Roman" w:hAnsi="Arial" w:cs="Arial"/>
          <w:sz w:val="22"/>
          <w:szCs w:val="22"/>
          <w:lang w:eastAsia="en-GB"/>
        </w:rPr>
        <w:t>Bangor</w:t>
      </w:r>
      <w:r w:rsidRPr="00872CF8">
        <w:rPr>
          <w:rFonts w:ascii="Arial" w:eastAsia="Times New Roman" w:hAnsi="Arial" w:cs="Arial"/>
          <w:sz w:val="22"/>
          <w:szCs w:val="22"/>
          <w:lang w:eastAsia="en-GB"/>
        </w:rPr>
        <w:t xml:space="preserve"> University application process</w:t>
      </w:r>
      <w:r w:rsidR="00E50204" w:rsidRPr="00286B02">
        <w:rPr>
          <w:rFonts w:ascii="Arial" w:eastAsia="Times New Roman" w:hAnsi="Arial" w:cs="Arial"/>
          <w:sz w:val="22"/>
          <w:szCs w:val="22"/>
          <w:lang w:eastAsia="en-GB"/>
        </w:rPr>
        <w:t>.</w:t>
      </w:r>
      <w:r w:rsidRPr="00872CF8">
        <w:rPr>
          <w:rFonts w:ascii="Arial" w:eastAsia="Times New Roman" w:hAnsi="Arial" w:cs="Arial"/>
          <w:sz w:val="22"/>
          <w:szCs w:val="22"/>
          <w:lang w:eastAsia="en-GB"/>
        </w:rPr>
        <w:t xml:space="preserve"> </w:t>
      </w:r>
    </w:p>
    <w:p w14:paraId="235C5CC1" w14:textId="51E1E904"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Students can apply for a funded place alongside their application for a place on the programme but applications for the funded places will only be considered following the decision that they are eligible for a place on the programme</w:t>
      </w:r>
      <w:r w:rsidR="00E50204" w:rsidRPr="00286B02">
        <w:rPr>
          <w:rFonts w:ascii="Arial" w:eastAsia="Times New Roman" w:hAnsi="Arial" w:cs="Arial"/>
          <w:sz w:val="22"/>
          <w:szCs w:val="22"/>
          <w:lang w:eastAsia="en-GB"/>
        </w:rPr>
        <w:t>.</w:t>
      </w:r>
      <w:r w:rsidRPr="00872CF8">
        <w:rPr>
          <w:rFonts w:ascii="Arial" w:eastAsia="Times New Roman" w:hAnsi="Arial" w:cs="Arial"/>
          <w:sz w:val="22"/>
          <w:szCs w:val="22"/>
          <w:lang w:eastAsia="en-GB"/>
        </w:rPr>
        <w:t xml:space="preserve"> </w:t>
      </w:r>
    </w:p>
    <w:p w14:paraId="295F2EF5" w14:textId="61F011A6"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Students need to complete the application form below including the statement of support from their employer</w:t>
      </w:r>
      <w:r w:rsidR="00052F21" w:rsidRPr="00286B02">
        <w:rPr>
          <w:rFonts w:ascii="Arial" w:eastAsia="Times New Roman" w:hAnsi="Arial" w:cs="Arial"/>
          <w:sz w:val="22"/>
          <w:szCs w:val="22"/>
          <w:lang w:eastAsia="en-GB"/>
        </w:rPr>
        <w:t>.</w:t>
      </w:r>
      <w:r w:rsidRPr="00872CF8">
        <w:rPr>
          <w:rFonts w:ascii="Arial" w:eastAsia="Times New Roman" w:hAnsi="Arial" w:cs="Arial"/>
          <w:sz w:val="22"/>
          <w:szCs w:val="22"/>
          <w:lang w:eastAsia="en-GB"/>
        </w:rPr>
        <w:t xml:space="preserve"> </w:t>
      </w:r>
    </w:p>
    <w:p w14:paraId="4399421F" w14:textId="10853933"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The award of Scholarships will be decided by the </w:t>
      </w:r>
      <w:proofErr w:type="spellStart"/>
      <w:r w:rsidR="00052F21" w:rsidRPr="00286B02">
        <w:rPr>
          <w:rFonts w:ascii="Arial" w:eastAsia="Times New Roman" w:hAnsi="Arial" w:cs="Arial"/>
          <w:sz w:val="22"/>
          <w:szCs w:val="22"/>
          <w:lang w:eastAsia="en-GB"/>
        </w:rPr>
        <w:t>ALPHAcademy</w:t>
      </w:r>
      <w:proofErr w:type="spellEnd"/>
      <w:r w:rsidRPr="00872CF8">
        <w:rPr>
          <w:rFonts w:ascii="Arial" w:eastAsia="Times New Roman" w:hAnsi="Arial" w:cs="Arial"/>
          <w:sz w:val="22"/>
          <w:szCs w:val="22"/>
          <w:lang w:eastAsia="en-GB"/>
        </w:rPr>
        <w:t xml:space="preserve"> </w:t>
      </w:r>
      <w:r w:rsidR="00052F21" w:rsidRPr="00286B02">
        <w:rPr>
          <w:rFonts w:ascii="Arial" w:eastAsia="Times New Roman" w:hAnsi="Arial" w:cs="Arial"/>
          <w:sz w:val="22"/>
          <w:szCs w:val="22"/>
          <w:lang w:eastAsia="en-GB"/>
        </w:rPr>
        <w:t>Scholarship</w:t>
      </w:r>
      <w:r w:rsidR="00DB7043" w:rsidRPr="00286B02">
        <w:rPr>
          <w:rFonts w:ascii="Arial" w:eastAsia="Times New Roman" w:hAnsi="Arial" w:cs="Arial"/>
          <w:sz w:val="22"/>
          <w:szCs w:val="22"/>
          <w:lang w:eastAsia="en-GB"/>
        </w:rPr>
        <w:t>s</w:t>
      </w:r>
      <w:r w:rsidRPr="00872CF8">
        <w:rPr>
          <w:rFonts w:ascii="Arial" w:eastAsia="Times New Roman" w:hAnsi="Arial" w:cs="Arial"/>
          <w:sz w:val="22"/>
          <w:szCs w:val="22"/>
          <w:lang w:eastAsia="en-GB"/>
        </w:rPr>
        <w:t xml:space="preserve"> Panel and applicants will be advised. Those unsuccessful in the scholarship awards may take up their place as self-funding learners if they wish to do so. </w:t>
      </w:r>
    </w:p>
    <w:p w14:paraId="61630CCC" w14:textId="2383C0B9"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Applications for Scholarships must be made by the </w:t>
      </w:r>
      <w:r w:rsidR="00FF5D3E" w:rsidRPr="00286B02">
        <w:rPr>
          <w:rFonts w:ascii="Arial" w:eastAsia="Times New Roman" w:hAnsi="Arial" w:cs="Arial"/>
          <w:sz w:val="22"/>
          <w:szCs w:val="22"/>
          <w:lang w:eastAsia="en-GB"/>
        </w:rPr>
        <w:t xml:space="preserve">Monday </w:t>
      </w:r>
      <w:r w:rsidRPr="00872CF8">
        <w:rPr>
          <w:rFonts w:ascii="Arial" w:eastAsia="Times New Roman" w:hAnsi="Arial" w:cs="Arial"/>
          <w:sz w:val="22"/>
          <w:szCs w:val="22"/>
          <w:lang w:eastAsia="en-GB"/>
        </w:rPr>
        <w:t>1</w:t>
      </w:r>
      <w:r w:rsidR="00FF5D3E" w:rsidRPr="00286B02">
        <w:rPr>
          <w:rFonts w:ascii="Arial" w:eastAsia="Times New Roman" w:hAnsi="Arial" w:cs="Arial"/>
          <w:sz w:val="22"/>
          <w:szCs w:val="22"/>
          <w:lang w:eastAsia="en-GB"/>
        </w:rPr>
        <w:t>6</w:t>
      </w:r>
      <w:r w:rsidRPr="00872CF8">
        <w:rPr>
          <w:rFonts w:ascii="Arial" w:eastAsia="Times New Roman" w:hAnsi="Arial" w:cs="Arial"/>
          <w:sz w:val="22"/>
          <w:szCs w:val="22"/>
          <w:lang w:eastAsia="en-GB"/>
        </w:rPr>
        <w:t xml:space="preserve">th of </w:t>
      </w:r>
      <w:r w:rsidR="00FF5D3E" w:rsidRPr="00286B02">
        <w:rPr>
          <w:rFonts w:ascii="Arial" w:eastAsia="Times New Roman" w:hAnsi="Arial" w:cs="Arial"/>
          <w:sz w:val="22"/>
          <w:szCs w:val="22"/>
          <w:lang w:eastAsia="en-GB"/>
        </w:rPr>
        <w:t>August</w:t>
      </w:r>
      <w:r w:rsidRPr="00872CF8">
        <w:rPr>
          <w:rFonts w:ascii="Arial" w:eastAsia="Times New Roman" w:hAnsi="Arial" w:cs="Arial"/>
          <w:sz w:val="22"/>
          <w:szCs w:val="22"/>
          <w:lang w:eastAsia="en-GB"/>
        </w:rPr>
        <w:t xml:space="preserve"> 2021 at </w:t>
      </w:r>
      <w:r w:rsidR="00FF5D3E" w:rsidRPr="00286B02">
        <w:rPr>
          <w:rFonts w:ascii="Arial" w:eastAsia="Times New Roman" w:hAnsi="Arial" w:cs="Arial"/>
          <w:sz w:val="22"/>
          <w:szCs w:val="22"/>
          <w:lang w:eastAsia="en-GB"/>
        </w:rPr>
        <w:t>5</w:t>
      </w:r>
      <w:r w:rsidRPr="00872CF8">
        <w:rPr>
          <w:rFonts w:ascii="Arial" w:eastAsia="Times New Roman" w:hAnsi="Arial" w:cs="Arial"/>
          <w:sz w:val="22"/>
          <w:szCs w:val="22"/>
          <w:lang w:eastAsia="en-GB"/>
        </w:rPr>
        <w:t>pm. Applicants will be notified of the panel’s decision by the</w:t>
      </w:r>
      <w:r w:rsidR="00FF5D3E" w:rsidRPr="00286B02">
        <w:rPr>
          <w:rFonts w:ascii="Arial" w:eastAsia="Times New Roman" w:hAnsi="Arial" w:cs="Arial"/>
          <w:sz w:val="22"/>
          <w:szCs w:val="22"/>
          <w:lang w:eastAsia="en-GB"/>
        </w:rPr>
        <w:t xml:space="preserve"> 31</w:t>
      </w:r>
      <w:r w:rsidR="00FF5D3E" w:rsidRPr="00286B02">
        <w:rPr>
          <w:rFonts w:ascii="Arial" w:eastAsia="Times New Roman" w:hAnsi="Arial" w:cs="Arial"/>
          <w:sz w:val="22"/>
          <w:szCs w:val="22"/>
          <w:vertAlign w:val="superscript"/>
          <w:lang w:eastAsia="en-GB"/>
        </w:rPr>
        <w:t>st</w:t>
      </w:r>
      <w:r w:rsidR="00FF5D3E" w:rsidRPr="00286B02">
        <w:rPr>
          <w:rFonts w:ascii="Arial" w:eastAsia="Times New Roman" w:hAnsi="Arial" w:cs="Arial"/>
          <w:sz w:val="22"/>
          <w:szCs w:val="22"/>
          <w:lang w:eastAsia="en-GB"/>
        </w:rPr>
        <w:t xml:space="preserve"> August 2021</w:t>
      </w:r>
      <w:r w:rsidRPr="00872CF8">
        <w:rPr>
          <w:rFonts w:ascii="Arial" w:eastAsia="Times New Roman" w:hAnsi="Arial" w:cs="Arial"/>
          <w:sz w:val="22"/>
          <w:szCs w:val="22"/>
          <w:lang w:eastAsia="en-GB"/>
        </w:rPr>
        <w:t>.</w:t>
      </w:r>
      <w:r w:rsidRPr="00872CF8">
        <w:rPr>
          <w:rFonts w:ascii="Arial" w:eastAsia="Times New Roman" w:hAnsi="Arial" w:cs="Arial"/>
          <w:b/>
          <w:bCs/>
          <w:color w:val="FFFFFF"/>
          <w:sz w:val="22"/>
          <w:szCs w:val="22"/>
          <w:lang w:eastAsia="en-GB"/>
        </w:rPr>
        <w:t>ANDNDIT</w:t>
      </w:r>
    </w:p>
    <w:p w14:paraId="2FEECADF" w14:textId="0713F3FC"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vi.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Students will not be paid the scholarship funding but will receive a notification on enrolment that their fees have been paid. </w:t>
      </w:r>
    </w:p>
    <w:p w14:paraId="76E9A1E7" w14:textId="77777777"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3. SCHOLARSHIP AWARDING PROCESS </w:t>
      </w:r>
    </w:p>
    <w:p w14:paraId="7BF51366" w14:textId="71989EE0" w:rsidR="00872CF8" w:rsidRPr="00872CF8" w:rsidRDefault="00872CF8" w:rsidP="00872CF8">
      <w:pPr>
        <w:spacing w:before="100" w:beforeAutospacing="1" w:after="100" w:afterAutospacing="1"/>
        <w:rPr>
          <w:rFonts w:ascii="Arial" w:eastAsia="Times New Roman" w:hAnsi="Arial" w:cs="Arial"/>
          <w:lang w:eastAsia="en-GB"/>
        </w:rPr>
      </w:pPr>
      <w:proofErr w:type="spellStart"/>
      <w:r w:rsidRPr="00872CF8">
        <w:rPr>
          <w:rFonts w:ascii="Arial" w:eastAsia="Times New Roman" w:hAnsi="Arial" w:cs="Arial"/>
          <w:sz w:val="22"/>
          <w:szCs w:val="22"/>
          <w:lang w:eastAsia="en-GB"/>
        </w:rPr>
        <w:t>i</w:t>
      </w:r>
      <w:proofErr w:type="spellEnd"/>
      <w:r w:rsidRPr="00872CF8">
        <w:rPr>
          <w:rFonts w:ascii="Arial" w:eastAsia="Times New Roman" w:hAnsi="Arial" w:cs="Arial"/>
          <w:sz w:val="22"/>
          <w:szCs w:val="22"/>
          <w:lang w:eastAsia="en-GB"/>
        </w:rPr>
        <w:t>.</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Scholarships will be awarded by the </w:t>
      </w:r>
      <w:proofErr w:type="spellStart"/>
      <w:r w:rsidR="00DB7043" w:rsidRPr="00286B02">
        <w:rPr>
          <w:rFonts w:ascii="Arial" w:eastAsia="Times New Roman" w:hAnsi="Arial" w:cs="Arial"/>
          <w:sz w:val="22"/>
          <w:szCs w:val="22"/>
          <w:lang w:eastAsia="en-GB"/>
        </w:rPr>
        <w:t>ALPHAcademy</w:t>
      </w:r>
      <w:proofErr w:type="spellEnd"/>
      <w:r w:rsidR="00DB7043" w:rsidRPr="00286B02">
        <w:rPr>
          <w:rFonts w:ascii="Arial" w:eastAsia="Times New Roman" w:hAnsi="Arial" w:cs="Arial"/>
          <w:sz w:val="22"/>
          <w:szCs w:val="22"/>
          <w:lang w:eastAsia="en-GB"/>
        </w:rPr>
        <w:t xml:space="preserve"> Scholarships</w:t>
      </w:r>
      <w:r w:rsidRPr="00872CF8">
        <w:rPr>
          <w:rFonts w:ascii="Arial" w:eastAsia="Times New Roman" w:hAnsi="Arial" w:cs="Arial"/>
          <w:sz w:val="22"/>
          <w:szCs w:val="22"/>
          <w:lang w:eastAsia="en-GB"/>
        </w:rPr>
        <w:t xml:space="preserve"> Panel. The panel consists of the </w:t>
      </w:r>
      <w:r w:rsidR="00DB7043" w:rsidRPr="00286B02">
        <w:rPr>
          <w:rFonts w:ascii="Arial" w:eastAsia="Times New Roman" w:hAnsi="Arial" w:cs="Arial"/>
          <w:sz w:val="22"/>
          <w:szCs w:val="22"/>
          <w:lang w:eastAsia="en-GB"/>
        </w:rPr>
        <w:t>Academy Lead, Programme Lead, Module Coordinator</w:t>
      </w:r>
      <w:r w:rsidRPr="00872CF8">
        <w:rPr>
          <w:rFonts w:ascii="Arial" w:eastAsia="Times New Roman" w:hAnsi="Arial" w:cs="Arial"/>
          <w:sz w:val="22"/>
          <w:szCs w:val="22"/>
          <w:lang w:eastAsia="en-GB"/>
        </w:rPr>
        <w:t xml:space="preserve"> and a</w:t>
      </w:r>
      <w:r w:rsidR="00DB7043" w:rsidRPr="00286B02">
        <w:rPr>
          <w:rFonts w:ascii="Arial" w:eastAsia="Times New Roman" w:hAnsi="Arial" w:cs="Arial"/>
          <w:sz w:val="22"/>
          <w:szCs w:val="22"/>
          <w:lang w:eastAsia="en-GB"/>
        </w:rPr>
        <w:t xml:space="preserve">n external </w:t>
      </w:r>
      <w:r w:rsidRPr="00872CF8">
        <w:rPr>
          <w:rFonts w:ascii="Arial" w:eastAsia="Times New Roman" w:hAnsi="Arial" w:cs="Arial"/>
          <w:sz w:val="22"/>
          <w:szCs w:val="22"/>
          <w:lang w:eastAsia="en-GB"/>
        </w:rPr>
        <w:t xml:space="preserve">from another </w:t>
      </w:r>
      <w:r w:rsidR="00DB7043" w:rsidRPr="00286B02">
        <w:rPr>
          <w:rFonts w:ascii="Arial" w:eastAsia="Times New Roman" w:hAnsi="Arial" w:cs="Arial"/>
          <w:sz w:val="22"/>
          <w:szCs w:val="22"/>
          <w:lang w:eastAsia="en-GB"/>
        </w:rPr>
        <w:t>department with</w:t>
      </w:r>
      <w:r w:rsidRPr="00872CF8">
        <w:rPr>
          <w:rFonts w:ascii="Arial" w:eastAsia="Times New Roman" w:hAnsi="Arial" w:cs="Arial"/>
          <w:sz w:val="22"/>
          <w:szCs w:val="22"/>
          <w:lang w:eastAsia="en-GB"/>
        </w:rPr>
        <w:t xml:space="preserve">in the University. </w:t>
      </w:r>
    </w:p>
    <w:p w14:paraId="63106FD6" w14:textId="77777777" w:rsidR="009533C0" w:rsidRDefault="009533C0" w:rsidP="00872CF8">
      <w:pPr>
        <w:spacing w:before="100" w:beforeAutospacing="1" w:after="100" w:afterAutospacing="1"/>
        <w:rPr>
          <w:rFonts w:ascii="Arial" w:eastAsia="Times New Roman" w:hAnsi="Arial" w:cs="Arial"/>
          <w:sz w:val="22"/>
          <w:szCs w:val="22"/>
          <w:lang w:eastAsia="en-GB"/>
        </w:rPr>
      </w:pPr>
    </w:p>
    <w:p w14:paraId="6549B116" w14:textId="77777777" w:rsidR="009533C0" w:rsidRDefault="009533C0" w:rsidP="00872CF8">
      <w:pPr>
        <w:spacing w:before="100" w:beforeAutospacing="1" w:after="100" w:afterAutospacing="1"/>
        <w:rPr>
          <w:rFonts w:ascii="Arial" w:eastAsia="Times New Roman" w:hAnsi="Arial" w:cs="Arial"/>
          <w:sz w:val="22"/>
          <w:szCs w:val="22"/>
          <w:lang w:eastAsia="en-GB"/>
        </w:rPr>
      </w:pPr>
    </w:p>
    <w:p w14:paraId="03F63342" w14:textId="089F609A"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Full fee scholarships are awarded on the evidence of the greatest benefit to the applicant, their employer and the patients, service users or community that they support as well as contributing towards the outcomes of a Healthier Wales</w:t>
      </w:r>
      <w:r w:rsidRPr="00872CF8">
        <w:rPr>
          <w:rFonts w:ascii="Arial" w:eastAsia="Times New Roman" w:hAnsi="Arial" w:cs="Arial"/>
          <w:position w:val="8"/>
          <w:sz w:val="12"/>
          <w:szCs w:val="12"/>
          <w:lang w:eastAsia="en-GB"/>
        </w:rPr>
        <w:t>1</w:t>
      </w:r>
      <w:r w:rsidRPr="00872CF8">
        <w:rPr>
          <w:rFonts w:ascii="Arial" w:eastAsia="Times New Roman" w:hAnsi="Arial" w:cs="Arial"/>
          <w:sz w:val="22"/>
          <w:szCs w:val="22"/>
          <w:lang w:eastAsia="en-GB"/>
        </w:rPr>
        <w:t xml:space="preserve">. This decision will be based upon the evidence submitted in the application form from the applicant and their employer. In the event that not all scholarships are awarded, unallocated funded places will be carried forward for future courses. </w:t>
      </w:r>
    </w:p>
    <w:p w14:paraId="1719208E" w14:textId="2CFB8EE4"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The panel will agree in each funding round the exact allocation of scholarships in line with the amount of funding available and any unallocated places carried forward from previous cohorts. Funding will be allocated across full and part-time modes of study in line with demand and the quality of applicants. Scholarships will be allocated to reflect an intention to support learners from all targeted groups</w:t>
      </w:r>
      <w:r w:rsidR="00B11DAA" w:rsidRPr="00286B02">
        <w:rPr>
          <w:rFonts w:ascii="Arial" w:eastAsia="Times New Roman" w:hAnsi="Arial" w:cs="Arial"/>
          <w:sz w:val="22"/>
          <w:szCs w:val="22"/>
          <w:lang w:eastAsia="en-GB"/>
        </w:rPr>
        <w:t xml:space="preserve"> (Health care, Social Care</w:t>
      </w:r>
      <w:r w:rsidR="00E034D3" w:rsidRPr="00286B02">
        <w:rPr>
          <w:rFonts w:ascii="Arial" w:eastAsia="Times New Roman" w:hAnsi="Arial" w:cs="Arial"/>
          <w:sz w:val="22"/>
          <w:szCs w:val="22"/>
          <w:lang w:eastAsia="en-GB"/>
        </w:rPr>
        <w:t>, Public Sector</w:t>
      </w:r>
      <w:r w:rsidR="00B11DAA" w:rsidRPr="00286B02">
        <w:rPr>
          <w:rFonts w:ascii="Arial" w:eastAsia="Times New Roman" w:hAnsi="Arial" w:cs="Arial"/>
          <w:sz w:val="22"/>
          <w:szCs w:val="22"/>
          <w:lang w:eastAsia="en-GB"/>
        </w:rPr>
        <w:t xml:space="preserve"> and the Voluntary Sector)</w:t>
      </w:r>
      <w:r w:rsidR="005760DF" w:rsidRPr="00286B02">
        <w:rPr>
          <w:rFonts w:ascii="Arial" w:eastAsia="Times New Roman" w:hAnsi="Arial" w:cs="Arial"/>
          <w:sz w:val="22"/>
          <w:szCs w:val="22"/>
          <w:lang w:eastAsia="en-GB"/>
        </w:rPr>
        <w:t>.</w:t>
      </w:r>
      <w:r w:rsidRPr="00872CF8">
        <w:rPr>
          <w:rFonts w:ascii="Arial" w:eastAsia="Times New Roman" w:hAnsi="Arial" w:cs="Arial"/>
          <w:sz w:val="22"/>
          <w:szCs w:val="22"/>
          <w:lang w:eastAsia="en-GB"/>
        </w:rPr>
        <w:t xml:space="preserve"> </w:t>
      </w:r>
    </w:p>
    <w:p w14:paraId="3A029631" w14:textId="75CBF825"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Applications will be scored as set out in the application form at Appendix 1 below and ranked in each sector and scholarships allocated in line with the </w:t>
      </w:r>
      <w:r w:rsidR="0090113C" w:rsidRPr="00286B02">
        <w:rPr>
          <w:rFonts w:ascii="Arial" w:eastAsia="Times New Roman" w:hAnsi="Arial" w:cs="Arial"/>
          <w:sz w:val="22"/>
          <w:szCs w:val="22"/>
          <w:lang w:eastAsia="en-GB"/>
        </w:rPr>
        <w:t xml:space="preserve">target groups </w:t>
      </w:r>
      <w:r w:rsidRPr="00872CF8">
        <w:rPr>
          <w:rFonts w:ascii="Arial" w:eastAsia="Times New Roman" w:hAnsi="Arial" w:cs="Arial"/>
          <w:sz w:val="22"/>
          <w:szCs w:val="22"/>
          <w:lang w:eastAsia="en-GB"/>
        </w:rPr>
        <w:t xml:space="preserve">above and the quality of applications received. </w:t>
      </w:r>
    </w:p>
    <w:p w14:paraId="1048AEE5" w14:textId="25F40A5E" w:rsidR="00872CF8" w:rsidRPr="00872CF8"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Applicants who are not</w:t>
      </w:r>
      <w:r w:rsidR="00121F84">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satisfied with the decision of the </w:t>
      </w:r>
      <w:proofErr w:type="spellStart"/>
      <w:r w:rsidR="0090113C" w:rsidRPr="00286B02">
        <w:rPr>
          <w:rFonts w:ascii="Arial" w:eastAsia="Times New Roman" w:hAnsi="Arial" w:cs="Arial"/>
          <w:sz w:val="22"/>
          <w:szCs w:val="22"/>
          <w:lang w:eastAsia="en-GB"/>
        </w:rPr>
        <w:t>ALPHAcademy</w:t>
      </w:r>
      <w:proofErr w:type="spellEnd"/>
      <w:r w:rsidR="0090113C" w:rsidRPr="00286B02">
        <w:rPr>
          <w:rFonts w:ascii="Arial" w:eastAsia="Times New Roman" w:hAnsi="Arial" w:cs="Arial"/>
          <w:sz w:val="22"/>
          <w:szCs w:val="22"/>
          <w:lang w:eastAsia="en-GB"/>
        </w:rPr>
        <w:t xml:space="preserve"> Scholarships</w:t>
      </w:r>
      <w:r w:rsidRPr="00872CF8">
        <w:rPr>
          <w:rFonts w:ascii="Arial" w:eastAsia="Times New Roman" w:hAnsi="Arial" w:cs="Arial"/>
          <w:sz w:val="22"/>
          <w:szCs w:val="22"/>
          <w:lang w:eastAsia="en-GB"/>
        </w:rPr>
        <w:t xml:space="preserve"> Panel should contact </w:t>
      </w:r>
      <w:hyperlink r:id="rId6" w:history="1">
        <w:r w:rsidR="00865145" w:rsidRPr="00286B02">
          <w:rPr>
            <w:rStyle w:val="Hyperlink"/>
            <w:rFonts w:ascii="Arial" w:eastAsia="Times New Roman" w:hAnsi="Arial" w:cs="Arial"/>
            <w:sz w:val="22"/>
            <w:szCs w:val="22"/>
            <w:lang w:eastAsia="en-GB"/>
          </w:rPr>
          <w:t>alphacademy@bangor.ac.uk</w:t>
        </w:r>
      </w:hyperlink>
      <w:r w:rsidR="00865145"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in the first instance. </w:t>
      </w:r>
    </w:p>
    <w:p w14:paraId="4F6A398B" w14:textId="3734E327"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vi.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A report on the allocation of funding will be </w:t>
      </w:r>
      <w:r w:rsidR="007117E4" w:rsidRPr="00286B02">
        <w:rPr>
          <w:rFonts w:ascii="Arial" w:eastAsia="Times New Roman" w:hAnsi="Arial" w:cs="Arial"/>
          <w:sz w:val="22"/>
          <w:szCs w:val="22"/>
          <w:lang w:eastAsia="en-GB"/>
        </w:rPr>
        <w:t>produced.</w:t>
      </w:r>
    </w:p>
    <w:p w14:paraId="392E65BC" w14:textId="77777777"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4. ELIGIBILITY </w:t>
      </w:r>
    </w:p>
    <w:p w14:paraId="4401A7C7" w14:textId="251DC9EC" w:rsidR="00872CF8" w:rsidRPr="00121F84" w:rsidRDefault="00872CF8" w:rsidP="00872CF8">
      <w:pPr>
        <w:spacing w:before="100" w:beforeAutospacing="1" w:after="100" w:afterAutospacing="1"/>
        <w:rPr>
          <w:rFonts w:ascii="Arial" w:eastAsia="Times New Roman" w:hAnsi="Arial" w:cs="Arial"/>
          <w:sz w:val="22"/>
          <w:szCs w:val="22"/>
          <w:lang w:eastAsia="en-GB"/>
        </w:rPr>
      </w:pPr>
      <w:proofErr w:type="spellStart"/>
      <w:r w:rsidRPr="00121F84">
        <w:rPr>
          <w:rFonts w:ascii="Arial" w:eastAsia="Times New Roman" w:hAnsi="Arial" w:cs="Arial"/>
          <w:sz w:val="22"/>
          <w:szCs w:val="22"/>
          <w:lang w:eastAsia="en-GB"/>
        </w:rPr>
        <w:t>i</w:t>
      </w:r>
      <w:proofErr w:type="spellEnd"/>
      <w:r w:rsidRPr="00121F84">
        <w:rPr>
          <w:rFonts w:ascii="Arial" w:eastAsia="Times New Roman" w:hAnsi="Arial" w:cs="Arial"/>
          <w:sz w:val="22"/>
          <w:szCs w:val="22"/>
          <w:lang w:eastAsia="en-GB"/>
        </w:rPr>
        <w:t>.</w:t>
      </w:r>
      <w:r w:rsidR="006C0344" w:rsidRPr="00121F84">
        <w:rPr>
          <w:rFonts w:ascii="Arial" w:eastAsia="Times New Roman" w:hAnsi="Arial" w:cs="Arial"/>
          <w:sz w:val="22"/>
          <w:szCs w:val="22"/>
          <w:lang w:eastAsia="en-GB"/>
        </w:rPr>
        <w:t xml:space="preserve"> </w:t>
      </w:r>
      <w:r w:rsidRPr="00121F84">
        <w:rPr>
          <w:rFonts w:ascii="Arial" w:eastAsia="Times New Roman" w:hAnsi="Arial" w:cs="Arial"/>
          <w:sz w:val="22"/>
          <w:szCs w:val="22"/>
          <w:lang w:eastAsia="en-GB"/>
        </w:rPr>
        <w:t xml:space="preserve">Applicants need to meet the entry requirements for a place on the </w:t>
      </w:r>
      <w:r w:rsidR="00363AAF" w:rsidRPr="00121F84">
        <w:rPr>
          <w:rFonts w:ascii="Arial" w:eastAsia="Times New Roman" w:hAnsi="Arial" w:cs="Arial"/>
          <w:sz w:val="22"/>
          <w:szCs w:val="22"/>
          <w:lang w:eastAsia="en-GB"/>
        </w:rPr>
        <w:t xml:space="preserve">relevant </w:t>
      </w:r>
      <w:r w:rsidRPr="00121F84">
        <w:rPr>
          <w:rFonts w:ascii="Arial" w:eastAsia="Times New Roman" w:hAnsi="Arial" w:cs="Arial"/>
          <w:sz w:val="22"/>
          <w:szCs w:val="22"/>
          <w:lang w:eastAsia="en-GB"/>
        </w:rPr>
        <w:t xml:space="preserve">programme. </w:t>
      </w:r>
    </w:p>
    <w:p w14:paraId="39F0A8A3" w14:textId="77777777" w:rsidR="00121F84" w:rsidRPr="00121F84" w:rsidRDefault="00872CF8" w:rsidP="00121F84">
      <w:pPr>
        <w:pStyle w:val="NoSpacing"/>
        <w:rPr>
          <w:rFonts w:ascii="Arial" w:hAnsi="Arial" w:cs="Arial"/>
          <w:sz w:val="22"/>
          <w:szCs w:val="22"/>
          <w:lang w:eastAsia="en-GB"/>
        </w:rPr>
      </w:pPr>
      <w:r w:rsidRPr="00121F84">
        <w:rPr>
          <w:rFonts w:ascii="Arial" w:hAnsi="Arial" w:cs="Arial"/>
          <w:sz w:val="22"/>
          <w:szCs w:val="22"/>
          <w:lang w:eastAsia="en-GB"/>
        </w:rPr>
        <w:t>ii.</w:t>
      </w:r>
      <w:r w:rsidR="006C0344" w:rsidRPr="00121F84">
        <w:rPr>
          <w:rFonts w:ascii="Arial" w:hAnsi="Arial" w:cs="Arial"/>
          <w:sz w:val="22"/>
          <w:szCs w:val="22"/>
          <w:lang w:eastAsia="en-GB"/>
        </w:rPr>
        <w:t xml:space="preserve"> </w:t>
      </w:r>
      <w:r w:rsidRPr="00121F84">
        <w:rPr>
          <w:rFonts w:ascii="Arial" w:hAnsi="Arial" w:cs="Arial"/>
          <w:sz w:val="22"/>
          <w:szCs w:val="22"/>
          <w:lang w:eastAsia="en-GB"/>
        </w:rPr>
        <w:t>Applicants must be:</w:t>
      </w:r>
      <w:r w:rsidRPr="00121F84">
        <w:rPr>
          <w:rFonts w:ascii="Arial" w:hAnsi="Arial" w:cs="Arial"/>
          <w:sz w:val="22"/>
          <w:szCs w:val="22"/>
          <w:lang w:eastAsia="en-GB"/>
        </w:rPr>
        <w:br/>
        <w:t xml:space="preserve">o </w:t>
      </w:r>
      <w:r w:rsidR="00363AAF" w:rsidRPr="00121F84">
        <w:rPr>
          <w:rFonts w:ascii="Arial" w:hAnsi="Arial" w:cs="Arial"/>
          <w:sz w:val="22"/>
          <w:szCs w:val="22"/>
          <w:lang w:eastAsia="en-GB"/>
        </w:rPr>
        <w:t>C</w:t>
      </w:r>
      <w:r w:rsidRPr="00121F84">
        <w:rPr>
          <w:rFonts w:ascii="Arial" w:hAnsi="Arial" w:cs="Arial"/>
          <w:sz w:val="22"/>
          <w:szCs w:val="22"/>
          <w:lang w:eastAsia="en-GB"/>
        </w:rPr>
        <w:t xml:space="preserve">urrently working with/for </w:t>
      </w:r>
      <w:r w:rsidR="00FE7223" w:rsidRPr="00121F84">
        <w:rPr>
          <w:rFonts w:ascii="Arial" w:hAnsi="Arial" w:cs="Arial"/>
          <w:sz w:val="22"/>
          <w:szCs w:val="22"/>
          <w:lang w:eastAsia="en-GB"/>
        </w:rPr>
        <w:t>h</w:t>
      </w:r>
      <w:r w:rsidR="00363AAF" w:rsidRPr="00121F84">
        <w:rPr>
          <w:rFonts w:ascii="Arial" w:hAnsi="Arial" w:cs="Arial"/>
          <w:sz w:val="22"/>
          <w:szCs w:val="22"/>
          <w:lang w:eastAsia="en-GB"/>
        </w:rPr>
        <w:t xml:space="preserve">ealth </w:t>
      </w:r>
      <w:r w:rsidR="00FE7223" w:rsidRPr="00121F84">
        <w:rPr>
          <w:rFonts w:ascii="Arial" w:hAnsi="Arial" w:cs="Arial"/>
          <w:sz w:val="22"/>
          <w:szCs w:val="22"/>
          <w:lang w:eastAsia="en-GB"/>
        </w:rPr>
        <w:t>c</w:t>
      </w:r>
      <w:r w:rsidR="00363AAF" w:rsidRPr="00121F84">
        <w:rPr>
          <w:rFonts w:ascii="Arial" w:hAnsi="Arial" w:cs="Arial"/>
          <w:sz w:val="22"/>
          <w:szCs w:val="22"/>
          <w:lang w:eastAsia="en-GB"/>
        </w:rPr>
        <w:t xml:space="preserve">are, </w:t>
      </w:r>
      <w:r w:rsidR="00FE7223" w:rsidRPr="00121F84">
        <w:rPr>
          <w:rFonts w:ascii="Arial" w:hAnsi="Arial" w:cs="Arial"/>
          <w:sz w:val="22"/>
          <w:szCs w:val="22"/>
          <w:lang w:eastAsia="en-GB"/>
        </w:rPr>
        <w:t>s</w:t>
      </w:r>
      <w:r w:rsidR="00363AAF" w:rsidRPr="00121F84">
        <w:rPr>
          <w:rFonts w:ascii="Arial" w:hAnsi="Arial" w:cs="Arial"/>
          <w:sz w:val="22"/>
          <w:szCs w:val="22"/>
          <w:lang w:eastAsia="en-GB"/>
        </w:rPr>
        <w:t xml:space="preserve">ocial </w:t>
      </w:r>
      <w:r w:rsidR="00FE7223" w:rsidRPr="00121F84">
        <w:rPr>
          <w:rFonts w:ascii="Arial" w:hAnsi="Arial" w:cs="Arial"/>
          <w:sz w:val="22"/>
          <w:szCs w:val="22"/>
          <w:lang w:eastAsia="en-GB"/>
        </w:rPr>
        <w:t>c</w:t>
      </w:r>
      <w:r w:rsidR="00363AAF" w:rsidRPr="00121F84">
        <w:rPr>
          <w:rFonts w:ascii="Arial" w:hAnsi="Arial" w:cs="Arial"/>
          <w:sz w:val="22"/>
          <w:szCs w:val="22"/>
          <w:lang w:eastAsia="en-GB"/>
        </w:rPr>
        <w:t xml:space="preserve">are, </w:t>
      </w:r>
      <w:r w:rsidR="00FE7223" w:rsidRPr="00121F84">
        <w:rPr>
          <w:rFonts w:ascii="Arial" w:hAnsi="Arial" w:cs="Arial"/>
          <w:sz w:val="22"/>
          <w:szCs w:val="22"/>
          <w:lang w:eastAsia="en-GB"/>
        </w:rPr>
        <w:t>p</w:t>
      </w:r>
      <w:r w:rsidR="00363AAF" w:rsidRPr="00121F84">
        <w:rPr>
          <w:rFonts w:ascii="Arial" w:hAnsi="Arial" w:cs="Arial"/>
          <w:sz w:val="22"/>
          <w:szCs w:val="22"/>
          <w:lang w:eastAsia="en-GB"/>
        </w:rPr>
        <w:t xml:space="preserve">ublic </w:t>
      </w:r>
      <w:r w:rsidR="00FE7223" w:rsidRPr="00121F84">
        <w:rPr>
          <w:rFonts w:ascii="Arial" w:hAnsi="Arial" w:cs="Arial"/>
          <w:sz w:val="22"/>
          <w:szCs w:val="22"/>
          <w:lang w:eastAsia="en-GB"/>
        </w:rPr>
        <w:t>s</w:t>
      </w:r>
      <w:r w:rsidR="00363AAF" w:rsidRPr="00121F84">
        <w:rPr>
          <w:rFonts w:ascii="Arial" w:hAnsi="Arial" w:cs="Arial"/>
          <w:sz w:val="22"/>
          <w:szCs w:val="22"/>
          <w:lang w:eastAsia="en-GB"/>
        </w:rPr>
        <w:t xml:space="preserve">ector and the </w:t>
      </w:r>
      <w:r w:rsidR="00FE7223" w:rsidRPr="00121F84">
        <w:rPr>
          <w:rFonts w:ascii="Arial" w:hAnsi="Arial" w:cs="Arial"/>
          <w:sz w:val="22"/>
          <w:szCs w:val="22"/>
          <w:lang w:eastAsia="en-GB"/>
        </w:rPr>
        <w:t>v</w:t>
      </w:r>
      <w:r w:rsidR="00363AAF" w:rsidRPr="00121F84">
        <w:rPr>
          <w:rFonts w:ascii="Arial" w:hAnsi="Arial" w:cs="Arial"/>
          <w:sz w:val="22"/>
          <w:szCs w:val="22"/>
          <w:lang w:eastAsia="en-GB"/>
        </w:rPr>
        <w:t>oluntary Sector</w:t>
      </w:r>
      <w:r w:rsidR="00F00AEE" w:rsidRPr="00121F84">
        <w:rPr>
          <w:rFonts w:ascii="Arial" w:hAnsi="Arial" w:cs="Arial"/>
          <w:sz w:val="22"/>
          <w:szCs w:val="22"/>
          <w:lang w:eastAsia="en-GB"/>
        </w:rPr>
        <w:t xml:space="preserve"> in Wales</w:t>
      </w:r>
      <w:r w:rsidRPr="00121F84">
        <w:rPr>
          <w:rFonts w:ascii="Arial" w:hAnsi="Arial" w:cs="Arial"/>
          <w:sz w:val="22"/>
          <w:szCs w:val="22"/>
          <w:lang w:eastAsia="en-GB"/>
        </w:rPr>
        <w:t>, and</w:t>
      </w:r>
      <w:r w:rsidRPr="00121F84">
        <w:rPr>
          <w:rFonts w:ascii="Arial" w:hAnsi="Arial" w:cs="Arial"/>
          <w:sz w:val="22"/>
          <w:szCs w:val="22"/>
          <w:lang w:eastAsia="en-GB"/>
        </w:rPr>
        <w:br/>
        <w:t>o Have confirmation of support signed by their employer using the proforma provided by the University and</w:t>
      </w:r>
      <w:r w:rsidRPr="00121F84">
        <w:rPr>
          <w:rFonts w:ascii="Arial" w:hAnsi="Arial" w:cs="Arial"/>
          <w:sz w:val="22"/>
          <w:szCs w:val="22"/>
          <w:lang w:eastAsia="en-GB"/>
        </w:rPr>
        <w:br/>
        <w:t xml:space="preserve">o </w:t>
      </w:r>
      <w:r w:rsidR="00363AAF" w:rsidRPr="00121F84">
        <w:rPr>
          <w:rFonts w:ascii="Arial" w:hAnsi="Arial" w:cs="Arial"/>
          <w:sz w:val="22"/>
          <w:szCs w:val="22"/>
          <w:lang w:eastAsia="en-GB"/>
        </w:rPr>
        <w:t>A</w:t>
      </w:r>
      <w:r w:rsidRPr="00121F84">
        <w:rPr>
          <w:rFonts w:ascii="Arial" w:hAnsi="Arial" w:cs="Arial"/>
          <w:sz w:val="22"/>
          <w:szCs w:val="22"/>
          <w:lang w:eastAsia="en-GB"/>
        </w:rPr>
        <w:t xml:space="preserve"> UK national or have 'settled status' (that means no restrictions on how long applicants can stay in the UK); and</w:t>
      </w:r>
    </w:p>
    <w:p w14:paraId="031C62C6" w14:textId="7784BA6C" w:rsidR="00872CF8" w:rsidRPr="00121F84" w:rsidRDefault="00872CF8" w:rsidP="00121F84">
      <w:pPr>
        <w:pStyle w:val="NoSpacing"/>
        <w:rPr>
          <w:rFonts w:ascii="Arial" w:hAnsi="Arial" w:cs="Arial"/>
          <w:sz w:val="22"/>
          <w:szCs w:val="22"/>
          <w:lang w:eastAsia="en-GB"/>
        </w:rPr>
      </w:pPr>
      <w:r w:rsidRPr="00121F84">
        <w:rPr>
          <w:rFonts w:ascii="Arial" w:hAnsi="Arial" w:cs="Arial"/>
          <w:sz w:val="22"/>
          <w:szCs w:val="22"/>
          <w:lang w:eastAsia="en-GB"/>
        </w:rPr>
        <w:t xml:space="preserve">o </w:t>
      </w:r>
      <w:r w:rsidR="00F00AEE" w:rsidRPr="00121F84">
        <w:rPr>
          <w:rFonts w:ascii="Arial" w:hAnsi="Arial" w:cs="Arial"/>
          <w:sz w:val="22"/>
          <w:szCs w:val="22"/>
          <w:lang w:eastAsia="en-GB"/>
        </w:rPr>
        <w:t>L</w:t>
      </w:r>
      <w:r w:rsidRPr="00121F84">
        <w:rPr>
          <w:rFonts w:ascii="Arial" w:hAnsi="Arial" w:cs="Arial"/>
          <w:sz w:val="22"/>
          <w:szCs w:val="22"/>
          <w:lang w:eastAsia="en-GB"/>
        </w:rPr>
        <w:t xml:space="preserve">iving in the UK and Islands for the three years prior to the first day of the first academic year of your course. </w:t>
      </w:r>
    </w:p>
    <w:p w14:paraId="31D0D32B" w14:textId="79FAC9D4" w:rsidR="00872CF8" w:rsidRPr="00121F84" w:rsidRDefault="00872CF8" w:rsidP="00717E43">
      <w:pPr>
        <w:spacing w:before="100" w:beforeAutospacing="1" w:after="100" w:afterAutospacing="1"/>
        <w:rPr>
          <w:rFonts w:ascii="Arial" w:eastAsia="Times New Roman" w:hAnsi="Arial" w:cs="Arial"/>
          <w:sz w:val="22"/>
          <w:szCs w:val="22"/>
          <w:lang w:eastAsia="en-GB"/>
        </w:rPr>
      </w:pPr>
      <w:r w:rsidRPr="00121F84">
        <w:rPr>
          <w:rFonts w:ascii="Arial" w:eastAsia="Times New Roman" w:hAnsi="Arial" w:cs="Arial"/>
          <w:sz w:val="22"/>
          <w:szCs w:val="22"/>
          <w:lang w:eastAsia="en-GB"/>
        </w:rPr>
        <w:t>iii.</w:t>
      </w:r>
      <w:r w:rsidR="006C0344" w:rsidRPr="00121F84">
        <w:rPr>
          <w:rFonts w:ascii="Arial" w:eastAsia="Times New Roman" w:hAnsi="Arial" w:cs="Arial"/>
          <w:sz w:val="22"/>
          <w:szCs w:val="22"/>
          <w:lang w:eastAsia="en-GB"/>
        </w:rPr>
        <w:t xml:space="preserve"> </w:t>
      </w:r>
      <w:r w:rsidRPr="00121F84">
        <w:rPr>
          <w:rFonts w:ascii="Arial" w:eastAsia="Times New Roman" w:hAnsi="Arial" w:cs="Arial"/>
          <w:sz w:val="22"/>
          <w:szCs w:val="22"/>
          <w:lang w:eastAsia="en-GB"/>
        </w:rPr>
        <w:t xml:space="preserve">Applicants must be applying for </w:t>
      </w:r>
      <w:r w:rsidR="00F00AEE" w:rsidRPr="00121F84">
        <w:rPr>
          <w:rFonts w:ascii="Arial" w:eastAsia="Times New Roman" w:hAnsi="Arial" w:cs="Arial"/>
          <w:sz w:val="22"/>
          <w:szCs w:val="22"/>
          <w:lang w:eastAsia="en-GB"/>
        </w:rPr>
        <w:t xml:space="preserve">a </w:t>
      </w:r>
      <w:proofErr w:type="spellStart"/>
      <w:r w:rsidR="00F00AEE" w:rsidRPr="00121F84">
        <w:rPr>
          <w:rFonts w:ascii="Arial" w:eastAsia="Times New Roman" w:hAnsi="Arial" w:cs="Arial"/>
          <w:sz w:val="22"/>
          <w:szCs w:val="22"/>
          <w:lang w:eastAsia="en-GB"/>
        </w:rPr>
        <w:t>ALPHAcademy</w:t>
      </w:r>
      <w:proofErr w:type="spellEnd"/>
      <w:r w:rsidR="00F00AEE" w:rsidRPr="00121F84">
        <w:rPr>
          <w:rFonts w:ascii="Arial" w:eastAsia="Times New Roman" w:hAnsi="Arial" w:cs="Arial"/>
          <w:sz w:val="22"/>
          <w:szCs w:val="22"/>
          <w:lang w:eastAsia="en-GB"/>
        </w:rPr>
        <w:t xml:space="preserve"> programme or flexible delivery module </w:t>
      </w:r>
      <w:r w:rsidRPr="00121F84">
        <w:rPr>
          <w:rFonts w:ascii="Arial" w:eastAsia="Times New Roman" w:hAnsi="Arial" w:cs="Arial"/>
          <w:sz w:val="22"/>
          <w:szCs w:val="22"/>
          <w:lang w:eastAsia="en-GB"/>
        </w:rPr>
        <w:t xml:space="preserve">commencing academic year 2021-22. </w:t>
      </w:r>
    </w:p>
    <w:p w14:paraId="5F58CE3F" w14:textId="7656C61A" w:rsidR="00717E43" w:rsidRPr="00121F84" w:rsidRDefault="00872CF8" w:rsidP="00872CF8">
      <w:pPr>
        <w:spacing w:before="100" w:beforeAutospacing="1" w:after="100" w:afterAutospacing="1"/>
        <w:rPr>
          <w:rFonts w:ascii="Arial" w:eastAsia="Times New Roman" w:hAnsi="Arial" w:cs="Arial"/>
          <w:sz w:val="22"/>
          <w:szCs w:val="22"/>
          <w:lang w:eastAsia="en-GB"/>
        </w:rPr>
      </w:pPr>
      <w:r w:rsidRPr="00121F84">
        <w:rPr>
          <w:rFonts w:ascii="Arial" w:eastAsia="Times New Roman" w:hAnsi="Arial" w:cs="Arial"/>
          <w:sz w:val="22"/>
          <w:szCs w:val="22"/>
          <w:lang w:eastAsia="en-GB"/>
        </w:rPr>
        <w:t>iv.</w:t>
      </w:r>
      <w:r w:rsidR="006C0344" w:rsidRPr="00121F84">
        <w:rPr>
          <w:rFonts w:ascii="Arial" w:eastAsia="Times New Roman" w:hAnsi="Arial" w:cs="Arial"/>
          <w:sz w:val="22"/>
          <w:szCs w:val="22"/>
          <w:lang w:eastAsia="en-GB"/>
        </w:rPr>
        <w:t xml:space="preserve"> </w:t>
      </w:r>
      <w:r w:rsidRPr="00121F84">
        <w:rPr>
          <w:rFonts w:ascii="Arial" w:eastAsia="Times New Roman" w:hAnsi="Arial" w:cs="Arial"/>
          <w:sz w:val="22"/>
          <w:szCs w:val="22"/>
          <w:lang w:eastAsia="en-GB"/>
        </w:rPr>
        <w:t xml:space="preserve">Fee Scholarships are available to candidates applying to full-time and part-time programmes of study. </w:t>
      </w:r>
    </w:p>
    <w:p w14:paraId="3341ED5E" w14:textId="5CDF1C8A" w:rsidR="00872CF8" w:rsidRPr="00121F84" w:rsidRDefault="00872CF8" w:rsidP="00872CF8">
      <w:pPr>
        <w:spacing w:before="100" w:beforeAutospacing="1" w:after="100" w:afterAutospacing="1"/>
        <w:rPr>
          <w:rFonts w:ascii="Arial" w:eastAsia="Times New Roman" w:hAnsi="Arial" w:cs="Arial"/>
          <w:sz w:val="22"/>
          <w:szCs w:val="22"/>
          <w:lang w:eastAsia="en-GB"/>
        </w:rPr>
      </w:pPr>
      <w:r w:rsidRPr="00121F84">
        <w:rPr>
          <w:rFonts w:ascii="Arial" w:eastAsia="Times New Roman" w:hAnsi="Arial" w:cs="Arial"/>
          <w:sz w:val="22"/>
          <w:szCs w:val="22"/>
          <w:lang w:eastAsia="en-GB"/>
        </w:rPr>
        <w:t>v.</w:t>
      </w:r>
      <w:r w:rsidR="006C0344" w:rsidRPr="00121F84">
        <w:rPr>
          <w:rFonts w:ascii="Arial" w:eastAsia="Times New Roman" w:hAnsi="Arial" w:cs="Arial"/>
          <w:sz w:val="22"/>
          <w:szCs w:val="22"/>
          <w:lang w:eastAsia="en-GB"/>
        </w:rPr>
        <w:t xml:space="preserve"> </w:t>
      </w:r>
      <w:r w:rsidRPr="00121F84">
        <w:rPr>
          <w:rFonts w:ascii="Arial" w:eastAsia="Times New Roman" w:hAnsi="Arial" w:cs="Arial"/>
          <w:sz w:val="22"/>
          <w:szCs w:val="22"/>
          <w:lang w:eastAsia="en-GB"/>
        </w:rPr>
        <w:t xml:space="preserve">The Scholarships are non-means tested </w:t>
      </w:r>
      <w:proofErr w:type="gramStart"/>
      <w:r w:rsidRPr="00121F84">
        <w:rPr>
          <w:rFonts w:ascii="Arial" w:eastAsia="Times New Roman" w:hAnsi="Arial" w:cs="Arial"/>
          <w:sz w:val="22"/>
          <w:szCs w:val="22"/>
          <w:lang w:eastAsia="en-GB"/>
        </w:rPr>
        <w:t>i.e.</w:t>
      </w:r>
      <w:proofErr w:type="gramEnd"/>
      <w:r w:rsidRPr="00121F84">
        <w:rPr>
          <w:rFonts w:ascii="Arial" w:eastAsia="Times New Roman" w:hAnsi="Arial" w:cs="Arial"/>
          <w:sz w:val="22"/>
          <w:szCs w:val="22"/>
          <w:lang w:eastAsia="en-GB"/>
        </w:rPr>
        <w:t xml:space="preserve"> will not depend on an applicant’s family income. </w:t>
      </w:r>
    </w:p>
    <w:p w14:paraId="17125549" w14:textId="60A2B3F8" w:rsidR="00717E43" w:rsidRPr="00121F84" w:rsidRDefault="00872CF8" w:rsidP="00872CF8">
      <w:pPr>
        <w:spacing w:before="100" w:beforeAutospacing="1" w:after="100" w:afterAutospacing="1"/>
        <w:rPr>
          <w:rFonts w:ascii="Arial" w:eastAsia="Times New Roman" w:hAnsi="Arial" w:cs="Arial"/>
          <w:sz w:val="22"/>
          <w:szCs w:val="22"/>
          <w:lang w:eastAsia="en-GB"/>
        </w:rPr>
      </w:pPr>
      <w:r w:rsidRPr="00121F84">
        <w:rPr>
          <w:rFonts w:ascii="Arial" w:eastAsia="Times New Roman" w:hAnsi="Arial" w:cs="Arial"/>
          <w:sz w:val="22"/>
          <w:szCs w:val="22"/>
          <w:lang w:eastAsia="en-GB"/>
        </w:rPr>
        <w:t>vi.</w:t>
      </w:r>
      <w:r w:rsidR="006C0344" w:rsidRPr="00121F84">
        <w:rPr>
          <w:rFonts w:ascii="Arial" w:eastAsia="Times New Roman" w:hAnsi="Arial" w:cs="Arial"/>
          <w:sz w:val="22"/>
          <w:szCs w:val="22"/>
          <w:lang w:eastAsia="en-GB"/>
        </w:rPr>
        <w:t xml:space="preserve"> </w:t>
      </w:r>
      <w:r w:rsidRPr="00121F84">
        <w:rPr>
          <w:rFonts w:ascii="Arial" w:eastAsia="Times New Roman" w:hAnsi="Arial" w:cs="Arial"/>
          <w:sz w:val="22"/>
          <w:szCs w:val="22"/>
          <w:lang w:eastAsia="en-GB"/>
        </w:rPr>
        <w:t xml:space="preserve">Students who already have full or partial funding will not be considered. </w:t>
      </w:r>
    </w:p>
    <w:p w14:paraId="6C6EFAEB" w14:textId="37CC15CB" w:rsidR="009533C0" w:rsidRDefault="00717E43"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position w:val="6"/>
          <w:sz w:val="12"/>
          <w:szCs w:val="12"/>
          <w:lang w:eastAsia="en-GB"/>
        </w:rPr>
        <w:t xml:space="preserve">1 </w:t>
      </w:r>
      <w:r w:rsidRPr="00872CF8">
        <w:rPr>
          <w:rFonts w:ascii="Arial" w:eastAsia="Times New Roman" w:hAnsi="Arial" w:cs="Arial"/>
          <w:color w:val="0000FF"/>
          <w:sz w:val="20"/>
          <w:szCs w:val="20"/>
          <w:lang w:eastAsia="en-GB"/>
        </w:rPr>
        <w:t xml:space="preserve">https://gov.wales/sites/default/files/publications/2019-04/in-brief-a-healthier-wales-our-plan-for-health-and-social- care.pdf </w:t>
      </w:r>
    </w:p>
    <w:p w14:paraId="2B6CCC10" w14:textId="07DD47F3" w:rsidR="00206D75" w:rsidRDefault="00206D75" w:rsidP="00872CF8">
      <w:pPr>
        <w:spacing w:before="100" w:beforeAutospacing="1" w:after="100" w:afterAutospacing="1"/>
        <w:rPr>
          <w:rFonts w:ascii="Arial" w:eastAsia="Times New Roman" w:hAnsi="Arial" w:cs="Arial"/>
          <w:lang w:eastAsia="en-GB"/>
        </w:rPr>
      </w:pPr>
    </w:p>
    <w:p w14:paraId="68591888" w14:textId="77777777" w:rsidR="00206D75" w:rsidRPr="00206D75" w:rsidRDefault="00206D75" w:rsidP="00872CF8">
      <w:pPr>
        <w:spacing w:before="100" w:beforeAutospacing="1" w:after="100" w:afterAutospacing="1"/>
        <w:rPr>
          <w:rFonts w:ascii="Arial" w:eastAsia="Times New Roman" w:hAnsi="Arial" w:cs="Arial"/>
          <w:lang w:eastAsia="en-GB"/>
        </w:rPr>
      </w:pPr>
    </w:p>
    <w:p w14:paraId="2579253A" w14:textId="0E5EF879" w:rsidR="009533C0" w:rsidRPr="009533C0"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5. TERMS AND CONDITIONS: </w:t>
      </w:r>
    </w:p>
    <w:p w14:paraId="2DF2E8F5" w14:textId="5E4C056E" w:rsidR="00872CF8" w:rsidRPr="00872CF8" w:rsidRDefault="00872CF8" w:rsidP="00872CF8">
      <w:pPr>
        <w:spacing w:before="100" w:beforeAutospacing="1" w:after="100" w:afterAutospacing="1"/>
        <w:rPr>
          <w:rFonts w:ascii="Arial" w:eastAsia="Times New Roman" w:hAnsi="Arial" w:cs="Arial"/>
          <w:lang w:eastAsia="en-GB"/>
        </w:rPr>
      </w:pPr>
      <w:proofErr w:type="spellStart"/>
      <w:r w:rsidRPr="00872CF8">
        <w:rPr>
          <w:rFonts w:ascii="Arial" w:eastAsia="Times New Roman" w:hAnsi="Arial" w:cs="Arial"/>
          <w:sz w:val="22"/>
          <w:szCs w:val="22"/>
          <w:lang w:eastAsia="en-GB"/>
        </w:rPr>
        <w:t>i</w:t>
      </w:r>
      <w:proofErr w:type="spellEnd"/>
      <w:r w:rsidRPr="00872CF8">
        <w:rPr>
          <w:rFonts w:ascii="Arial" w:eastAsia="Times New Roman" w:hAnsi="Arial" w:cs="Arial"/>
          <w:sz w:val="22"/>
          <w:szCs w:val="22"/>
          <w:lang w:eastAsia="en-GB"/>
        </w:rPr>
        <w:t>.</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A full scholarship cover</w:t>
      </w:r>
      <w:r w:rsidR="00687A9F" w:rsidRPr="00286B02">
        <w:rPr>
          <w:rFonts w:ascii="Arial" w:eastAsia="Times New Roman" w:hAnsi="Arial" w:cs="Arial"/>
          <w:sz w:val="22"/>
          <w:szCs w:val="22"/>
          <w:lang w:eastAsia="en-GB"/>
        </w:rPr>
        <w:t>s</w:t>
      </w:r>
      <w:r w:rsidRPr="00872CF8">
        <w:rPr>
          <w:rFonts w:ascii="Arial" w:eastAsia="Times New Roman" w:hAnsi="Arial" w:cs="Arial"/>
          <w:sz w:val="22"/>
          <w:szCs w:val="22"/>
          <w:lang w:eastAsia="en-GB"/>
        </w:rPr>
        <w:t xml:space="preserve"> the full </w:t>
      </w:r>
      <w:r w:rsidR="00687A9F" w:rsidRPr="00286B02">
        <w:rPr>
          <w:rFonts w:ascii="Arial" w:eastAsia="Times New Roman" w:hAnsi="Arial" w:cs="Arial"/>
          <w:sz w:val="22"/>
          <w:szCs w:val="22"/>
          <w:lang w:eastAsia="en-GB"/>
        </w:rPr>
        <w:t>module/</w:t>
      </w:r>
      <w:r w:rsidRPr="00872CF8">
        <w:rPr>
          <w:rFonts w:ascii="Arial" w:eastAsia="Times New Roman" w:hAnsi="Arial" w:cs="Arial"/>
          <w:sz w:val="22"/>
          <w:szCs w:val="22"/>
          <w:lang w:eastAsia="en-GB"/>
        </w:rPr>
        <w:t>programme fee</w:t>
      </w:r>
      <w:r w:rsidR="00687A9F" w:rsidRPr="00286B02">
        <w:rPr>
          <w:rFonts w:ascii="Arial" w:eastAsia="Times New Roman" w:hAnsi="Arial" w:cs="Arial"/>
          <w:sz w:val="22"/>
          <w:szCs w:val="22"/>
          <w:lang w:eastAsia="en-GB"/>
        </w:rPr>
        <w:t xml:space="preserve"> as per the original application</w:t>
      </w:r>
      <w:r w:rsidR="00232ED3" w:rsidRPr="00286B02">
        <w:rPr>
          <w:rFonts w:ascii="Arial" w:eastAsia="Times New Roman" w:hAnsi="Arial" w:cs="Arial"/>
          <w:sz w:val="22"/>
          <w:szCs w:val="22"/>
          <w:lang w:eastAsia="en-GB"/>
        </w:rPr>
        <w:t xml:space="preserve"> for that academic year</w:t>
      </w:r>
      <w:r w:rsidRPr="00872CF8">
        <w:rPr>
          <w:rFonts w:ascii="Arial" w:eastAsia="Times New Roman" w:hAnsi="Arial" w:cs="Arial"/>
          <w:sz w:val="22"/>
          <w:szCs w:val="22"/>
          <w:lang w:eastAsia="en-GB"/>
        </w:rPr>
        <w:t xml:space="preserve">. Part-time candidates have their fee scholarship pro-rated to cover their fees over the duration of the programme. </w:t>
      </w:r>
    </w:p>
    <w:p w14:paraId="5ADFDA1E" w14:textId="4DF06ECB"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w:t>
      </w:r>
      <w:r w:rsidR="00962360"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Candidates should apply for their fee scholarship alongside their application for a place on the programme. Candidates should </w:t>
      </w:r>
      <w:r w:rsidR="008B77A8" w:rsidRPr="00286B02">
        <w:rPr>
          <w:rFonts w:ascii="Arial" w:eastAsia="Times New Roman" w:hAnsi="Arial" w:cs="Arial"/>
          <w:sz w:val="22"/>
          <w:szCs w:val="22"/>
          <w:lang w:eastAsia="en-GB"/>
        </w:rPr>
        <w:t>send</w:t>
      </w:r>
      <w:r w:rsidRPr="00872CF8">
        <w:rPr>
          <w:rFonts w:ascii="Arial" w:eastAsia="Times New Roman" w:hAnsi="Arial" w:cs="Arial"/>
          <w:sz w:val="22"/>
          <w:szCs w:val="22"/>
          <w:lang w:eastAsia="en-GB"/>
        </w:rPr>
        <w:t xml:space="preserve"> their scholarship application (see Appendix 1 below) to </w:t>
      </w:r>
      <w:r w:rsidR="00932D84" w:rsidRPr="00286B02">
        <w:rPr>
          <w:rFonts w:ascii="Arial" w:eastAsia="Times New Roman" w:hAnsi="Arial" w:cs="Arial"/>
          <w:sz w:val="22"/>
          <w:szCs w:val="22"/>
          <w:lang w:eastAsia="en-GB"/>
        </w:rPr>
        <w:t>alphacademy@bangor.ac.uk</w:t>
      </w:r>
      <w:r w:rsidR="0080310D" w:rsidRPr="00286B02">
        <w:rPr>
          <w:rFonts w:ascii="Arial" w:eastAsia="Times New Roman" w:hAnsi="Arial" w:cs="Arial"/>
          <w:sz w:val="22"/>
          <w:szCs w:val="22"/>
          <w:lang w:eastAsia="en-GB"/>
        </w:rPr>
        <w:t>.</w:t>
      </w:r>
    </w:p>
    <w:p w14:paraId="31381B05" w14:textId="6F941C77" w:rsidR="0080310D" w:rsidRPr="00286B02"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iii.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The Scholarship will be offset against Tuition Fee costs and candidates cannot receive the scholarship directly. </w:t>
      </w:r>
    </w:p>
    <w:p w14:paraId="58BF9CF2" w14:textId="5FB8BC7F"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Scholarships cannot be </w:t>
      </w:r>
      <w:r w:rsidR="00121F84" w:rsidRPr="00872CF8">
        <w:rPr>
          <w:rFonts w:ascii="Arial" w:eastAsia="Times New Roman" w:hAnsi="Arial" w:cs="Arial"/>
          <w:sz w:val="22"/>
          <w:szCs w:val="22"/>
          <w:lang w:eastAsia="en-GB"/>
        </w:rPr>
        <w:t>deferred;</w:t>
      </w:r>
      <w:r w:rsidRPr="00872CF8">
        <w:rPr>
          <w:rFonts w:ascii="Arial" w:eastAsia="Times New Roman" w:hAnsi="Arial" w:cs="Arial"/>
          <w:sz w:val="22"/>
          <w:szCs w:val="22"/>
          <w:lang w:eastAsia="en-GB"/>
        </w:rPr>
        <w:t xml:space="preserve"> candidates must take up the scholarship by the date stated in the award letter. </w:t>
      </w:r>
    </w:p>
    <w:p w14:paraId="49F4C6E8" w14:textId="7185FEDF"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Any scholarship offered to a candidate but declined prior to enrolment, will be offered to a reserve candidate. Candidates will be notified as soon as possible, however, candidates on the reserve list are advised to look at alternative funding options as there is no guarantee a Scholarship will become available. </w:t>
      </w:r>
    </w:p>
    <w:p w14:paraId="28A0B407" w14:textId="0E01AE3C" w:rsidR="0080310D" w:rsidRPr="00286B02"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vi.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Scholarship holders will be encouraged to participate in University marketing and recruitment activities. </w:t>
      </w:r>
    </w:p>
    <w:p w14:paraId="4E7F87B3" w14:textId="3504A383"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vii.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A requirement of the Scholarship is that you complete</w:t>
      </w:r>
      <w:r w:rsidRPr="00872CF8">
        <w:rPr>
          <w:rFonts w:ascii="Arial" w:eastAsia="Times New Roman" w:hAnsi="Arial" w:cs="Arial"/>
          <w:position w:val="8"/>
          <w:sz w:val="12"/>
          <w:szCs w:val="12"/>
          <w:lang w:eastAsia="en-GB"/>
        </w:rPr>
        <w:t xml:space="preserve">2 </w:t>
      </w:r>
      <w:r w:rsidRPr="00872CF8">
        <w:rPr>
          <w:rFonts w:ascii="Arial" w:eastAsia="Times New Roman" w:hAnsi="Arial" w:cs="Arial"/>
          <w:sz w:val="22"/>
          <w:szCs w:val="22"/>
          <w:lang w:eastAsia="en-GB"/>
        </w:rPr>
        <w:t xml:space="preserve">your studies. </w:t>
      </w:r>
    </w:p>
    <w:p w14:paraId="0D85BA91" w14:textId="4E445D06"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Once awarded a Scholarship, if a student withdraws from their Postgraduate</w:t>
      </w:r>
      <w:r w:rsidR="0080310D"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degree</w:t>
      </w:r>
      <w:r w:rsidR="0080310D" w:rsidRPr="00286B02">
        <w:rPr>
          <w:rFonts w:ascii="Arial" w:eastAsia="Times New Roman" w:hAnsi="Arial" w:cs="Arial"/>
          <w:sz w:val="22"/>
          <w:szCs w:val="22"/>
          <w:lang w:eastAsia="en-GB"/>
        </w:rPr>
        <w:t xml:space="preserve"> or module</w:t>
      </w:r>
      <w:r w:rsidRPr="00872CF8">
        <w:rPr>
          <w:rFonts w:ascii="Arial" w:eastAsia="Times New Roman" w:hAnsi="Arial" w:cs="Arial"/>
          <w:sz w:val="22"/>
          <w:szCs w:val="22"/>
          <w:lang w:eastAsia="en-GB"/>
        </w:rPr>
        <w:t>, the Scholarship will be cancelled in full and the student may become liable* for full repayment of any scholarship amount already offset against tuition fees. *</w:t>
      </w:r>
      <w:r w:rsidRPr="00872CF8">
        <w:rPr>
          <w:rFonts w:ascii="Arial" w:eastAsia="Times New Roman" w:hAnsi="Arial" w:cs="Arial"/>
          <w:i/>
          <w:iCs/>
          <w:sz w:val="22"/>
          <w:szCs w:val="22"/>
          <w:lang w:eastAsia="en-GB"/>
        </w:rPr>
        <w:t xml:space="preserve">Students who withdraw on basis of compelling personal reasons (for example, health, maternity) may not be liable for full repayment of Scholarship. </w:t>
      </w:r>
    </w:p>
    <w:p w14:paraId="5E530CAA" w14:textId="63CC707F"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sz w:val="22"/>
          <w:szCs w:val="22"/>
          <w:lang w:eastAsia="en-GB"/>
        </w:rPr>
        <w:t>viii.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If it is deemed necessary for a Scholarship holder to suspend their studies, the Scholarship will be adjusted pro- rata up to the start of absence and the balance of the scholarship held on University account and carried forward to the year of </w:t>
      </w:r>
      <w:r w:rsidRPr="00872CF8">
        <w:rPr>
          <w:rFonts w:ascii="Arial" w:eastAsia="Times New Roman" w:hAnsi="Arial" w:cs="Arial"/>
          <w:color w:val="000000" w:themeColor="text1"/>
          <w:sz w:val="22"/>
          <w:szCs w:val="22"/>
          <w:lang w:eastAsia="en-GB"/>
        </w:rPr>
        <w:t xml:space="preserve">resumption of studies. </w:t>
      </w:r>
    </w:p>
    <w:p w14:paraId="3319B43E" w14:textId="2A610208"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6. </w:t>
      </w:r>
      <w:r w:rsidR="00F308C4">
        <w:rPr>
          <w:rFonts w:ascii="Arial" w:eastAsia="Times New Roman" w:hAnsi="Arial" w:cs="Arial"/>
          <w:b/>
          <w:bCs/>
          <w:color w:val="000000" w:themeColor="text1"/>
          <w:sz w:val="22"/>
          <w:szCs w:val="22"/>
          <w:lang w:eastAsia="en-GB"/>
        </w:rPr>
        <w:t xml:space="preserve">DATA PROTECTION </w:t>
      </w:r>
      <w:r w:rsidRPr="00872CF8">
        <w:rPr>
          <w:rFonts w:ascii="Arial" w:eastAsia="Times New Roman" w:hAnsi="Arial" w:cs="Arial"/>
          <w:b/>
          <w:bCs/>
          <w:color w:val="000000" w:themeColor="text1"/>
          <w:sz w:val="22"/>
          <w:szCs w:val="22"/>
          <w:lang w:eastAsia="en-GB"/>
        </w:rPr>
        <w:t xml:space="preserve"> </w:t>
      </w:r>
    </w:p>
    <w:p w14:paraId="6320D0C2" w14:textId="77777777" w:rsidR="003A2315" w:rsidRPr="003A2315" w:rsidRDefault="00872CF8" w:rsidP="003A2315">
      <w:pPr>
        <w:rPr>
          <w:color w:val="000000" w:themeColor="text1"/>
        </w:rPr>
      </w:pPr>
      <w:proofErr w:type="spellStart"/>
      <w:r w:rsidRPr="003A2315">
        <w:rPr>
          <w:rFonts w:ascii="Arial" w:eastAsia="Times New Roman" w:hAnsi="Arial" w:cs="Arial"/>
          <w:color w:val="000000" w:themeColor="text1"/>
          <w:sz w:val="22"/>
          <w:szCs w:val="22"/>
          <w:lang w:eastAsia="en-GB"/>
        </w:rPr>
        <w:t>i</w:t>
      </w:r>
      <w:proofErr w:type="spellEnd"/>
      <w:r w:rsidRPr="003A2315">
        <w:rPr>
          <w:rFonts w:ascii="Arial" w:eastAsia="Times New Roman" w:hAnsi="Arial" w:cs="Arial"/>
          <w:color w:val="000000" w:themeColor="text1"/>
          <w:sz w:val="22"/>
          <w:szCs w:val="22"/>
          <w:lang w:eastAsia="en-GB"/>
        </w:rPr>
        <w:t>.</w:t>
      </w:r>
      <w:r w:rsidR="00962360" w:rsidRPr="003A2315">
        <w:rPr>
          <w:rFonts w:ascii="Arial" w:eastAsia="Times New Roman" w:hAnsi="Arial" w:cs="Arial"/>
          <w:color w:val="000000" w:themeColor="text1"/>
          <w:sz w:val="22"/>
          <w:szCs w:val="22"/>
          <w:lang w:eastAsia="en-GB"/>
        </w:rPr>
        <w:t xml:space="preserve"> </w:t>
      </w:r>
      <w:r w:rsidRPr="003A2315">
        <w:rPr>
          <w:rFonts w:ascii="Arial" w:eastAsia="Times New Roman" w:hAnsi="Arial" w:cs="Arial"/>
          <w:color w:val="000000" w:themeColor="text1"/>
          <w:sz w:val="22"/>
          <w:szCs w:val="22"/>
          <w:lang w:eastAsia="en-GB"/>
        </w:rPr>
        <w:t xml:space="preserve">By applying to be a </w:t>
      </w:r>
      <w:r w:rsidR="004E3558" w:rsidRPr="003A2315">
        <w:rPr>
          <w:rFonts w:ascii="Arial" w:eastAsia="Times New Roman" w:hAnsi="Arial" w:cs="Arial"/>
          <w:color w:val="000000" w:themeColor="text1"/>
          <w:sz w:val="22"/>
          <w:szCs w:val="22"/>
          <w:lang w:eastAsia="en-GB"/>
        </w:rPr>
        <w:t>Bangor</w:t>
      </w:r>
      <w:r w:rsidRPr="003A2315">
        <w:rPr>
          <w:rFonts w:ascii="Arial" w:eastAsia="Times New Roman" w:hAnsi="Arial" w:cs="Arial"/>
          <w:color w:val="000000" w:themeColor="text1"/>
          <w:sz w:val="22"/>
          <w:szCs w:val="22"/>
          <w:lang w:eastAsia="en-GB"/>
        </w:rPr>
        <w:t xml:space="preserve"> University scholarship student, </w:t>
      </w:r>
      <w:r w:rsidR="004E3558" w:rsidRPr="003A2315">
        <w:rPr>
          <w:rFonts w:ascii="Arial" w:eastAsia="Times New Roman" w:hAnsi="Arial" w:cs="Arial"/>
          <w:color w:val="000000" w:themeColor="text1"/>
          <w:sz w:val="22"/>
          <w:szCs w:val="22"/>
          <w:lang w:eastAsia="en-GB"/>
        </w:rPr>
        <w:t>Bangor</w:t>
      </w:r>
      <w:r w:rsidRPr="003A2315">
        <w:rPr>
          <w:rFonts w:ascii="Arial" w:eastAsia="Times New Roman" w:hAnsi="Arial" w:cs="Arial"/>
          <w:color w:val="000000" w:themeColor="text1"/>
          <w:sz w:val="22"/>
          <w:szCs w:val="22"/>
          <w:lang w:eastAsia="en-GB"/>
        </w:rPr>
        <w:t xml:space="preserve"> University will be required to collect, store, use and otherwise process information about you for purposes connected with the application process and for reasons deemed necessary in order to take steps prior to entering into a contractual agreement with the University. </w:t>
      </w:r>
      <w:r w:rsidR="003A2315" w:rsidRPr="003A2315">
        <w:rPr>
          <w:rFonts w:ascii="Arial" w:hAnsi="Arial" w:cs="Arial"/>
          <w:color w:val="000000" w:themeColor="text1"/>
          <w:sz w:val="22"/>
          <w:szCs w:val="22"/>
          <w:bdr w:val="none" w:sz="0" w:space="0" w:color="auto" w:frame="1"/>
        </w:rPr>
        <w:t>Further detail on the type of information which will be processed can be found in the Privacy Notice for Prospective and Current Students on our website:</w:t>
      </w:r>
      <w:r w:rsidR="003A2315" w:rsidRPr="003A2315">
        <w:rPr>
          <w:rStyle w:val="apple-converted-space"/>
          <w:rFonts w:ascii="Arial" w:hAnsi="Arial" w:cs="Arial"/>
          <w:color w:val="000000" w:themeColor="text1"/>
          <w:sz w:val="22"/>
          <w:szCs w:val="22"/>
          <w:shd w:val="clear" w:color="auto" w:fill="FFFFFF"/>
        </w:rPr>
        <w:t> </w:t>
      </w:r>
      <w:r w:rsidR="003A2315" w:rsidRPr="003A2315">
        <w:rPr>
          <w:rFonts w:ascii="Arial" w:hAnsi="Arial" w:cs="Arial"/>
          <w:color w:val="000000" w:themeColor="text1"/>
          <w:sz w:val="22"/>
          <w:szCs w:val="22"/>
          <w:shd w:val="clear" w:color="auto" w:fill="FFFFFF"/>
        </w:rPr>
        <w:t> </w:t>
      </w:r>
      <w:hyperlink r:id="rId7" w:tgtFrame="_blank" w:history="1">
        <w:r w:rsidR="003A2315" w:rsidRPr="003A2315">
          <w:rPr>
            <w:rStyle w:val="Hyperlink"/>
            <w:rFonts w:ascii="Arial" w:hAnsi="Arial" w:cs="Arial"/>
            <w:color w:val="000000" w:themeColor="text1"/>
            <w:sz w:val="22"/>
            <w:szCs w:val="22"/>
            <w:bdr w:val="none" w:sz="0" w:space="0" w:color="auto" w:frame="1"/>
          </w:rPr>
          <w:t>https://www.bangor.ac.uk/governance-and-compliance/dataprotection/documents/Student-Data-Protection-Statement-Approved-October-2020.pdf</w:t>
        </w:r>
      </w:hyperlink>
    </w:p>
    <w:p w14:paraId="4B8B6A2B" w14:textId="159254CD" w:rsidR="003E4B6A" w:rsidRPr="00872CF8" w:rsidRDefault="003E4B6A"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position w:val="6"/>
          <w:sz w:val="12"/>
          <w:szCs w:val="12"/>
          <w:lang w:eastAsia="en-GB"/>
        </w:rPr>
        <w:t xml:space="preserve">2 </w:t>
      </w:r>
      <w:r w:rsidRPr="00872CF8">
        <w:rPr>
          <w:rFonts w:ascii="Arial" w:eastAsia="Times New Roman" w:hAnsi="Arial" w:cs="Arial"/>
          <w:sz w:val="20"/>
          <w:szCs w:val="20"/>
          <w:lang w:eastAsia="en-GB"/>
        </w:rPr>
        <w:t xml:space="preserve">Completion in this context constitutes the attendance at the entire course and completion of the required </w:t>
      </w:r>
      <w:r w:rsidRPr="00872CF8">
        <w:rPr>
          <w:rFonts w:ascii="Arial" w:eastAsia="Times New Roman" w:hAnsi="Arial" w:cs="Arial"/>
          <w:color w:val="000000" w:themeColor="text1"/>
          <w:sz w:val="20"/>
          <w:szCs w:val="20"/>
          <w:lang w:eastAsia="en-GB"/>
        </w:rPr>
        <w:t xml:space="preserve">assessments. </w:t>
      </w:r>
    </w:p>
    <w:p w14:paraId="34FDDF06" w14:textId="0A61B9F5" w:rsidR="00286B02" w:rsidRDefault="00286B02" w:rsidP="004E4A99">
      <w:pPr>
        <w:spacing w:before="100" w:beforeAutospacing="1" w:after="100" w:afterAutospacing="1"/>
        <w:rPr>
          <w:rFonts w:ascii="Arial" w:eastAsia="Times New Roman" w:hAnsi="Arial" w:cs="Arial"/>
          <w:b/>
          <w:bCs/>
          <w:color w:val="000000" w:themeColor="text1"/>
          <w:sz w:val="22"/>
          <w:szCs w:val="22"/>
          <w:lang w:eastAsia="en-GB"/>
        </w:rPr>
      </w:pPr>
    </w:p>
    <w:p w14:paraId="20443A31" w14:textId="77777777" w:rsidR="003A2315" w:rsidRDefault="003A2315" w:rsidP="004E4A99">
      <w:pPr>
        <w:spacing w:before="100" w:beforeAutospacing="1" w:after="100" w:afterAutospacing="1"/>
        <w:rPr>
          <w:rFonts w:ascii="Arial" w:eastAsia="Times New Roman" w:hAnsi="Arial" w:cs="Arial"/>
          <w:b/>
          <w:bCs/>
          <w:color w:val="000000" w:themeColor="text1"/>
          <w:sz w:val="22"/>
          <w:szCs w:val="22"/>
          <w:lang w:eastAsia="en-GB"/>
        </w:rPr>
      </w:pPr>
    </w:p>
    <w:p w14:paraId="6775E6AB" w14:textId="77777777" w:rsidR="003A2315" w:rsidRDefault="003A2315" w:rsidP="004E4A99">
      <w:pPr>
        <w:spacing w:before="100" w:beforeAutospacing="1" w:after="100" w:afterAutospacing="1"/>
        <w:rPr>
          <w:rFonts w:ascii="Arial" w:eastAsia="Times New Roman" w:hAnsi="Arial" w:cs="Arial"/>
          <w:b/>
          <w:bCs/>
          <w:color w:val="000000" w:themeColor="text1"/>
          <w:sz w:val="22"/>
          <w:szCs w:val="22"/>
          <w:lang w:eastAsia="en-GB"/>
        </w:rPr>
      </w:pPr>
    </w:p>
    <w:p w14:paraId="2DE075BD" w14:textId="74792B0F" w:rsidR="00872CF8" w:rsidRPr="00872CF8" w:rsidRDefault="00872CF8" w:rsidP="004E4A99">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APPENDIX 1: APPLICATION FORM </w:t>
      </w:r>
    </w:p>
    <w:p w14:paraId="17119107" w14:textId="0B677077"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i/>
          <w:iCs/>
          <w:sz w:val="22"/>
          <w:szCs w:val="22"/>
          <w:lang w:eastAsia="en-GB"/>
        </w:rPr>
        <w:t xml:space="preserve">Please </w:t>
      </w:r>
      <w:r w:rsidR="004E4A99" w:rsidRPr="00286B02">
        <w:rPr>
          <w:rFonts w:ascii="Arial" w:eastAsia="Times New Roman" w:hAnsi="Arial" w:cs="Arial"/>
          <w:i/>
          <w:iCs/>
          <w:sz w:val="22"/>
          <w:szCs w:val="22"/>
          <w:lang w:eastAsia="en-GB"/>
        </w:rPr>
        <w:t>submit</w:t>
      </w:r>
      <w:r w:rsidRPr="00872CF8">
        <w:rPr>
          <w:rFonts w:ascii="Arial" w:eastAsia="Times New Roman" w:hAnsi="Arial" w:cs="Arial"/>
          <w:i/>
          <w:iCs/>
          <w:sz w:val="22"/>
          <w:szCs w:val="22"/>
          <w:lang w:eastAsia="en-GB"/>
        </w:rPr>
        <w:t xml:space="preserve"> your completed scholarship application form to </w:t>
      </w:r>
      <w:hyperlink r:id="rId8" w:history="1">
        <w:r w:rsidR="004E4A99" w:rsidRPr="00286B02">
          <w:rPr>
            <w:rStyle w:val="Hyperlink"/>
            <w:rFonts w:ascii="Arial" w:eastAsia="Times New Roman" w:hAnsi="Arial" w:cs="Arial"/>
            <w:i/>
            <w:iCs/>
            <w:sz w:val="22"/>
            <w:szCs w:val="22"/>
            <w:lang w:eastAsia="en-GB"/>
          </w:rPr>
          <w:t>alphacademy@bangor.ac.uk</w:t>
        </w:r>
      </w:hyperlink>
      <w:r w:rsidR="004E4A99" w:rsidRPr="00286B02">
        <w:rPr>
          <w:rFonts w:ascii="Arial" w:eastAsia="Times New Roman" w:hAnsi="Arial" w:cs="Arial"/>
          <w:i/>
          <w:iCs/>
          <w:sz w:val="22"/>
          <w:szCs w:val="22"/>
          <w:lang w:eastAsia="en-GB"/>
        </w:rPr>
        <w:tab/>
      </w:r>
    </w:p>
    <w:p w14:paraId="17F58A52" w14:textId="2E9BB613" w:rsidR="00872CF8" w:rsidRPr="000A416F" w:rsidRDefault="000A416F" w:rsidP="00872CF8">
      <w:pPr>
        <w:spacing w:before="100" w:beforeAutospacing="1" w:after="100" w:afterAutospacing="1"/>
        <w:rPr>
          <w:rFonts w:ascii="Arial" w:eastAsia="Times New Roman" w:hAnsi="Arial" w:cs="Arial"/>
          <w:lang w:eastAsia="en-GB"/>
        </w:rPr>
      </w:pPr>
      <w:r w:rsidRPr="000A416F">
        <w:rPr>
          <w:rFonts w:ascii="Arial" w:eastAsia="Times New Roman" w:hAnsi="Arial" w:cs="Arial"/>
          <w:lang w:eastAsia="en-GB"/>
        </w:rPr>
        <w:t>Part 1: Your personal information so that we can link this application to your programme application</w:t>
      </w:r>
    </w:p>
    <w:tbl>
      <w:tblPr>
        <w:tblStyle w:val="TableGrid"/>
        <w:tblW w:w="0" w:type="auto"/>
        <w:tblLook w:val="04A0" w:firstRow="1" w:lastRow="0" w:firstColumn="1" w:lastColumn="0" w:noHBand="0" w:noVBand="1"/>
      </w:tblPr>
      <w:tblGrid>
        <w:gridCol w:w="2122"/>
        <w:gridCol w:w="6894"/>
      </w:tblGrid>
      <w:tr w:rsidR="000A416F" w:rsidRPr="000A416F" w14:paraId="3D4CCD45" w14:textId="77777777" w:rsidTr="00B85358">
        <w:tc>
          <w:tcPr>
            <w:tcW w:w="2122" w:type="dxa"/>
            <w:shd w:val="clear" w:color="auto" w:fill="7030A0"/>
          </w:tcPr>
          <w:p w14:paraId="4A674F0C" w14:textId="79EA7ABC"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Full Name:</w:t>
            </w:r>
          </w:p>
        </w:tc>
        <w:tc>
          <w:tcPr>
            <w:tcW w:w="6894" w:type="dxa"/>
          </w:tcPr>
          <w:p w14:paraId="785057FF" w14:textId="77777777" w:rsidR="000A416F" w:rsidRPr="000A416F" w:rsidRDefault="000A416F" w:rsidP="00872CF8">
            <w:pPr>
              <w:spacing w:before="100" w:beforeAutospacing="1" w:after="100" w:afterAutospacing="1"/>
              <w:rPr>
                <w:rFonts w:ascii="Arial" w:eastAsia="Times New Roman" w:hAnsi="Arial" w:cs="Arial"/>
                <w:lang w:eastAsia="en-GB"/>
              </w:rPr>
            </w:pPr>
          </w:p>
        </w:tc>
      </w:tr>
      <w:tr w:rsidR="000A416F" w:rsidRPr="000A416F" w14:paraId="28300437" w14:textId="77777777" w:rsidTr="00B85358">
        <w:tc>
          <w:tcPr>
            <w:tcW w:w="2122" w:type="dxa"/>
            <w:shd w:val="clear" w:color="auto" w:fill="7030A0"/>
          </w:tcPr>
          <w:p w14:paraId="466B9ED1" w14:textId="33736CE4"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Postcode:</w:t>
            </w:r>
          </w:p>
        </w:tc>
        <w:tc>
          <w:tcPr>
            <w:tcW w:w="6894" w:type="dxa"/>
          </w:tcPr>
          <w:p w14:paraId="29B88E18" w14:textId="77777777" w:rsidR="000A416F" w:rsidRPr="000A416F" w:rsidRDefault="000A416F" w:rsidP="00872CF8">
            <w:pPr>
              <w:spacing w:before="100" w:beforeAutospacing="1" w:after="100" w:afterAutospacing="1"/>
              <w:rPr>
                <w:rFonts w:ascii="Arial" w:eastAsia="Times New Roman" w:hAnsi="Arial" w:cs="Arial"/>
                <w:lang w:eastAsia="en-GB"/>
              </w:rPr>
            </w:pPr>
          </w:p>
        </w:tc>
      </w:tr>
      <w:tr w:rsidR="000A416F" w:rsidRPr="000A416F" w14:paraId="285FF2A2" w14:textId="77777777" w:rsidTr="00B85358">
        <w:tc>
          <w:tcPr>
            <w:tcW w:w="2122" w:type="dxa"/>
            <w:shd w:val="clear" w:color="auto" w:fill="7030A0"/>
          </w:tcPr>
          <w:p w14:paraId="551E6F1F" w14:textId="4B82F47F"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Email Address:</w:t>
            </w:r>
          </w:p>
        </w:tc>
        <w:tc>
          <w:tcPr>
            <w:tcW w:w="6894" w:type="dxa"/>
          </w:tcPr>
          <w:p w14:paraId="0B99DA7F" w14:textId="77777777" w:rsidR="000A416F" w:rsidRPr="000A416F" w:rsidRDefault="000A416F" w:rsidP="00872CF8">
            <w:pPr>
              <w:spacing w:before="100" w:beforeAutospacing="1" w:after="100" w:afterAutospacing="1"/>
              <w:rPr>
                <w:rFonts w:ascii="Arial" w:eastAsia="Times New Roman" w:hAnsi="Arial" w:cs="Arial"/>
                <w:lang w:eastAsia="en-GB"/>
              </w:rPr>
            </w:pPr>
          </w:p>
        </w:tc>
      </w:tr>
      <w:tr w:rsidR="000A416F" w:rsidRPr="000A416F" w14:paraId="1329443F" w14:textId="77777777" w:rsidTr="00B85358">
        <w:tc>
          <w:tcPr>
            <w:tcW w:w="2122" w:type="dxa"/>
            <w:shd w:val="clear" w:color="auto" w:fill="7030A0"/>
          </w:tcPr>
          <w:p w14:paraId="7A67AEBD" w14:textId="798322FF"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Programme / Module applied for:</w:t>
            </w:r>
          </w:p>
        </w:tc>
        <w:tc>
          <w:tcPr>
            <w:tcW w:w="6894" w:type="dxa"/>
          </w:tcPr>
          <w:p w14:paraId="76A781BE" w14:textId="77777777" w:rsidR="000A416F" w:rsidRPr="000A416F" w:rsidRDefault="000A416F" w:rsidP="00872CF8">
            <w:pPr>
              <w:spacing w:before="100" w:beforeAutospacing="1" w:after="100" w:afterAutospacing="1"/>
              <w:rPr>
                <w:rFonts w:ascii="Arial" w:eastAsia="Times New Roman" w:hAnsi="Arial" w:cs="Arial"/>
                <w:lang w:eastAsia="en-GB"/>
              </w:rPr>
            </w:pPr>
          </w:p>
        </w:tc>
      </w:tr>
      <w:tr w:rsidR="000A416F" w:rsidRPr="000A416F" w14:paraId="31DB7A46" w14:textId="77777777" w:rsidTr="00B85358">
        <w:tc>
          <w:tcPr>
            <w:tcW w:w="2122" w:type="dxa"/>
            <w:shd w:val="clear" w:color="auto" w:fill="7030A0"/>
          </w:tcPr>
          <w:p w14:paraId="4EB51499" w14:textId="567DCA3C"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 xml:space="preserve">Date Application for programme submitted: </w:t>
            </w:r>
          </w:p>
        </w:tc>
        <w:tc>
          <w:tcPr>
            <w:tcW w:w="6894" w:type="dxa"/>
          </w:tcPr>
          <w:p w14:paraId="13E4213A" w14:textId="77777777" w:rsidR="000A416F" w:rsidRPr="000A416F" w:rsidRDefault="000A416F" w:rsidP="00872CF8">
            <w:pPr>
              <w:spacing w:before="100" w:beforeAutospacing="1" w:after="100" w:afterAutospacing="1"/>
              <w:rPr>
                <w:rFonts w:ascii="Arial" w:eastAsia="Times New Roman" w:hAnsi="Arial" w:cs="Arial"/>
                <w:lang w:eastAsia="en-GB"/>
              </w:rPr>
            </w:pPr>
          </w:p>
        </w:tc>
      </w:tr>
    </w:tbl>
    <w:p w14:paraId="0D54F268" w14:textId="0E1D5CFE" w:rsidR="000A416F" w:rsidRPr="000A416F" w:rsidRDefault="000A416F" w:rsidP="00872CF8">
      <w:pPr>
        <w:spacing w:before="100" w:beforeAutospacing="1" w:after="100" w:afterAutospacing="1"/>
        <w:rPr>
          <w:rFonts w:ascii="Arial" w:eastAsia="Times New Roman" w:hAnsi="Arial" w:cs="Arial"/>
          <w:lang w:eastAsia="en-GB"/>
        </w:rPr>
      </w:pPr>
      <w:r w:rsidRPr="000A416F">
        <w:rPr>
          <w:rFonts w:ascii="Arial" w:eastAsia="Times New Roman" w:hAnsi="Arial" w:cs="Arial"/>
          <w:lang w:eastAsia="en-GB"/>
        </w:rPr>
        <w:t>Part 2: How the course will benefit you, your organisation and the patients / service users you work with.</w:t>
      </w:r>
    </w:p>
    <w:tbl>
      <w:tblPr>
        <w:tblStyle w:val="TableGrid"/>
        <w:tblW w:w="0" w:type="auto"/>
        <w:tblLook w:val="04A0" w:firstRow="1" w:lastRow="0" w:firstColumn="1" w:lastColumn="0" w:noHBand="0" w:noVBand="1"/>
      </w:tblPr>
      <w:tblGrid>
        <w:gridCol w:w="9016"/>
      </w:tblGrid>
      <w:tr w:rsidR="000A416F" w:rsidRPr="000A416F" w14:paraId="0C534A02" w14:textId="77777777" w:rsidTr="00B85358">
        <w:tc>
          <w:tcPr>
            <w:tcW w:w="9016" w:type="dxa"/>
            <w:shd w:val="clear" w:color="auto" w:fill="7030A0"/>
          </w:tcPr>
          <w:p w14:paraId="5BDEC5B3" w14:textId="53D55C13" w:rsidR="000A416F" w:rsidRPr="000A416F" w:rsidRDefault="000A416F" w:rsidP="00872CF8">
            <w:pPr>
              <w:spacing w:before="100" w:beforeAutospacing="1" w:after="100" w:afterAutospacing="1"/>
              <w:rPr>
                <w:rFonts w:ascii="Arial" w:eastAsia="Times New Roman" w:hAnsi="Arial" w:cs="Arial"/>
                <w:lang w:eastAsia="en-GB"/>
              </w:rPr>
            </w:pPr>
            <w:r w:rsidRPr="00B85358">
              <w:rPr>
                <w:rFonts w:ascii="Arial" w:eastAsia="Times New Roman" w:hAnsi="Arial" w:cs="Arial"/>
                <w:color w:val="FFFFFF" w:themeColor="background1"/>
                <w:lang w:eastAsia="en-GB"/>
              </w:rPr>
              <w:t>Please tell us the sector, employer and setting in which you work and how your current role is aligned with the outcomes of this module/programme (Maximum 300 words – 5 points allocated)</w:t>
            </w:r>
          </w:p>
        </w:tc>
      </w:tr>
      <w:tr w:rsidR="000A416F" w14:paraId="3F0E0877" w14:textId="77777777" w:rsidTr="00C8302B">
        <w:trPr>
          <w:trHeight w:val="4096"/>
        </w:trPr>
        <w:tc>
          <w:tcPr>
            <w:tcW w:w="9016" w:type="dxa"/>
          </w:tcPr>
          <w:p w14:paraId="724AEA5E" w14:textId="77777777" w:rsidR="000A416F" w:rsidRDefault="000A416F" w:rsidP="00872CF8">
            <w:pPr>
              <w:spacing w:before="100" w:beforeAutospacing="1" w:after="100" w:afterAutospacing="1"/>
              <w:rPr>
                <w:rFonts w:ascii="Times New Roman" w:eastAsia="Times New Roman" w:hAnsi="Times New Roman" w:cs="Times New Roman"/>
                <w:lang w:eastAsia="en-GB"/>
              </w:rPr>
            </w:pPr>
          </w:p>
        </w:tc>
      </w:tr>
    </w:tbl>
    <w:p w14:paraId="2C87FDAE" w14:textId="22068B9C" w:rsidR="000A416F" w:rsidRDefault="000A416F" w:rsidP="00872CF8">
      <w:pPr>
        <w:spacing w:before="100" w:beforeAutospacing="1" w:after="100" w:afterAutospacing="1"/>
        <w:rPr>
          <w:rFonts w:ascii="Arial" w:eastAsia="Times New Roman" w:hAnsi="Arial" w:cs="Arial"/>
          <w:lang w:eastAsia="en-GB"/>
        </w:rPr>
      </w:pPr>
    </w:p>
    <w:p w14:paraId="7026B0BE" w14:textId="17575765" w:rsidR="00B85358" w:rsidRDefault="00B85358" w:rsidP="00872CF8">
      <w:pPr>
        <w:spacing w:before="100" w:beforeAutospacing="1" w:after="100" w:afterAutospacing="1"/>
        <w:rPr>
          <w:rFonts w:ascii="Arial" w:eastAsia="Times New Roman" w:hAnsi="Arial" w:cs="Arial"/>
          <w:lang w:eastAsia="en-GB"/>
        </w:rPr>
      </w:pPr>
    </w:p>
    <w:p w14:paraId="0CC0869A" w14:textId="50F86B4E" w:rsidR="00B85358" w:rsidRDefault="00B85358" w:rsidP="00872CF8">
      <w:pPr>
        <w:spacing w:before="100" w:beforeAutospacing="1" w:after="100" w:afterAutospacing="1"/>
        <w:rPr>
          <w:rFonts w:ascii="Arial" w:eastAsia="Times New Roman" w:hAnsi="Arial" w:cs="Arial"/>
          <w:lang w:eastAsia="en-GB"/>
        </w:rPr>
      </w:pPr>
    </w:p>
    <w:p w14:paraId="1BC5AD21" w14:textId="3D0F10FE" w:rsidR="009533C0" w:rsidRDefault="009533C0" w:rsidP="00872CF8">
      <w:pPr>
        <w:spacing w:before="100" w:beforeAutospacing="1" w:after="100" w:afterAutospacing="1"/>
        <w:rPr>
          <w:rFonts w:ascii="Arial" w:eastAsia="Times New Roman" w:hAnsi="Arial" w:cs="Arial"/>
          <w:lang w:eastAsia="en-GB"/>
        </w:rPr>
      </w:pPr>
    </w:p>
    <w:p w14:paraId="060BB638" w14:textId="77777777" w:rsidR="00206D75" w:rsidRPr="000A416F" w:rsidRDefault="00206D75" w:rsidP="00872CF8">
      <w:pPr>
        <w:spacing w:before="100" w:beforeAutospacing="1" w:after="100" w:afterAutospacing="1"/>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0A416F" w:rsidRPr="000A416F" w14:paraId="1FCFF366" w14:textId="77777777" w:rsidTr="00B85358">
        <w:tc>
          <w:tcPr>
            <w:tcW w:w="9016" w:type="dxa"/>
            <w:shd w:val="clear" w:color="auto" w:fill="7030A0"/>
          </w:tcPr>
          <w:p w14:paraId="65F9160E" w14:textId="0ABB3FD2" w:rsidR="000A416F" w:rsidRPr="000A416F" w:rsidRDefault="000A416F" w:rsidP="00872CF8">
            <w:pPr>
              <w:spacing w:before="100" w:beforeAutospacing="1" w:after="100" w:afterAutospacing="1"/>
              <w:rPr>
                <w:rFonts w:ascii="Arial" w:eastAsia="Times New Roman" w:hAnsi="Arial" w:cs="Arial"/>
                <w:lang w:eastAsia="en-GB"/>
              </w:rPr>
            </w:pPr>
            <w:r w:rsidRPr="00B85358">
              <w:rPr>
                <w:rFonts w:ascii="Arial" w:eastAsia="Times New Roman" w:hAnsi="Arial" w:cs="Arial"/>
                <w:color w:val="FFFFFF" w:themeColor="background1"/>
                <w:lang w:eastAsia="en-GB"/>
              </w:rPr>
              <w:t>How will your learning contribute to delivering the outcomes of a Healthier Wales? (Maximum 300 words – 5 points allocated)</w:t>
            </w:r>
          </w:p>
        </w:tc>
      </w:tr>
      <w:tr w:rsidR="000A416F" w14:paraId="6DDE5658" w14:textId="77777777" w:rsidTr="00B85358">
        <w:trPr>
          <w:trHeight w:val="4109"/>
        </w:trPr>
        <w:tc>
          <w:tcPr>
            <w:tcW w:w="9016" w:type="dxa"/>
          </w:tcPr>
          <w:p w14:paraId="07B96181" w14:textId="1C40EB6B" w:rsidR="000A416F" w:rsidRDefault="000A416F" w:rsidP="00872CF8">
            <w:pPr>
              <w:spacing w:before="100" w:beforeAutospacing="1" w:after="100" w:afterAutospacing="1"/>
              <w:rPr>
                <w:rFonts w:ascii="Times New Roman" w:eastAsia="Times New Roman" w:hAnsi="Times New Roman" w:cs="Times New Roman"/>
                <w:lang w:eastAsia="en-GB"/>
              </w:rPr>
            </w:pPr>
          </w:p>
        </w:tc>
      </w:tr>
    </w:tbl>
    <w:p w14:paraId="69832192" w14:textId="77777777" w:rsidR="000A416F" w:rsidRDefault="000A416F" w:rsidP="00872CF8">
      <w:pPr>
        <w:spacing w:before="100" w:beforeAutospacing="1" w:after="100" w:afterAutospacing="1"/>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9016"/>
      </w:tblGrid>
      <w:tr w:rsidR="000A416F" w14:paraId="46D39DF3" w14:textId="77777777" w:rsidTr="00B85358">
        <w:tc>
          <w:tcPr>
            <w:tcW w:w="9016" w:type="dxa"/>
            <w:shd w:val="clear" w:color="auto" w:fill="7030A0"/>
          </w:tcPr>
          <w:p w14:paraId="2DAC5207" w14:textId="1DEECCCD" w:rsidR="000A416F" w:rsidRPr="000A416F" w:rsidRDefault="000A416F" w:rsidP="00872CF8">
            <w:pPr>
              <w:spacing w:before="100" w:beforeAutospacing="1" w:after="100" w:afterAutospacing="1"/>
              <w:rPr>
                <w:rFonts w:ascii="Arial" w:eastAsia="Times New Roman" w:hAnsi="Arial" w:cs="Arial"/>
                <w:lang w:eastAsia="en-GB"/>
              </w:rPr>
            </w:pPr>
            <w:r w:rsidRPr="00B85358">
              <w:rPr>
                <w:rFonts w:ascii="Arial" w:eastAsia="Times New Roman" w:hAnsi="Arial" w:cs="Arial"/>
                <w:color w:val="FFFFFF" w:themeColor="background1"/>
                <w:lang w:eastAsia="en-GB"/>
              </w:rPr>
              <w:t>What impact will this course have for your organisation and service users (Maximum 300 words – 5 points allocated)</w:t>
            </w:r>
          </w:p>
        </w:tc>
      </w:tr>
      <w:tr w:rsidR="000A416F" w14:paraId="46B6A2B7" w14:textId="77777777" w:rsidTr="000A416F">
        <w:trPr>
          <w:trHeight w:val="4393"/>
        </w:trPr>
        <w:tc>
          <w:tcPr>
            <w:tcW w:w="9016" w:type="dxa"/>
          </w:tcPr>
          <w:p w14:paraId="3F5F5117" w14:textId="77777777" w:rsidR="000A416F" w:rsidRDefault="000A416F" w:rsidP="00872CF8">
            <w:pPr>
              <w:spacing w:before="100" w:beforeAutospacing="1" w:after="100" w:afterAutospacing="1"/>
              <w:rPr>
                <w:rFonts w:ascii="Times New Roman" w:eastAsia="Times New Roman" w:hAnsi="Times New Roman" w:cs="Times New Roman"/>
                <w:lang w:eastAsia="en-GB"/>
              </w:rPr>
            </w:pPr>
          </w:p>
        </w:tc>
      </w:tr>
    </w:tbl>
    <w:p w14:paraId="54FC6403" w14:textId="77777777" w:rsidR="000A416F" w:rsidRPr="00872CF8" w:rsidRDefault="000A416F" w:rsidP="00872CF8">
      <w:pPr>
        <w:spacing w:before="100" w:beforeAutospacing="1" w:after="100" w:afterAutospacing="1"/>
        <w:rPr>
          <w:rFonts w:ascii="Times New Roman" w:eastAsia="Times New Roman" w:hAnsi="Times New Roman" w:cs="Times New Roman"/>
          <w:lang w:eastAsia="en-GB"/>
        </w:rPr>
      </w:pPr>
    </w:p>
    <w:p w14:paraId="32BB1D33" w14:textId="366ECD36" w:rsidR="000A416F" w:rsidRDefault="000A416F" w:rsidP="00872CF8">
      <w:pPr>
        <w:spacing w:before="100" w:beforeAutospacing="1" w:after="100" w:afterAutospacing="1"/>
        <w:rPr>
          <w:rFonts w:ascii="FuturaPT" w:eastAsia="Times New Roman" w:hAnsi="FuturaPT" w:cs="Times New Roman"/>
          <w:sz w:val="22"/>
          <w:szCs w:val="22"/>
          <w:lang w:eastAsia="en-GB"/>
        </w:rPr>
      </w:pPr>
    </w:p>
    <w:p w14:paraId="53C36F53" w14:textId="0B92B3C6" w:rsidR="000A416F" w:rsidRDefault="000A416F" w:rsidP="00872CF8">
      <w:pPr>
        <w:spacing w:before="100" w:beforeAutospacing="1" w:after="100" w:afterAutospacing="1"/>
        <w:rPr>
          <w:rFonts w:ascii="FuturaPT" w:eastAsia="Times New Roman" w:hAnsi="FuturaPT" w:cs="Times New Roman"/>
          <w:sz w:val="22"/>
          <w:szCs w:val="22"/>
          <w:lang w:eastAsia="en-GB"/>
        </w:rPr>
      </w:pPr>
    </w:p>
    <w:p w14:paraId="160766A2" w14:textId="34F91511" w:rsidR="000A416F" w:rsidRDefault="000A416F" w:rsidP="00872CF8">
      <w:pPr>
        <w:spacing w:before="100" w:beforeAutospacing="1" w:after="100" w:afterAutospacing="1"/>
        <w:rPr>
          <w:rFonts w:ascii="FuturaPT" w:eastAsia="Times New Roman" w:hAnsi="FuturaPT" w:cs="Times New Roman"/>
          <w:sz w:val="22"/>
          <w:szCs w:val="22"/>
          <w:lang w:eastAsia="en-GB"/>
        </w:rPr>
      </w:pPr>
    </w:p>
    <w:p w14:paraId="52A9FA34" w14:textId="5DF06C3D" w:rsidR="000A416F" w:rsidRDefault="000A416F" w:rsidP="00872CF8">
      <w:pPr>
        <w:spacing w:before="100" w:beforeAutospacing="1" w:after="100" w:afterAutospacing="1"/>
        <w:rPr>
          <w:rFonts w:ascii="FuturaPT" w:eastAsia="Times New Roman" w:hAnsi="FuturaPT" w:cs="Times New Roman"/>
          <w:sz w:val="22"/>
          <w:szCs w:val="22"/>
          <w:lang w:eastAsia="en-GB"/>
        </w:rPr>
      </w:pPr>
    </w:p>
    <w:p w14:paraId="36E5E918" w14:textId="77777777" w:rsidR="00B85358" w:rsidRPr="00872CF8" w:rsidRDefault="00B85358" w:rsidP="00872CF8">
      <w:pPr>
        <w:spacing w:before="100" w:beforeAutospacing="1" w:after="100" w:afterAutospacing="1"/>
        <w:rPr>
          <w:rFonts w:ascii="Times New Roman" w:eastAsia="Times New Roman" w:hAnsi="Times New Roman" w:cs="Times New Roman"/>
          <w:lang w:eastAsia="en-GB"/>
        </w:rPr>
      </w:pPr>
    </w:p>
    <w:p w14:paraId="46D6D57F" w14:textId="426B2E04"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lang w:eastAsia="en-GB"/>
        </w:rPr>
        <w:t>P</w:t>
      </w:r>
      <w:r w:rsidR="00B84C58">
        <w:rPr>
          <w:rFonts w:ascii="Arial" w:eastAsia="Times New Roman" w:hAnsi="Arial" w:cs="Arial"/>
          <w:b/>
          <w:bCs/>
          <w:color w:val="000000" w:themeColor="text1"/>
          <w:lang w:eastAsia="en-GB"/>
        </w:rPr>
        <w:t>A</w:t>
      </w:r>
      <w:r w:rsidRPr="00872CF8">
        <w:rPr>
          <w:rFonts w:ascii="Arial" w:eastAsia="Times New Roman" w:hAnsi="Arial" w:cs="Arial"/>
          <w:b/>
          <w:bCs/>
          <w:color w:val="000000" w:themeColor="text1"/>
          <w:lang w:eastAsia="en-GB"/>
        </w:rPr>
        <w:t xml:space="preserve">RT 3: EMPLOYER STATEMENT </w:t>
      </w:r>
    </w:p>
    <w:p w14:paraId="3AC93B2F" w14:textId="77777777"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lang w:eastAsia="en-GB"/>
        </w:rPr>
        <w:t xml:space="preserve">To be completed by the applicant’s line manager or relevant senior manager </w:t>
      </w:r>
    </w:p>
    <w:p w14:paraId="72079C5A" w14:textId="25F1FCEA" w:rsidR="00872CF8" w:rsidRPr="00872CF8" w:rsidRDefault="00872CF8" w:rsidP="00872CF8">
      <w:pPr>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9016"/>
      </w:tblGrid>
      <w:tr w:rsidR="000A416F" w14:paraId="655340DD" w14:textId="77777777" w:rsidTr="00B85358">
        <w:tc>
          <w:tcPr>
            <w:tcW w:w="9016" w:type="dxa"/>
            <w:shd w:val="clear" w:color="auto" w:fill="7030A0"/>
          </w:tcPr>
          <w:p w14:paraId="0B3758B8" w14:textId="39CDF395" w:rsidR="000A416F" w:rsidRPr="000A416F" w:rsidRDefault="000A416F">
            <w:pPr>
              <w:rPr>
                <w:rFonts w:ascii="Arial" w:hAnsi="Arial" w:cs="Arial"/>
              </w:rPr>
            </w:pPr>
            <w:r w:rsidRPr="00B85358">
              <w:rPr>
                <w:rFonts w:ascii="Arial" w:hAnsi="Arial" w:cs="Arial"/>
                <w:color w:val="FFFFFF" w:themeColor="background1"/>
              </w:rPr>
              <w:t>Please discuss how your organisation will benefit from the learner’s participation on the programme and what impact you expect it to create. (</w:t>
            </w:r>
            <w:r w:rsidRPr="00B85358">
              <w:rPr>
                <w:rFonts w:ascii="Arial" w:eastAsia="Times New Roman" w:hAnsi="Arial" w:cs="Arial"/>
                <w:color w:val="FFFFFF" w:themeColor="background1"/>
                <w:lang w:eastAsia="en-GB"/>
              </w:rPr>
              <w:t>Maximum 300 words – 5 points allocated)</w:t>
            </w:r>
          </w:p>
        </w:tc>
      </w:tr>
      <w:tr w:rsidR="000A416F" w14:paraId="17BB158B" w14:textId="77777777" w:rsidTr="000A416F">
        <w:trPr>
          <w:trHeight w:val="3693"/>
        </w:trPr>
        <w:tc>
          <w:tcPr>
            <w:tcW w:w="9016" w:type="dxa"/>
          </w:tcPr>
          <w:p w14:paraId="45EC5D10" w14:textId="77777777" w:rsidR="000A416F" w:rsidRDefault="000A416F"/>
        </w:tc>
      </w:tr>
    </w:tbl>
    <w:p w14:paraId="638FE6FA" w14:textId="23A0E71C" w:rsidR="000C6061" w:rsidRDefault="00B727E4"/>
    <w:tbl>
      <w:tblPr>
        <w:tblStyle w:val="TableGrid"/>
        <w:tblW w:w="0" w:type="auto"/>
        <w:tblLook w:val="04A0" w:firstRow="1" w:lastRow="0" w:firstColumn="1" w:lastColumn="0" w:noHBand="0" w:noVBand="1"/>
      </w:tblPr>
      <w:tblGrid>
        <w:gridCol w:w="9016"/>
      </w:tblGrid>
      <w:tr w:rsidR="000A416F" w14:paraId="3D9AC513" w14:textId="77777777" w:rsidTr="00B85358">
        <w:tc>
          <w:tcPr>
            <w:tcW w:w="9016" w:type="dxa"/>
            <w:shd w:val="clear" w:color="auto" w:fill="7030A0"/>
          </w:tcPr>
          <w:p w14:paraId="38E829DD" w14:textId="52128A98" w:rsidR="000A416F" w:rsidRPr="000A416F" w:rsidRDefault="000A416F">
            <w:pPr>
              <w:rPr>
                <w:rFonts w:ascii="Arial" w:hAnsi="Arial" w:cs="Arial"/>
              </w:rPr>
            </w:pPr>
            <w:r w:rsidRPr="00B85358">
              <w:rPr>
                <w:rFonts w:ascii="Arial" w:hAnsi="Arial" w:cs="Arial"/>
                <w:color w:val="FFFFFF" w:themeColor="background1"/>
              </w:rPr>
              <w:t>Please discuss how your organisation will benefit from the learner’s participation on the programme and what impact you expect it to create. (</w:t>
            </w:r>
            <w:r w:rsidRPr="00B85358">
              <w:rPr>
                <w:rFonts w:ascii="Arial" w:eastAsia="Times New Roman" w:hAnsi="Arial" w:cs="Arial"/>
                <w:color w:val="FFFFFF" w:themeColor="background1"/>
                <w:lang w:eastAsia="en-GB"/>
              </w:rPr>
              <w:t>Maximum 300 words – 5 points allocated)</w:t>
            </w:r>
          </w:p>
        </w:tc>
      </w:tr>
      <w:tr w:rsidR="000A416F" w14:paraId="5E420418" w14:textId="77777777" w:rsidTr="000A416F">
        <w:trPr>
          <w:trHeight w:val="4258"/>
        </w:trPr>
        <w:tc>
          <w:tcPr>
            <w:tcW w:w="9016" w:type="dxa"/>
          </w:tcPr>
          <w:p w14:paraId="75872FCF" w14:textId="77777777" w:rsidR="000A416F" w:rsidRDefault="000A416F"/>
        </w:tc>
      </w:tr>
    </w:tbl>
    <w:p w14:paraId="6ECED30B" w14:textId="50B710A5" w:rsidR="000A416F" w:rsidRDefault="000A416F"/>
    <w:p w14:paraId="1A067C49" w14:textId="24D11CB5" w:rsidR="00FB25B2" w:rsidRDefault="00FB25B2"/>
    <w:p w14:paraId="054709A6" w14:textId="1149DA22" w:rsidR="00B84C58" w:rsidRDefault="00B84C58"/>
    <w:p w14:paraId="59420000" w14:textId="5406DBF0" w:rsidR="00B84C58" w:rsidRDefault="00B84C58"/>
    <w:p w14:paraId="26305B28" w14:textId="2825E69F" w:rsidR="00B84C58" w:rsidRDefault="00B84C58"/>
    <w:p w14:paraId="510D3A7A" w14:textId="03893690" w:rsidR="00B84C58" w:rsidRDefault="00B84C58"/>
    <w:p w14:paraId="41FED66E" w14:textId="0A5A42EF" w:rsidR="00B84C58" w:rsidRDefault="00B84C58"/>
    <w:p w14:paraId="43C69454" w14:textId="77777777" w:rsidR="00206D75" w:rsidRDefault="00206D75"/>
    <w:p w14:paraId="61FEDB8E" w14:textId="0939B500" w:rsidR="00B84C58" w:rsidRDefault="00B84C58"/>
    <w:tbl>
      <w:tblPr>
        <w:tblStyle w:val="TableGrid"/>
        <w:tblW w:w="0" w:type="auto"/>
        <w:tblLook w:val="04A0" w:firstRow="1" w:lastRow="0" w:firstColumn="1" w:lastColumn="0" w:noHBand="0" w:noVBand="1"/>
      </w:tblPr>
      <w:tblGrid>
        <w:gridCol w:w="9016"/>
      </w:tblGrid>
      <w:tr w:rsidR="00B84C58" w14:paraId="6360B271" w14:textId="77777777" w:rsidTr="00B85358">
        <w:trPr>
          <w:trHeight w:val="416"/>
        </w:trPr>
        <w:tc>
          <w:tcPr>
            <w:tcW w:w="9016" w:type="dxa"/>
            <w:shd w:val="clear" w:color="auto" w:fill="7030A0"/>
          </w:tcPr>
          <w:p w14:paraId="2399EE89" w14:textId="5307E9D3" w:rsidR="00B84C58" w:rsidRDefault="00B84C58">
            <w:r w:rsidRPr="00B85358">
              <w:rPr>
                <w:color w:val="FFFFFF" w:themeColor="background1"/>
              </w:rPr>
              <w:t>Please confirm that if successful, the applicant will be supported to have sufficient protected time to complete the programme and project and undertake the self-directed learning required.</w:t>
            </w:r>
          </w:p>
        </w:tc>
      </w:tr>
      <w:tr w:rsidR="00B84C58" w14:paraId="1D02D897" w14:textId="77777777" w:rsidTr="00B84C58">
        <w:trPr>
          <w:trHeight w:val="2938"/>
        </w:trPr>
        <w:tc>
          <w:tcPr>
            <w:tcW w:w="9016" w:type="dxa"/>
          </w:tcPr>
          <w:p w14:paraId="0FAA8D7E" w14:textId="77777777" w:rsidR="00B84C58" w:rsidRDefault="00B84C58"/>
        </w:tc>
      </w:tr>
      <w:tr w:rsidR="00B84C58" w14:paraId="4302D209" w14:textId="77777777" w:rsidTr="00B84C58">
        <w:tc>
          <w:tcPr>
            <w:tcW w:w="9016" w:type="dxa"/>
          </w:tcPr>
          <w:p w14:paraId="113BED14" w14:textId="764BD168" w:rsidR="00B84C58" w:rsidRPr="00286B02" w:rsidRDefault="00B84C58">
            <w:pPr>
              <w:rPr>
                <w:rFonts w:ascii="Arial" w:hAnsi="Arial" w:cs="Arial"/>
                <w:sz w:val="22"/>
                <w:szCs w:val="22"/>
              </w:rPr>
            </w:pPr>
            <w:r w:rsidRPr="00286B02">
              <w:rPr>
                <w:rFonts w:ascii="Arial" w:hAnsi="Arial" w:cs="Arial"/>
                <w:sz w:val="22"/>
                <w:szCs w:val="22"/>
              </w:rPr>
              <w:t>Name:</w:t>
            </w:r>
          </w:p>
        </w:tc>
      </w:tr>
      <w:tr w:rsidR="00B84C58" w14:paraId="6B4E89DE" w14:textId="77777777" w:rsidTr="00B84C58">
        <w:tc>
          <w:tcPr>
            <w:tcW w:w="9016" w:type="dxa"/>
          </w:tcPr>
          <w:p w14:paraId="5E407ED5" w14:textId="4388E87D" w:rsidR="00B84C58" w:rsidRPr="00286B02" w:rsidRDefault="00B84C58">
            <w:pPr>
              <w:rPr>
                <w:rFonts w:ascii="Arial" w:hAnsi="Arial" w:cs="Arial"/>
                <w:sz w:val="22"/>
                <w:szCs w:val="22"/>
              </w:rPr>
            </w:pPr>
            <w:r w:rsidRPr="00286B02">
              <w:rPr>
                <w:rFonts w:ascii="Arial" w:hAnsi="Arial" w:cs="Arial"/>
                <w:sz w:val="22"/>
                <w:szCs w:val="22"/>
              </w:rPr>
              <w:t>Job Title:</w:t>
            </w:r>
          </w:p>
        </w:tc>
      </w:tr>
      <w:tr w:rsidR="00B84C58" w14:paraId="491CC1CF" w14:textId="77777777" w:rsidTr="00B84C58">
        <w:tc>
          <w:tcPr>
            <w:tcW w:w="9016" w:type="dxa"/>
          </w:tcPr>
          <w:p w14:paraId="3F0BF758" w14:textId="4E3E3520" w:rsidR="00B84C58" w:rsidRPr="00286B02" w:rsidRDefault="00B84C58">
            <w:pPr>
              <w:rPr>
                <w:rFonts w:ascii="Arial" w:hAnsi="Arial" w:cs="Arial"/>
                <w:sz w:val="22"/>
                <w:szCs w:val="22"/>
              </w:rPr>
            </w:pPr>
            <w:r w:rsidRPr="00286B02">
              <w:rPr>
                <w:rFonts w:ascii="Arial" w:hAnsi="Arial" w:cs="Arial"/>
                <w:sz w:val="22"/>
                <w:szCs w:val="22"/>
              </w:rPr>
              <w:t>Date:</w:t>
            </w:r>
          </w:p>
        </w:tc>
      </w:tr>
      <w:tr w:rsidR="00B84C58" w14:paraId="21285AC7" w14:textId="77777777" w:rsidTr="00B84C58">
        <w:tc>
          <w:tcPr>
            <w:tcW w:w="9016" w:type="dxa"/>
          </w:tcPr>
          <w:p w14:paraId="6F44100B" w14:textId="2E7B60D2" w:rsidR="00B84C58" w:rsidRPr="00286B02" w:rsidRDefault="00B84C58">
            <w:pPr>
              <w:rPr>
                <w:rFonts w:ascii="Arial" w:hAnsi="Arial" w:cs="Arial"/>
                <w:sz w:val="22"/>
                <w:szCs w:val="22"/>
              </w:rPr>
            </w:pPr>
            <w:r w:rsidRPr="00286B02">
              <w:rPr>
                <w:rFonts w:ascii="Arial" w:hAnsi="Arial" w:cs="Arial"/>
                <w:sz w:val="22"/>
                <w:szCs w:val="22"/>
              </w:rPr>
              <w:t>Signed by:</w:t>
            </w:r>
          </w:p>
        </w:tc>
      </w:tr>
      <w:tr w:rsidR="00B84C58" w14:paraId="07781ADB" w14:textId="77777777" w:rsidTr="00B84C58">
        <w:tc>
          <w:tcPr>
            <w:tcW w:w="9016" w:type="dxa"/>
          </w:tcPr>
          <w:p w14:paraId="09D690A7" w14:textId="7E52184E" w:rsidR="00B84C58" w:rsidRPr="00286B02" w:rsidRDefault="00B84C58">
            <w:pPr>
              <w:rPr>
                <w:rFonts w:ascii="Arial" w:hAnsi="Arial" w:cs="Arial"/>
                <w:sz w:val="22"/>
                <w:szCs w:val="22"/>
              </w:rPr>
            </w:pPr>
            <w:r w:rsidRPr="00286B02">
              <w:rPr>
                <w:rFonts w:ascii="Arial" w:hAnsi="Arial" w:cs="Arial"/>
                <w:sz w:val="22"/>
                <w:szCs w:val="22"/>
              </w:rPr>
              <w:t>On behalf of (organisation name):</w:t>
            </w:r>
          </w:p>
        </w:tc>
      </w:tr>
    </w:tbl>
    <w:p w14:paraId="05E18663" w14:textId="77777777" w:rsidR="00B84C58" w:rsidRDefault="00B84C58"/>
    <w:sectPr w:rsidR="00B84C58" w:rsidSect="009533C0">
      <w:headerReference w:type="default" r:id="rId9"/>
      <w:footerReference w:type="default" r:id="rId10"/>
      <w:pgSz w:w="11906" w:h="16838"/>
      <w:pgMar w:top="1440" w:right="1080" w:bottom="1440" w:left="108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74A69" w14:textId="77777777" w:rsidR="00B727E4" w:rsidRDefault="00B727E4" w:rsidP="009533C0">
      <w:r>
        <w:separator/>
      </w:r>
    </w:p>
  </w:endnote>
  <w:endnote w:type="continuationSeparator" w:id="0">
    <w:p w14:paraId="77DDEF6C" w14:textId="77777777" w:rsidR="00B727E4" w:rsidRDefault="00B727E4" w:rsidP="0095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PT">
    <w:altName w:val="Century Gothic"/>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CCAC" w14:textId="164E7E33" w:rsidR="00206D75" w:rsidRDefault="00874ADB">
    <w:pPr>
      <w:pStyle w:val="Footer"/>
    </w:pPr>
    <w:r>
      <w:rPr>
        <w:noProof/>
      </w:rPr>
      <w:drawing>
        <wp:anchor distT="0" distB="0" distL="114300" distR="114300" simplePos="0" relativeHeight="251660288" behindDoc="0" locked="0" layoutInCell="1" allowOverlap="1" wp14:anchorId="0AE247FA" wp14:editId="269692F5">
          <wp:simplePos x="0" y="0"/>
          <wp:positionH relativeFrom="margin">
            <wp:posOffset>4851400</wp:posOffset>
          </wp:positionH>
          <wp:positionV relativeFrom="margin">
            <wp:posOffset>8991600</wp:posOffset>
          </wp:positionV>
          <wp:extent cx="1884045" cy="628015"/>
          <wp:effectExtent l="0" t="0" r="0" b="0"/>
          <wp:wrapSquare wrapText="bothSides"/>
          <wp:docPr id="32" name="Picture 3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4045" cy="628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1236112" wp14:editId="5C4C2366">
          <wp:simplePos x="0" y="0"/>
          <wp:positionH relativeFrom="margin">
            <wp:posOffset>-508000</wp:posOffset>
          </wp:positionH>
          <wp:positionV relativeFrom="margin">
            <wp:posOffset>9030335</wp:posOffset>
          </wp:positionV>
          <wp:extent cx="1828800" cy="570865"/>
          <wp:effectExtent l="0" t="0" r="0" b="635"/>
          <wp:wrapSquare wrapText="bothSides"/>
          <wp:docPr id="35" name="Picture 3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28800" cy="5708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4359F" w14:textId="77777777" w:rsidR="00B727E4" w:rsidRDefault="00B727E4" w:rsidP="009533C0">
      <w:r>
        <w:separator/>
      </w:r>
    </w:p>
  </w:footnote>
  <w:footnote w:type="continuationSeparator" w:id="0">
    <w:p w14:paraId="31EA60BC" w14:textId="77777777" w:rsidR="00B727E4" w:rsidRDefault="00B727E4" w:rsidP="0095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04063" w14:textId="3729723C" w:rsidR="009533C0" w:rsidRDefault="00206D75" w:rsidP="009533C0">
    <w:pPr>
      <w:pStyle w:val="Header"/>
    </w:pPr>
    <w:r>
      <w:rPr>
        <w:noProof/>
      </w:rPr>
      <w:drawing>
        <wp:anchor distT="0" distB="0" distL="114300" distR="114300" simplePos="0" relativeHeight="251662336" behindDoc="0" locked="0" layoutInCell="1" allowOverlap="1" wp14:anchorId="582653AB" wp14:editId="07EEE0E1">
          <wp:simplePos x="0" y="0"/>
          <wp:positionH relativeFrom="margin">
            <wp:posOffset>5181600</wp:posOffset>
          </wp:positionH>
          <wp:positionV relativeFrom="margin">
            <wp:posOffset>-711200</wp:posOffset>
          </wp:positionV>
          <wp:extent cx="1513205" cy="122047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1513205" cy="12204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FA63339" wp14:editId="2ECC7BF6">
          <wp:simplePos x="0" y="0"/>
          <wp:positionH relativeFrom="margin">
            <wp:posOffset>-659130</wp:posOffset>
          </wp:positionH>
          <wp:positionV relativeFrom="margin">
            <wp:posOffset>-878205</wp:posOffset>
          </wp:positionV>
          <wp:extent cx="2872105" cy="1031875"/>
          <wp:effectExtent l="0" t="0" r="0" b="0"/>
          <wp:wrapSquare wrapText="bothSides"/>
          <wp:docPr id="30" name="Picture 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872105" cy="10318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F8"/>
    <w:rsid w:val="000322EC"/>
    <w:rsid w:val="00052F21"/>
    <w:rsid w:val="000A2743"/>
    <w:rsid w:val="000A416F"/>
    <w:rsid w:val="001217B8"/>
    <w:rsid w:val="00121F84"/>
    <w:rsid w:val="00124A67"/>
    <w:rsid w:val="00206D75"/>
    <w:rsid w:val="00232ED3"/>
    <w:rsid w:val="00286B02"/>
    <w:rsid w:val="00363AAF"/>
    <w:rsid w:val="003A2315"/>
    <w:rsid w:val="003E4B6A"/>
    <w:rsid w:val="00456DEB"/>
    <w:rsid w:val="004E3558"/>
    <w:rsid w:val="004E4A99"/>
    <w:rsid w:val="005760DF"/>
    <w:rsid w:val="00585926"/>
    <w:rsid w:val="00687A9F"/>
    <w:rsid w:val="006C0344"/>
    <w:rsid w:val="00702A68"/>
    <w:rsid w:val="007117E4"/>
    <w:rsid w:val="00717E43"/>
    <w:rsid w:val="0080310D"/>
    <w:rsid w:val="00865145"/>
    <w:rsid w:val="00872CF8"/>
    <w:rsid w:val="00874ADB"/>
    <w:rsid w:val="008B77A8"/>
    <w:rsid w:val="0090113C"/>
    <w:rsid w:val="00932D84"/>
    <w:rsid w:val="009533C0"/>
    <w:rsid w:val="00962360"/>
    <w:rsid w:val="009A26B0"/>
    <w:rsid w:val="00B11DAA"/>
    <w:rsid w:val="00B37E6C"/>
    <w:rsid w:val="00B727E4"/>
    <w:rsid w:val="00B84C58"/>
    <w:rsid w:val="00B85358"/>
    <w:rsid w:val="00BC24D2"/>
    <w:rsid w:val="00C16C2F"/>
    <w:rsid w:val="00C753AA"/>
    <w:rsid w:val="00C8302B"/>
    <w:rsid w:val="00D237E3"/>
    <w:rsid w:val="00DA4CA9"/>
    <w:rsid w:val="00DB7043"/>
    <w:rsid w:val="00E034D3"/>
    <w:rsid w:val="00E441ED"/>
    <w:rsid w:val="00E50204"/>
    <w:rsid w:val="00E61AB8"/>
    <w:rsid w:val="00F00AEE"/>
    <w:rsid w:val="00F308C4"/>
    <w:rsid w:val="00FB25B2"/>
    <w:rsid w:val="00FE7223"/>
    <w:rsid w:val="00FF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B871"/>
  <w15:chartTrackingRefBased/>
  <w15:docId w15:val="{ED61D363-8FE1-6749-B990-07FD8207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CF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A4CA9"/>
    <w:rPr>
      <w:color w:val="0563C1" w:themeColor="hyperlink"/>
      <w:u w:val="single"/>
    </w:rPr>
  </w:style>
  <w:style w:type="character" w:styleId="UnresolvedMention">
    <w:name w:val="Unresolved Mention"/>
    <w:basedOn w:val="DefaultParagraphFont"/>
    <w:uiPriority w:val="99"/>
    <w:semiHidden/>
    <w:unhideWhenUsed/>
    <w:rsid w:val="00DA4CA9"/>
    <w:rPr>
      <w:color w:val="605E5C"/>
      <w:shd w:val="clear" w:color="auto" w:fill="E1DFDD"/>
    </w:rPr>
  </w:style>
  <w:style w:type="table" w:styleId="TableGrid">
    <w:name w:val="Table Grid"/>
    <w:basedOn w:val="TableNormal"/>
    <w:uiPriority w:val="39"/>
    <w:rsid w:val="000A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58"/>
    <w:pPr>
      <w:ind w:left="720"/>
      <w:contextualSpacing/>
    </w:pPr>
  </w:style>
  <w:style w:type="paragraph" w:styleId="Header">
    <w:name w:val="header"/>
    <w:basedOn w:val="Normal"/>
    <w:link w:val="HeaderChar"/>
    <w:uiPriority w:val="99"/>
    <w:unhideWhenUsed/>
    <w:rsid w:val="009533C0"/>
    <w:pPr>
      <w:tabs>
        <w:tab w:val="center" w:pos="4513"/>
        <w:tab w:val="right" w:pos="9026"/>
      </w:tabs>
    </w:pPr>
  </w:style>
  <w:style w:type="character" w:customStyle="1" w:styleId="HeaderChar">
    <w:name w:val="Header Char"/>
    <w:basedOn w:val="DefaultParagraphFont"/>
    <w:link w:val="Header"/>
    <w:uiPriority w:val="99"/>
    <w:rsid w:val="009533C0"/>
  </w:style>
  <w:style w:type="paragraph" w:styleId="Footer">
    <w:name w:val="footer"/>
    <w:basedOn w:val="Normal"/>
    <w:link w:val="FooterChar"/>
    <w:uiPriority w:val="99"/>
    <w:unhideWhenUsed/>
    <w:rsid w:val="009533C0"/>
    <w:pPr>
      <w:tabs>
        <w:tab w:val="center" w:pos="4513"/>
        <w:tab w:val="right" w:pos="9026"/>
      </w:tabs>
    </w:pPr>
  </w:style>
  <w:style w:type="character" w:customStyle="1" w:styleId="FooterChar">
    <w:name w:val="Footer Char"/>
    <w:basedOn w:val="DefaultParagraphFont"/>
    <w:link w:val="Footer"/>
    <w:uiPriority w:val="99"/>
    <w:rsid w:val="009533C0"/>
  </w:style>
  <w:style w:type="character" w:customStyle="1" w:styleId="apple-converted-space">
    <w:name w:val="apple-converted-space"/>
    <w:basedOn w:val="DefaultParagraphFont"/>
    <w:rsid w:val="003A2315"/>
  </w:style>
  <w:style w:type="paragraph" w:styleId="NoSpacing">
    <w:name w:val="No Spacing"/>
    <w:uiPriority w:val="1"/>
    <w:qFormat/>
    <w:rsid w:val="0012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079994">
      <w:bodyDiv w:val="1"/>
      <w:marLeft w:val="0"/>
      <w:marRight w:val="0"/>
      <w:marTop w:val="0"/>
      <w:marBottom w:val="0"/>
      <w:divBdr>
        <w:top w:val="none" w:sz="0" w:space="0" w:color="auto"/>
        <w:left w:val="none" w:sz="0" w:space="0" w:color="auto"/>
        <w:bottom w:val="none" w:sz="0" w:space="0" w:color="auto"/>
        <w:right w:val="none" w:sz="0" w:space="0" w:color="auto"/>
      </w:divBdr>
    </w:div>
    <w:div w:id="1697000900">
      <w:bodyDiv w:val="1"/>
      <w:marLeft w:val="0"/>
      <w:marRight w:val="0"/>
      <w:marTop w:val="0"/>
      <w:marBottom w:val="0"/>
      <w:divBdr>
        <w:top w:val="none" w:sz="0" w:space="0" w:color="auto"/>
        <w:left w:val="none" w:sz="0" w:space="0" w:color="auto"/>
        <w:bottom w:val="none" w:sz="0" w:space="0" w:color="auto"/>
        <w:right w:val="none" w:sz="0" w:space="0" w:color="auto"/>
      </w:divBdr>
      <w:divsChild>
        <w:div w:id="806052840">
          <w:marLeft w:val="0"/>
          <w:marRight w:val="0"/>
          <w:marTop w:val="0"/>
          <w:marBottom w:val="0"/>
          <w:divBdr>
            <w:top w:val="none" w:sz="0" w:space="0" w:color="auto"/>
            <w:left w:val="none" w:sz="0" w:space="0" w:color="auto"/>
            <w:bottom w:val="none" w:sz="0" w:space="0" w:color="auto"/>
            <w:right w:val="none" w:sz="0" w:space="0" w:color="auto"/>
          </w:divBdr>
          <w:divsChild>
            <w:div w:id="450051703">
              <w:marLeft w:val="0"/>
              <w:marRight w:val="0"/>
              <w:marTop w:val="0"/>
              <w:marBottom w:val="0"/>
              <w:divBdr>
                <w:top w:val="none" w:sz="0" w:space="0" w:color="auto"/>
                <w:left w:val="none" w:sz="0" w:space="0" w:color="auto"/>
                <w:bottom w:val="none" w:sz="0" w:space="0" w:color="auto"/>
                <w:right w:val="none" w:sz="0" w:space="0" w:color="auto"/>
              </w:divBdr>
              <w:divsChild>
                <w:div w:id="1008141253">
                  <w:marLeft w:val="0"/>
                  <w:marRight w:val="0"/>
                  <w:marTop w:val="0"/>
                  <w:marBottom w:val="0"/>
                  <w:divBdr>
                    <w:top w:val="none" w:sz="0" w:space="0" w:color="auto"/>
                    <w:left w:val="none" w:sz="0" w:space="0" w:color="auto"/>
                    <w:bottom w:val="none" w:sz="0" w:space="0" w:color="auto"/>
                    <w:right w:val="none" w:sz="0" w:space="0" w:color="auto"/>
                  </w:divBdr>
                </w:div>
              </w:divsChild>
            </w:div>
            <w:div w:id="1369330502">
              <w:marLeft w:val="0"/>
              <w:marRight w:val="0"/>
              <w:marTop w:val="0"/>
              <w:marBottom w:val="0"/>
              <w:divBdr>
                <w:top w:val="none" w:sz="0" w:space="0" w:color="auto"/>
                <w:left w:val="none" w:sz="0" w:space="0" w:color="auto"/>
                <w:bottom w:val="none" w:sz="0" w:space="0" w:color="auto"/>
                <w:right w:val="none" w:sz="0" w:space="0" w:color="auto"/>
              </w:divBdr>
              <w:divsChild>
                <w:div w:id="1794707623">
                  <w:marLeft w:val="0"/>
                  <w:marRight w:val="0"/>
                  <w:marTop w:val="0"/>
                  <w:marBottom w:val="0"/>
                  <w:divBdr>
                    <w:top w:val="none" w:sz="0" w:space="0" w:color="auto"/>
                    <w:left w:val="none" w:sz="0" w:space="0" w:color="auto"/>
                    <w:bottom w:val="none" w:sz="0" w:space="0" w:color="auto"/>
                    <w:right w:val="none" w:sz="0" w:space="0" w:color="auto"/>
                  </w:divBdr>
                </w:div>
              </w:divsChild>
            </w:div>
            <w:div w:id="590552598">
              <w:marLeft w:val="0"/>
              <w:marRight w:val="0"/>
              <w:marTop w:val="0"/>
              <w:marBottom w:val="0"/>
              <w:divBdr>
                <w:top w:val="none" w:sz="0" w:space="0" w:color="auto"/>
                <w:left w:val="none" w:sz="0" w:space="0" w:color="auto"/>
                <w:bottom w:val="none" w:sz="0" w:space="0" w:color="auto"/>
                <w:right w:val="none" w:sz="0" w:space="0" w:color="auto"/>
              </w:divBdr>
              <w:divsChild>
                <w:div w:id="13870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887">
          <w:marLeft w:val="0"/>
          <w:marRight w:val="0"/>
          <w:marTop w:val="0"/>
          <w:marBottom w:val="0"/>
          <w:divBdr>
            <w:top w:val="none" w:sz="0" w:space="0" w:color="auto"/>
            <w:left w:val="none" w:sz="0" w:space="0" w:color="auto"/>
            <w:bottom w:val="none" w:sz="0" w:space="0" w:color="auto"/>
            <w:right w:val="none" w:sz="0" w:space="0" w:color="auto"/>
          </w:divBdr>
          <w:divsChild>
            <w:div w:id="919369036">
              <w:marLeft w:val="0"/>
              <w:marRight w:val="0"/>
              <w:marTop w:val="0"/>
              <w:marBottom w:val="0"/>
              <w:divBdr>
                <w:top w:val="none" w:sz="0" w:space="0" w:color="auto"/>
                <w:left w:val="none" w:sz="0" w:space="0" w:color="auto"/>
                <w:bottom w:val="none" w:sz="0" w:space="0" w:color="auto"/>
                <w:right w:val="none" w:sz="0" w:space="0" w:color="auto"/>
              </w:divBdr>
              <w:divsChild>
                <w:div w:id="1682511184">
                  <w:marLeft w:val="0"/>
                  <w:marRight w:val="0"/>
                  <w:marTop w:val="0"/>
                  <w:marBottom w:val="0"/>
                  <w:divBdr>
                    <w:top w:val="none" w:sz="0" w:space="0" w:color="auto"/>
                    <w:left w:val="none" w:sz="0" w:space="0" w:color="auto"/>
                    <w:bottom w:val="none" w:sz="0" w:space="0" w:color="auto"/>
                    <w:right w:val="none" w:sz="0" w:space="0" w:color="auto"/>
                  </w:divBdr>
                </w:div>
              </w:divsChild>
            </w:div>
            <w:div w:id="889852068">
              <w:marLeft w:val="0"/>
              <w:marRight w:val="0"/>
              <w:marTop w:val="0"/>
              <w:marBottom w:val="0"/>
              <w:divBdr>
                <w:top w:val="none" w:sz="0" w:space="0" w:color="auto"/>
                <w:left w:val="none" w:sz="0" w:space="0" w:color="auto"/>
                <w:bottom w:val="none" w:sz="0" w:space="0" w:color="auto"/>
                <w:right w:val="none" w:sz="0" w:space="0" w:color="auto"/>
              </w:divBdr>
              <w:divsChild>
                <w:div w:id="2130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817">
          <w:marLeft w:val="0"/>
          <w:marRight w:val="0"/>
          <w:marTop w:val="0"/>
          <w:marBottom w:val="0"/>
          <w:divBdr>
            <w:top w:val="none" w:sz="0" w:space="0" w:color="auto"/>
            <w:left w:val="none" w:sz="0" w:space="0" w:color="auto"/>
            <w:bottom w:val="none" w:sz="0" w:space="0" w:color="auto"/>
            <w:right w:val="none" w:sz="0" w:space="0" w:color="auto"/>
          </w:divBdr>
          <w:divsChild>
            <w:div w:id="240409241">
              <w:marLeft w:val="0"/>
              <w:marRight w:val="0"/>
              <w:marTop w:val="0"/>
              <w:marBottom w:val="0"/>
              <w:divBdr>
                <w:top w:val="none" w:sz="0" w:space="0" w:color="auto"/>
                <w:left w:val="none" w:sz="0" w:space="0" w:color="auto"/>
                <w:bottom w:val="none" w:sz="0" w:space="0" w:color="auto"/>
                <w:right w:val="none" w:sz="0" w:space="0" w:color="auto"/>
              </w:divBdr>
              <w:divsChild>
                <w:div w:id="1369065764">
                  <w:marLeft w:val="0"/>
                  <w:marRight w:val="0"/>
                  <w:marTop w:val="0"/>
                  <w:marBottom w:val="0"/>
                  <w:divBdr>
                    <w:top w:val="none" w:sz="0" w:space="0" w:color="auto"/>
                    <w:left w:val="none" w:sz="0" w:space="0" w:color="auto"/>
                    <w:bottom w:val="none" w:sz="0" w:space="0" w:color="auto"/>
                    <w:right w:val="none" w:sz="0" w:space="0" w:color="auto"/>
                  </w:divBdr>
                </w:div>
              </w:divsChild>
            </w:div>
            <w:div w:id="1296835639">
              <w:marLeft w:val="0"/>
              <w:marRight w:val="0"/>
              <w:marTop w:val="0"/>
              <w:marBottom w:val="0"/>
              <w:divBdr>
                <w:top w:val="none" w:sz="0" w:space="0" w:color="auto"/>
                <w:left w:val="none" w:sz="0" w:space="0" w:color="auto"/>
                <w:bottom w:val="none" w:sz="0" w:space="0" w:color="auto"/>
                <w:right w:val="none" w:sz="0" w:space="0" w:color="auto"/>
              </w:divBdr>
              <w:divsChild>
                <w:div w:id="8469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8903">
          <w:marLeft w:val="0"/>
          <w:marRight w:val="0"/>
          <w:marTop w:val="0"/>
          <w:marBottom w:val="0"/>
          <w:divBdr>
            <w:top w:val="none" w:sz="0" w:space="0" w:color="auto"/>
            <w:left w:val="none" w:sz="0" w:space="0" w:color="auto"/>
            <w:bottom w:val="none" w:sz="0" w:space="0" w:color="auto"/>
            <w:right w:val="none" w:sz="0" w:space="0" w:color="auto"/>
          </w:divBdr>
          <w:divsChild>
            <w:div w:id="1929607180">
              <w:marLeft w:val="0"/>
              <w:marRight w:val="0"/>
              <w:marTop w:val="0"/>
              <w:marBottom w:val="0"/>
              <w:divBdr>
                <w:top w:val="none" w:sz="0" w:space="0" w:color="auto"/>
                <w:left w:val="none" w:sz="0" w:space="0" w:color="auto"/>
                <w:bottom w:val="none" w:sz="0" w:space="0" w:color="auto"/>
                <w:right w:val="none" w:sz="0" w:space="0" w:color="auto"/>
              </w:divBdr>
              <w:divsChild>
                <w:div w:id="372272509">
                  <w:marLeft w:val="0"/>
                  <w:marRight w:val="0"/>
                  <w:marTop w:val="0"/>
                  <w:marBottom w:val="0"/>
                  <w:divBdr>
                    <w:top w:val="none" w:sz="0" w:space="0" w:color="auto"/>
                    <w:left w:val="none" w:sz="0" w:space="0" w:color="auto"/>
                    <w:bottom w:val="none" w:sz="0" w:space="0" w:color="auto"/>
                    <w:right w:val="none" w:sz="0" w:space="0" w:color="auto"/>
                  </w:divBdr>
                </w:div>
              </w:divsChild>
            </w:div>
            <w:div w:id="833376258">
              <w:marLeft w:val="0"/>
              <w:marRight w:val="0"/>
              <w:marTop w:val="0"/>
              <w:marBottom w:val="0"/>
              <w:divBdr>
                <w:top w:val="none" w:sz="0" w:space="0" w:color="auto"/>
                <w:left w:val="none" w:sz="0" w:space="0" w:color="auto"/>
                <w:bottom w:val="none" w:sz="0" w:space="0" w:color="auto"/>
                <w:right w:val="none" w:sz="0" w:space="0" w:color="auto"/>
              </w:divBdr>
              <w:divsChild>
                <w:div w:id="3845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1057">
          <w:marLeft w:val="0"/>
          <w:marRight w:val="0"/>
          <w:marTop w:val="0"/>
          <w:marBottom w:val="0"/>
          <w:divBdr>
            <w:top w:val="none" w:sz="0" w:space="0" w:color="auto"/>
            <w:left w:val="none" w:sz="0" w:space="0" w:color="auto"/>
            <w:bottom w:val="none" w:sz="0" w:space="0" w:color="auto"/>
            <w:right w:val="none" w:sz="0" w:space="0" w:color="auto"/>
          </w:divBdr>
          <w:divsChild>
            <w:div w:id="1275865398">
              <w:marLeft w:val="0"/>
              <w:marRight w:val="0"/>
              <w:marTop w:val="0"/>
              <w:marBottom w:val="0"/>
              <w:divBdr>
                <w:top w:val="none" w:sz="0" w:space="0" w:color="auto"/>
                <w:left w:val="none" w:sz="0" w:space="0" w:color="auto"/>
                <w:bottom w:val="none" w:sz="0" w:space="0" w:color="auto"/>
                <w:right w:val="none" w:sz="0" w:space="0" w:color="auto"/>
              </w:divBdr>
              <w:divsChild>
                <w:div w:id="1727988041">
                  <w:marLeft w:val="0"/>
                  <w:marRight w:val="0"/>
                  <w:marTop w:val="0"/>
                  <w:marBottom w:val="0"/>
                  <w:divBdr>
                    <w:top w:val="none" w:sz="0" w:space="0" w:color="auto"/>
                    <w:left w:val="none" w:sz="0" w:space="0" w:color="auto"/>
                    <w:bottom w:val="none" w:sz="0" w:space="0" w:color="auto"/>
                    <w:right w:val="none" w:sz="0" w:space="0" w:color="auto"/>
                  </w:divBdr>
                </w:div>
              </w:divsChild>
            </w:div>
            <w:div w:id="533927314">
              <w:marLeft w:val="0"/>
              <w:marRight w:val="0"/>
              <w:marTop w:val="0"/>
              <w:marBottom w:val="0"/>
              <w:divBdr>
                <w:top w:val="none" w:sz="0" w:space="0" w:color="auto"/>
                <w:left w:val="none" w:sz="0" w:space="0" w:color="auto"/>
                <w:bottom w:val="none" w:sz="0" w:space="0" w:color="auto"/>
                <w:right w:val="none" w:sz="0" w:space="0" w:color="auto"/>
              </w:divBdr>
              <w:divsChild>
                <w:div w:id="158934787">
                  <w:marLeft w:val="0"/>
                  <w:marRight w:val="0"/>
                  <w:marTop w:val="0"/>
                  <w:marBottom w:val="0"/>
                  <w:divBdr>
                    <w:top w:val="none" w:sz="0" w:space="0" w:color="auto"/>
                    <w:left w:val="none" w:sz="0" w:space="0" w:color="auto"/>
                    <w:bottom w:val="none" w:sz="0" w:space="0" w:color="auto"/>
                    <w:right w:val="none" w:sz="0" w:space="0" w:color="auto"/>
                  </w:divBdr>
                </w:div>
              </w:divsChild>
            </w:div>
            <w:div w:id="6059104">
              <w:marLeft w:val="0"/>
              <w:marRight w:val="0"/>
              <w:marTop w:val="0"/>
              <w:marBottom w:val="0"/>
              <w:divBdr>
                <w:top w:val="none" w:sz="0" w:space="0" w:color="auto"/>
                <w:left w:val="none" w:sz="0" w:space="0" w:color="auto"/>
                <w:bottom w:val="none" w:sz="0" w:space="0" w:color="auto"/>
                <w:right w:val="none" w:sz="0" w:space="0" w:color="auto"/>
              </w:divBdr>
              <w:divsChild>
                <w:div w:id="195047297">
                  <w:marLeft w:val="0"/>
                  <w:marRight w:val="0"/>
                  <w:marTop w:val="0"/>
                  <w:marBottom w:val="0"/>
                  <w:divBdr>
                    <w:top w:val="none" w:sz="0" w:space="0" w:color="auto"/>
                    <w:left w:val="none" w:sz="0" w:space="0" w:color="auto"/>
                    <w:bottom w:val="none" w:sz="0" w:space="0" w:color="auto"/>
                    <w:right w:val="none" w:sz="0" w:space="0" w:color="auto"/>
                  </w:divBdr>
                </w:div>
              </w:divsChild>
            </w:div>
            <w:div w:id="1238905981">
              <w:marLeft w:val="0"/>
              <w:marRight w:val="0"/>
              <w:marTop w:val="0"/>
              <w:marBottom w:val="0"/>
              <w:divBdr>
                <w:top w:val="none" w:sz="0" w:space="0" w:color="auto"/>
                <w:left w:val="none" w:sz="0" w:space="0" w:color="auto"/>
                <w:bottom w:val="none" w:sz="0" w:space="0" w:color="auto"/>
                <w:right w:val="none" w:sz="0" w:space="0" w:color="auto"/>
              </w:divBdr>
              <w:divsChild>
                <w:div w:id="616371030">
                  <w:marLeft w:val="0"/>
                  <w:marRight w:val="0"/>
                  <w:marTop w:val="0"/>
                  <w:marBottom w:val="0"/>
                  <w:divBdr>
                    <w:top w:val="none" w:sz="0" w:space="0" w:color="auto"/>
                    <w:left w:val="none" w:sz="0" w:space="0" w:color="auto"/>
                    <w:bottom w:val="none" w:sz="0" w:space="0" w:color="auto"/>
                    <w:right w:val="none" w:sz="0" w:space="0" w:color="auto"/>
                  </w:divBdr>
                </w:div>
              </w:divsChild>
            </w:div>
            <w:div w:id="1011641495">
              <w:marLeft w:val="0"/>
              <w:marRight w:val="0"/>
              <w:marTop w:val="0"/>
              <w:marBottom w:val="0"/>
              <w:divBdr>
                <w:top w:val="none" w:sz="0" w:space="0" w:color="auto"/>
                <w:left w:val="none" w:sz="0" w:space="0" w:color="auto"/>
                <w:bottom w:val="none" w:sz="0" w:space="0" w:color="auto"/>
                <w:right w:val="none" w:sz="0" w:space="0" w:color="auto"/>
              </w:divBdr>
              <w:divsChild>
                <w:div w:id="741950557">
                  <w:marLeft w:val="0"/>
                  <w:marRight w:val="0"/>
                  <w:marTop w:val="0"/>
                  <w:marBottom w:val="0"/>
                  <w:divBdr>
                    <w:top w:val="none" w:sz="0" w:space="0" w:color="auto"/>
                    <w:left w:val="none" w:sz="0" w:space="0" w:color="auto"/>
                    <w:bottom w:val="none" w:sz="0" w:space="0" w:color="auto"/>
                    <w:right w:val="none" w:sz="0" w:space="0" w:color="auto"/>
                  </w:divBdr>
                </w:div>
              </w:divsChild>
            </w:div>
            <w:div w:id="311638589">
              <w:marLeft w:val="0"/>
              <w:marRight w:val="0"/>
              <w:marTop w:val="0"/>
              <w:marBottom w:val="0"/>
              <w:divBdr>
                <w:top w:val="none" w:sz="0" w:space="0" w:color="auto"/>
                <w:left w:val="none" w:sz="0" w:space="0" w:color="auto"/>
                <w:bottom w:val="none" w:sz="0" w:space="0" w:color="auto"/>
                <w:right w:val="none" w:sz="0" w:space="0" w:color="auto"/>
              </w:divBdr>
              <w:divsChild>
                <w:div w:id="94789506">
                  <w:marLeft w:val="0"/>
                  <w:marRight w:val="0"/>
                  <w:marTop w:val="0"/>
                  <w:marBottom w:val="0"/>
                  <w:divBdr>
                    <w:top w:val="none" w:sz="0" w:space="0" w:color="auto"/>
                    <w:left w:val="none" w:sz="0" w:space="0" w:color="auto"/>
                    <w:bottom w:val="none" w:sz="0" w:space="0" w:color="auto"/>
                    <w:right w:val="none" w:sz="0" w:space="0" w:color="auto"/>
                  </w:divBdr>
                </w:div>
              </w:divsChild>
            </w:div>
            <w:div w:id="901719499">
              <w:marLeft w:val="0"/>
              <w:marRight w:val="0"/>
              <w:marTop w:val="0"/>
              <w:marBottom w:val="0"/>
              <w:divBdr>
                <w:top w:val="none" w:sz="0" w:space="0" w:color="auto"/>
                <w:left w:val="none" w:sz="0" w:space="0" w:color="auto"/>
                <w:bottom w:val="none" w:sz="0" w:space="0" w:color="auto"/>
                <w:right w:val="none" w:sz="0" w:space="0" w:color="auto"/>
              </w:divBdr>
              <w:divsChild>
                <w:div w:id="1636333181">
                  <w:marLeft w:val="0"/>
                  <w:marRight w:val="0"/>
                  <w:marTop w:val="0"/>
                  <w:marBottom w:val="0"/>
                  <w:divBdr>
                    <w:top w:val="none" w:sz="0" w:space="0" w:color="auto"/>
                    <w:left w:val="none" w:sz="0" w:space="0" w:color="auto"/>
                    <w:bottom w:val="none" w:sz="0" w:space="0" w:color="auto"/>
                    <w:right w:val="none" w:sz="0" w:space="0" w:color="auto"/>
                  </w:divBdr>
                </w:div>
              </w:divsChild>
            </w:div>
            <w:div w:id="2022853873">
              <w:marLeft w:val="0"/>
              <w:marRight w:val="0"/>
              <w:marTop w:val="0"/>
              <w:marBottom w:val="0"/>
              <w:divBdr>
                <w:top w:val="none" w:sz="0" w:space="0" w:color="auto"/>
                <w:left w:val="none" w:sz="0" w:space="0" w:color="auto"/>
                <w:bottom w:val="none" w:sz="0" w:space="0" w:color="auto"/>
                <w:right w:val="none" w:sz="0" w:space="0" w:color="auto"/>
              </w:divBdr>
              <w:divsChild>
                <w:div w:id="19971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4601">
          <w:marLeft w:val="0"/>
          <w:marRight w:val="0"/>
          <w:marTop w:val="0"/>
          <w:marBottom w:val="0"/>
          <w:divBdr>
            <w:top w:val="none" w:sz="0" w:space="0" w:color="auto"/>
            <w:left w:val="none" w:sz="0" w:space="0" w:color="auto"/>
            <w:bottom w:val="none" w:sz="0" w:space="0" w:color="auto"/>
            <w:right w:val="none" w:sz="0" w:space="0" w:color="auto"/>
          </w:divBdr>
          <w:divsChild>
            <w:div w:id="448472730">
              <w:marLeft w:val="0"/>
              <w:marRight w:val="0"/>
              <w:marTop w:val="0"/>
              <w:marBottom w:val="0"/>
              <w:divBdr>
                <w:top w:val="none" w:sz="0" w:space="0" w:color="auto"/>
                <w:left w:val="none" w:sz="0" w:space="0" w:color="auto"/>
                <w:bottom w:val="none" w:sz="0" w:space="0" w:color="auto"/>
                <w:right w:val="none" w:sz="0" w:space="0" w:color="auto"/>
              </w:divBdr>
              <w:divsChild>
                <w:div w:id="1412386375">
                  <w:marLeft w:val="0"/>
                  <w:marRight w:val="0"/>
                  <w:marTop w:val="0"/>
                  <w:marBottom w:val="0"/>
                  <w:divBdr>
                    <w:top w:val="none" w:sz="0" w:space="0" w:color="auto"/>
                    <w:left w:val="none" w:sz="0" w:space="0" w:color="auto"/>
                    <w:bottom w:val="none" w:sz="0" w:space="0" w:color="auto"/>
                    <w:right w:val="none" w:sz="0" w:space="0" w:color="auto"/>
                  </w:divBdr>
                </w:div>
              </w:divsChild>
            </w:div>
            <w:div w:id="235094975">
              <w:marLeft w:val="0"/>
              <w:marRight w:val="0"/>
              <w:marTop w:val="0"/>
              <w:marBottom w:val="0"/>
              <w:divBdr>
                <w:top w:val="none" w:sz="0" w:space="0" w:color="auto"/>
                <w:left w:val="none" w:sz="0" w:space="0" w:color="auto"/>
                <w:bottom w:val="none" w:sz="0" w:space="0" w:color="auto"/>
                <w:right w:val="none" w:sz="0" w:space="0" w:color="auto"/>
              </w:divBdr>
              <w:divsChild>
                <w:div w:id="1794788468">
                  <w:marLeft w:val="0"/>
                  <w:marRight w:val="0"/>
                  <w:marTop w:val="0"/>
                  <w:marBottom w:val="0"/>
                  <w:divBdr>
                    <w:top w:val="none" w:sz="0" w:space="0" w:color="auto"/>
                    <w:left w:val="none" w:sz="0" w:space="0" w:color="auto"/>
                    <w:bottom w:val="none" w:sz="0" w:space="0" w:color="auto"/>
                    <w:right w:val="none" w:sz="0" w:space="0" w:color="auto"/>
                  </w:divBdr>
                </w:div>
              </w:divsChild>
            </w:div>
            <w:div w:id="968632913">
              <w:marLeft w:val="0"/>
              <w:marRight w:val="0"/>
              <w:marTop w:val="0"/>
              <w:marBottom w:val="0"/>
              <w:divBdr>
                <w:top w:val="none" w:sz="0" w:space="0" w:color="auto"/>
                <w:left w:val="none" w:sz="0" w:space="0" w:color="auto"/>
                <w:bottom w:val="none" w:sz="0" w:space="0" w:color="auto"/>
                <w:right w:val="none" w:sz="0" w:space="0" w:color="auto"/>
              </w:divBdr>
              <w:divsChild>
                <w:div w:id="446630133">
                  <w:marLeft w:val="0"/>
                  <w:marRight w:val="0"/>
                  <w:marTop w:val="0"/>
                  <w:marBottom w:val="0"/>
                  <w:divBdr>
                    <w:top w:val="none" w:sz="0" w:space="0" w:color="auto"/>
                    <w:left w:val="none" w:sz="0" w:space="0" w:color="auto"/>
                    <w:bottom w:val="none" w:sz="0" w:space="0" w:color="auto"/>
                    <w:right w:val="none" w:sz="0" w:space="0" w:color="auto"/>
                  </w:divBdr>
                </w:div>
              </w:divsChild>
            </w:div>
            <w:div w:id="962151770">
              <w:marLeft w:val="0"/>
              <w:marRight w:val="0"/>
              <w:marTop w:val="0"/>
              <w:marBottom w:val="0"/>
              <w:divBdr>
                <w:top w:val="none" w:sz="0" w:space="0" w:color="auto"/>
                <w:left w:val="none" w:sz="0" w:space="0" w:color="auto"/>
                <w:bottom w:val="none" w:sz="0" w:space="0" w:color="auto"/>
                <w:right w:val="none" w:sz="0" w:space="0" w:color="auto"/>
              </w:divBdr>
              <w:divsChild>
                <w:div w:id="2043631957">
                  <w:marLeft w:val="0"/>
                  <w:marRight w:val="0"/>
                  <w:marTop w:val="0"/>
                  <w:marBottom w:val="0"/>
                  <w:divBdr>
                    <w:top w:val="none" w:sz="0" w:space="0" w:color="auto"/>
                    <w:left w:val="none" w:sz="0" w:space="0" w:color="auto"/>
                    <w:bottom w:val="none" w:sz="0" w:space="0" w:color="auto"/>
                    <w:right w:val="none" w:sz="0" w:space="0" w:color="auto"/>
                  </w:divBdr>
                </w:div>
              </w:divsChild>
            </w:div>
            <w:div w:id="1553082077">
              <w:marLeft w:val="0"/>
              <w:marRight w:val="0"/>
              <w:marTop w:val="0"/>
              <w:marBottom w:val="0"/>
              <w:divBdr>
                <w:top w:val="none" w:sz="0" w:space="0" w:color="auto"/>
                <w:left w:val="none" w:sz="0" w:space="0" w:color="auto"/>
                <w:bottom w:val="none" w:sz="0" w:space="0" w:color="auto"/>
                <w:right w:val="none" w:sz="0" w:space="0" w:color="auto"/>
              </w:divBdr>
              <w:divsChild>
                <w:div w:id="14703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7693">
          <w:marLeft w:val="0"/>
          <w:marRight w:val="0"/>
          <w:marTop w:val="0"/>
          <w:marBottom w:val="0"/>
          <w:divBdr>
            <w:top w:val="none" w:sz="0" w:space="0" w:color="auto"/>
            <w:left w:val="none" w:sz="0" w:space="0" w:color="auto"/>
            <w:bottom w:val="none" w:sz="0" w:space="0" w:color="auto"/>
            <w:right w:val="none" w:sz="0" w:space="0" w:color="auto"/>
          </w:divBdr>
          <w:divsChild>
            <w:div w:id="1087727200">
              <w:marLeft w:val="0"/>
              <w:marRight w:val="0"/>
              <w:marTop w:val="0"/>
              <w:marBottom w:val="0"/>
              <w:divBdr>
                <w:top w:val="none" w:sz="0" w:space="0" w:color="auto"/>
                <w:left w:val="none" w:sz="0" w:space="0" w:color="auto"/>
                <w:bottom w:val="none" w:sz="0" w:space="0" w:color="auto"/>
                <w:right w:val="none" w:sz="0" w:space="0" w:color="auto"/>
              </w:divBdr>
              <w:divsChild>
                <w:div w:id="1048794987">
                  <w:marLeft w:val="0"/>
                  <w:marRight w:val="0"/>
                  <w:marTop w:val="0"/>
                  <w:marBottom w:val="0"/>
                  <w:divBdr>
                    <w:top w:val="none" w:sz="0" w:space="0" w:color="auto"/>
                    <w:left w:val="none" w:sz="0" w:space="0" w:color="auto"/>
                    <w:bottom w:val="none" w:sz="0" w:space="0" w:color="auto"/>
                    <w:right w:val="none" w:sz="0" w:space="0" w:color="auto"/>
                  </w:divBdr>
                </w:div>
              </w:divsChild>
            </w:div>
            <w:div w:id="1448700660">
              <w:marLeft w:val="0"/>
              <w:marRight w:val="0"/>
              <w:marTop w:val="0"/>
              <w:marBottom w:val="0"/>
              <w:divBdr>
                <w:top w:val="none" w:sz="0" w:space="0" w:color="auto"/>
                <w:left w:val="none" w:sz="0" w:space="0" w:color="auto"/>
                <w:bottom w:val="none" w:sz="0" w:space="0" w:color="auto"/>
                <w:right w:val="none" w:sz="0" w:space="0" w:color="auto"/>
              </w:divBdr>
              <w:divsChild>
                <w:div w:id="305551879">
                  <w:marLeft w:val="0"/>
                  <w:marRight w:val="0"/>
                  <w:marTop w:val="0"/>
                  <w:marBottom w:val="0"/>
                  <w:divBdr>
                    <w:top w:val="none" w:sz="0" w:space="0" w:color="auto"/>
                    <w:left w:val="none" w:sz="0" w:space="0" w:color="auto"/>
                    <w:bottom w:val="none" w:sz="0" w:space="0" w:color="auto"/>
                    <w:right w:val="none" w:sz="0" w:space="0" w:color="auto"/>
                  </w:divBdr>
                </w:div>
              </w:divsChild>
            </w:div>
            <w:div w:id="110370522">
              <w:marLeft w:val="0"/>
              <w:marRight w:val="0"/>
              <w:marTop w:val="0"/>
              <w:marBottom w:val="0"/>
              <w:divBdr>
                <w:top w:val="none" w:sz="0" w:space="0" w:color="auto"/>
                <w:left w:val="none" w:sz="0" w:space="0" w:color="auto"/>
                <w:bottom w:val="none" w:sz="0" w:space="0" w:color="auto"/>
                <w:right w:val="none" w:sz="0" w:space="0" w:color="auto"/>
              </w:divBdr>
              <w:divsChild>
                <w:div w:id="1239439710">
                  <w:marLeft w:val="0"/>
                  <w:marRight w:val="0"/>
                  <w:marTop w:val="0"/>
                  <w:marBottom w:val="0"/>
                  <w:divBdr>
                    <w:top w:val="none" w:sz="0" w:space="0" w:color="auto"/>
                    <w:left w:val="none" w:sz="0" w:space="0" w:color="auto"/>
                    <w:bottom w:val="none" w:sz="0" w:space="0" w:color="auto"/>
                    <w:right w:val="none" w:sz="0" w:space="0" w:color="auto"/>
                  </w:divBdr>
                </w:div>
              </w:divsChild>
            </w:div>
            <w:div w:id="1171801457">
              <w:marLeft w:val="0"/>
              <w:marRight w:val="0"/>
              <w:marTop w:val="0"/>
              <w:marBottom w:val="0"/>
              <w:divBdr>
                <w:top w:val="none" w:sz="0" w:space="0" w:color="auto"/>
                <w:left w:val="none" w:sz="0" w:space="0" w:color="auto"/>
                <w:bottom w:val="none" w:sz="0" w:space="0" w:color="auto"/>
                <w:right w:val="none" w:sz="0" w:space="0" w:color="auto"/>
              </w:divBdr>
              <w:divsChild>
                <w:div w:id="1625769310">
                  <w:marLeft w:val="0"/>
                  <w:marRight w:val="0"/>
                  <w:marTop w:val="0"/>
                  <w:marBottom w:val="0"/>
                  <w:divBdr>
                    <w:top w:val="none" w:sz="0" w:space="0" w:color="auto"/>
                    <w:left w:val="none" w:sz="0" w:space="0" w:color="auto"/>
                    <w:bottom w:val="none" w:sz="0" w:space="0" w:color="auto"/>
                    <w:right w:val="none" w:sz="0" w:space="0" w:color="auto"/>
                  </w:divBdr>
                </w:div>
              </w:divsChild>
            </w:div>
            <w:div w:id="1266814467">
              <w:marLeft w:val="0"/>
              <w:marRight w:val="0"/>
              <w:marTop w:val="0"/>
              <w:marBottom w:val="0"/>
              <w:divBdr>
                <w:top w:val="none" w:sz="0" w:space="0" w:color="auto"/>
                <w:left w:val="none" w:sz="0" w:space="0" w:color="auto"/>
                <w:bottom w:val="none" w:sz="0" w:space="0" w:color="auto"/>
                <w:right w:val="none" w:sz="0" w:space="0" w:color="auto"/>
              </w:divBdr>
              <w:divsChild>
                <w:div w:id="443958445">
                  <w:marLeft w:val="0"/>
                  <w:marRight w:val="0"/>
                  <w:marTop w:val="0"/>
                  <w:marBottom w:val="0"/>
                  <w:divBdr>
                    <w:top w:val="none" w:sz="0" w:space="0" w:color="auto"/>
                    <w:left w:val="none" w:sz="0" w:space="0" w:color="auto"/>
                    <w:bottom w:val="none" w:sz="0" w:space="0" w:color="auto"/>
                    <w:right w:val="none" w:sz="0" w:space="0" w:color="auto"/>
                  </w:divBdr>
                </w:div>
              </w:divsChild>
            </w:div>
            <w:div w:id="1853521377">
              <w:marLeft w:val="0"/>
              <w:marRight w:val="0"/>
              <w:marTop w:val="0"/>
              <w:marBottom w:val="0"/>
              <w:divBdr>
                <w:top w:val="none" w:sz="0" w:space="0" w:color="auto"/>
                <w:left w:val="none" w:sz="0" w:space="0" w:color="auto"/>
                <w:bottom w:val="none" w:sz="0" w:space="0" w:color="auto"/>
                <w:right w:val="none" w:sz="0" w:space="0" w:color="auto"/>
              </w:divBdr>
              <w:divsChild>
                <w:div w:id="514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1194">
          <w:marLeft w:val="0"/>
          <w:marRight w:val="0"/>
          <w:marTop w:val="0"/>
          <w:marBottom w:val="0"/>
          <w:divBdr>
            <w:top w:val="none" w:sz="0" w:space="0" w:color="auto"/>
            <w:left w:val="none" w:sz="0" w:space="0" w:color="auto"/>
            <w:bottom w:val="none" w:sz="0" w:space="0" w:color="auto"/>
            <w:right w:val="none" w:sz="0" w:space="0" w:color="auto"/>
          </w:divBdr>
          <w:divsChild>
            <w:div w:id="802192106">
              <w:marLeft w:val="0"/>
              <w:marRight w:val="0"/>
              <w:marTop w:val="0"/>
              <w:marBottom w:val="0"/>
              <w:divBdr>
                <w:top w:val="none" w:sz="0" w:space="0" w:color="auto"/>
                <w:left w:val="none" w:sz="0" w:space="0" w:color="auto"/>
                <w:bottom w:val="none" w:sz="0" w:space="0" w:color="auto"/>
                <w:right w:val="none" w:sz="0" w:space="0" w:color="auto"/>
              </w:divBdr>
              <w:divsChild>
                <w:div w:id="12560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phacademy@bangor.ac.uk" TargetMode="External"/><Relationship Id="rId3" Type="http://schemas.openxmlformats.org/officeDocument/2006/relationships/webSettings" Target="webSettings.xml"/><Relationship Id="rId7" Type="http://schemas.openxmlformats.org/officeDocument/2006/relationships/hyperlink" Target="https://www.bangor.ac.uk/governance-and-compliance/dataprotection/documents/Student-Data-Protection-Statement-Approved-October-202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phacademy@bangor.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Coulthard</dc:creator>
  <cp:keywords/>
  <dc:description/>
  <cp:lastModifiedBy>Laura Coulthard</cp:lastModifiedBy>
  <cp:revision>72</cp:revision>
  <dcterms:created xsi:type="dcterms:W3CDTF">2021-04-23T12:11:00Z</dcterms:created>
  <dcterms:modified xsi:type="dcterms:W3CDTF">2021-06-10T05:26:00Z</dcterms:modified>
</cp:coreProperties>
</file>