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641B" w14:textId="77777777" w:rsidR="003A4CBE" w:rsidRDefault="00D816ED" w:rsidP="0017445D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/>
          <w:b/>
          <w:bCs/>
          <w:color w:val="000000"/>
          <w:sz w:val="26"/>
          <w:szCs w:val="26"/>
          <w:lang w:val="cy-GB"/>
        </w:rPr>
        <w:t xml:space="preserve">Ysgoloriaethau Mynediad Prifysgol Bangor </w:t>
      </w:r>
    </w:p>
    <w:p w14:paraId="69686A38" w14:textId="77777777" w:rsidR="003A4CBE" w:rsidRDefault="003A4CBE" w:rsidP="0017445D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6"/>
          <w:szCs w:val="26"/>
        </w:rPr>
      </w:pPr>
    </w:p>
    <w:p w14:paraId="4DCF4519" w14:textId="13307638" w:rsidR="0017445D" w:rsidRPr="00D60D8C" w:rsidRDefault="00D816E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b/>
          <w:bCs/>
          <w:color w:val="000000"/>
          <w:sz w:val="26"/>
          <w:szCs w:val="26"/>
          <w:lang w:val="cy-GB"/>
        </w:rPr>
        <w:t>Papur Arholiad y Gyfraith</w:t>
      </w:r>
    </w:p>
    <w:p w14:paraId="239AB1DE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00A646B4" w14:textId="321D0DDE" w:rsidR="0017445D" w:rsidRPr="00D60D8C" w:rsidRDefault="00D816E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b/>
          <w:bCs/>
          <w:color w:val="000000"/>
          <w:sz w:val="26"/>
          <w:szCs w:val="26"/>
          <w:lang w:val="cy-GB"/>
        </w:rPr>
        <w:t xml:space="preserve">Atebwch DDAU gwestiwn yn </w:t>
      </w:r>
      <w:r>
        <w:rPr>
          <w:rFonts w:ascii="Calibri" w:eastAsia="Calibri" w:hAnsi="Calibri"/>
          <w:b/>
          <w:bCs/>
          <w:color w:val="000000"/>
          <w:sz w:val="26"/>
          <w:szCs w:val="26"/>
          <w:lang w:val="cy-GB"/>
        </w:rPr>
        <w:t>unig.</w:t>
      </w:r>
    </w:p>
    <w:p w14:paraId="05F30B96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581022B4" w14:textId="77777777" w:rsidR="0017445D" w:rsidRPr="00D60D8C" w:rsidRDefault="00D816E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b/>
          <w:bCs/>
          <w:color w:val="000000"/>
          <w:sz w:val="26"/>
          <w:szCs w:val="26"/>
          <w:lang w:val="cy-GB"/>
        </w:rPr>
        <w:t>Amser a ganiateir - 2 awr.</w:t>
      </w:r>
    </w:p>
    <w:p w14:paraId="7E1034FA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67A7FAE1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1. “Mae angen diweddaru’r cyfyngiadau ar bwerau’r heddlu yn ein cym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deithas.”</w:t>
      </w:r>
    </w:p>
    <w:p w14:paraId="32506C45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4B169E8F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DCDAAF1" w14:textId="04B4A76D" w:rsidR="00A3411C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2. “Roedd </w:t>
      </w:r>
      <w:proofErr w:type="spellStart"/>
      <w:r>
        <w:rPr>
          <w:rFonts w:ascii="Calibri" w:eastAsia="Calibri" w:hAnsi="Calibri"/>
          <w:color w:val="000000"/>
          <w:sz w:val="26"/>
          <w:szCs w:val="26"/>
          <w:lang w:val="cy-GB"/>
        </w:rPr>
        <w:t>Brexit</w:t>
      </w:r>
      <w:proofErr w:type="spellEnd"/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 yn enghraifft o sut mae deddfau Cymru a Lloegr y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n gweithredu.” </w:t>
      </w:r>
    </w:p>
    <w:p w14:paraId="1623B4F9" w14:textId="77777777" w:rsidR="00D60D8C" w:rsidRPr="00D60D8C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72E26AA1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732188D6" w14:textId="590A86BB" w:rsidR="00A3411C" w:rsidRDefault="00D816ED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3. “Mae rheolau dehongli statudol yn bwysig yng nghyfnod Co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vid-19.”</w:t>
      </w:r>
    </w:p>
    <w:p w14:paraId="688B7EBD" w14:textId="77777777" w:rsidR="00A3411C" w:rsidRDefault="00D816ED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4A8A0262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4513AE48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4. "Mae'n hanfodol ein bod yn cadw Deddf Hawliau Dynol 1998."</w:t>
      </w:r>
    </w:p>
    <w:p w14:paraId="73FC2431" w14:textId="03756A02" w:rsidR="00A3411C" w:rsidRPr="00D60D8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 </w:t>
      </w:r>
    </w:p>
    <w:p w14:paraId="2B056317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08B7236E" w14:textId="562C83DC" w:rsidR="00A3411C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5. “Mae’r gwirebau ecwitïol yn dal i fod yn berthnasol yng nghymdeithas heddiw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.” </w:t>
      </w:r>
    </w:p>
    <w:p w14:paraId="74D6DDAB" w14:textId="77777777" w:rsidR="00D950E2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7202D77D" w14:textId="77777777" w:rsidR="00D60D8C" w:rsidRPr="00D60D8C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14:paraId="7211C5AD" w14:textId="0EB4DFF6" w:rsidR="00D950E2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6. “Mae cyllid cymorth cyfreithiol yn arbennig o bwysig yng 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nghymdeithas heddiw.”</w:t>
      </w:r>
    </w:p>
    <w:p w14:paraId="2ED97403" w14:textId="77777777" w:rsidR="00D950E2" w:rsidRDefault="00D816ED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67445BCC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1E5CDA9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7. “Moderneiddiodd diwygiadau Jackson y system 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cyfiawnder sifil yn effeithiol”</w:t>
      </w:r>
    </w:p>
    <w:p w14:paraId="580FA0D6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226AA10A" w14:textId="77777777" w:rsidR="00D52F2C" w:rsidRPr="00D60D8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DF2194A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8.  “Mae Dull Amgen o Ddatrys Anghydfod yn 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rhatach ac yn well nag achosion llys.” </w:t>
      </w:r>
    </w:p>
    <w:p w14:paraId="0BC0F923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1C10A3CE" w14:textId="0522719C" w:rsidR="00D60D8C" w:rsidRPr="00D60D8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0BD7262C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 xml:space="preserve">9. “Mae camweinyddu cyfiawnder hyd 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yn oed yn fwy tebygol o ddigwydd yn y gymdeithas fodern.”</w:t>
      </w:r>
    </w:p>
    <w:p w14:paraId="57E0139D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4ED26230" w14:textId="4A5D5FA0" w:rsidR="00D950E2" w:rsidRPr="00D60D8C" w:rsidRDefault="00D950E2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FD1688B" w14:textId="77777777" w:rsidR="00D52F2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lastRenderedPageBreak/>
        <w:t>10. “Mae rheithgo</w:t>
      </w:r>
      <w:r>
        <w:rPr>
          <w:rFonts w:ascii="Calibri" w:eastAsia="Calibri" w:hAnsi="Calibri"/>
          <w:color w:val="000000"/>
          <w:sz w:val="26"/>
          <w:szCs w:val="26"/>
          <w:lang w:val="cy-GB"/>
        </w:rPr>
        <w:t>rau mewn achosion troseddol yn angenrheidiol a rhaid i ni sicrhau eu bod yn cael eu cadw.”</w:t>
      </w:r>
    </w:p>
    <w:p w14:paraId="5FA4846C" w14:textId="77777777" w:rsidR="00D52F2C" w:rsidRPr="00D60D8C" w:rsidRDefault="00D816ED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/>
          <w:color w:val="000000"/>
          <w:sz w:val="26"/>
          <w:szCs w:val="26"/>
          <w:lang w:val="cy-GB"/>
        </w:rPr>
        <w:t>Trafodwch y gosodiad hwn.</w:t>
      </w:r>
    </w:p>
    <w:p w14:paraId="45D1CD83" w14:textId="4578FA9A" w:rsidR="00D52F2C" w:rsidRDefault="00D52F2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732A7B84" w14:textId="77777777" w:rsidR="00D52F2C" w:rsidRDefault="00D52F2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42309C6F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5D"/>
    <w:rsid w:val="00027842"/>
    <w:rsid w:val="000552BA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07E24"/>
    <w:rsid w:val="003233C0"/>
    <w:rsid w:val="00396A5F"/>
    <w:rsid w:val="003A4CBE"/>
    <w:rsid w:val="003A7ACF"/>
    <w:rsid w:val="003B7AB9"/>
    <w:rsid w:val="003D6F9D"/>
    <w:rsid w:val="004479FF"/>
    <w:rsid w:val="004F4107"/>
    <w:rsid w:val="005437C3"/>
    <w:rsid w:val="0054777F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8F3E68"/>
    <w:rsid w:val="0095341E"/>
    <w:rsid w:val="009C6625"/>
    <w:rsid w:val="009D359A"/>
    <w:rsid w:val="00A31AD0"/>
    <w:rsid w:val="00A3411C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52F2C"/>
    <w:rsid w:val="00D60D8C"/>
    <w:rsid w:val="00D6656F"/>
    <w:rsid w:val="00D72B81"/>
    <w:rsid w:val="00D816ED"/>
    <w:rsid w:val="00D950E2"/>
    <w:rsid w:val="00DE5D84"/>
    <w:rsid w:val="00E3605D"/>
    <w:rsid w:val="00E37503"/>
    <w:rsid w:val="00E76509"/>
    <w:rsid w:val="00E8620E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dcterms:created xsi:type="dcterms:W3CDTF">2021-04-18T20:09:00Z</dcterms:created>
  <dcterms:modified xsi:type="dcterms:W3CDTF">2021-04-18T20:09:00Z</dcterms:modified>
</cp:coreProperties>
</file>