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5D1E64" w:rsidP="0086624D" w14:paraId="0EC598C6" w14:textId="72D7373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-708660</wp:posOffset>
            </wp:positionV>
            <wp:extent cx="1082040" cy="876300"/>
            <wp:effectExtent l="0" t="0" r="0" b="0"/>
            <wp:wrapTight wrapText="bothSides">
              <wp:wrapPolygon>
                <wp:start x="0" y="0"/>
                <wp:lineTo x="0" y="21130"/>
                <wp:lineTo x="21296" y="21130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75963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24D" w:rsidRPr="009F49ED" w:rsidP="000B2F1D" w14:paraId="4D8296CE" w14:textId="07B8D4DD">
      <w:pPr>
        <w:bidi w:val="0"/>
        <w:jc w:val="center"/>
        <w:rPr>
          <w:rFonts w:ascii="Calibri" w:hAnsi="Calibri" w:cs="Calibri"/>
          <w:b/>
          <w:szCs w:val="28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GWEITHDREFN PENODIADAU ER ANRHYDEDD</w:t>
      </w:r>
    </w:p>
    <w:p w:rsidR="0086624D" w:rsidRPr="009F49ED" w:rsidP="000B2F1D" w14:paraId="25E0437D" w14:textId="77777777">
      <w:pPr>
        <w:jc w:val="both"/>
        <w:rPr>
          <w:rFonts w:ascii="Calibri" w:hAnsi="Calibri" w:cs="Calibri"/>
          <w:b/>
          <w:szCs w:val="28"/>
        </w:rPr>
      </w:pPr>
    </w:p>
    <w:p w:rsidR="00FF697E" w:rsidRPr="009F49ED" w:rsidP="000B2F1D" w14:paraId="2789E668" w14:textId="19B981B9">
      <w:pPr>
        <w:bidi w:val="0"/>
        <w:jc w:val="both"/>
        <w:rPr>
          <w:rFonts w:ascii="Calibri" w:hAnsi="Calibri" w:cs="Calibri"/>
          <w:b/>
          <w:szCs w:val="28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1.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Rhagarweiniad </w:t>
      </w:r>
    </w:p>
    <w:p w:rsidR="00FF697E" w:rsidRPr="009F49ED" w:rsidP="000B2F1D" w14:paraId="7058EF02" w14:textId="77777777">
      <w:pPr>
        <w:jc w:val="both"/>
        <w:rPr>
          <w:rFonts w:ascii="Calibri" w:hAnsi="Calibri" w:cs="Calibri"/>
          <w:b/>
          <w:szCs w:val="28"/>
        </w:rPr>
      </w:pPr>
    </w:p>
    <w:p w:rsidR="00B35650" w:rsidP="000B2F1D" w14:paraId="3D25A0D9" w14:textId="49F2002D">
      <w:pPr>
        <w:bidi w:val="0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gan y Brifysgol weithdrefn yn ei lle ar gyfer dyfarnu teitlau er anrhydedd, a'r diben yw cydnabod cyfraniad gwirfoddol, di-dâl i weithgareddau Ysgol neu'r Brifysgol.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Mae'r weithdrefn yn ymwneud â chymeradwyaeth y Senedd ar argymhelliad Pennaeth Ysgol, cyn belled â bod rhai meini prawf yn cael eu bodloni, ac amlinellir y rhain isod.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B35650" w:rsidP="000B2F1D" w14:paraId="5D356134" w14:textId="77777777">
      <w:pPr>
        <w:jc w:val="both"/>
        <w:rPr>
          <w:rFonts w:ascii="Calibri" w:hAnsi="Calibri" w:cs="Calibri"/>
          <w:szCs w:val="28"/>
        </w:rPr>
      </w:pPr>
    </w:p>
    <w:p w:rsidR="00805F46" w:rsidP="00805F46" w14:paraId="5CB6F810" w14:textId="035E4624">
      <w:pPr>
        <w:bidi w:val="0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Pennaeth yr Ysgol sy'n gyfrifol am ddiwydrwydd dyladwy ar enwebeion ar gyfer y penodiadau hyn.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Mae'n ofynnol i ysgolion gyflwyno CV ynghyd â'u henwebiad i'r Gwasanaethau Llywodraethu a fydd yn trefnu ei gyflwyno i'r Senedd i'w gymeradwyo.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Fel rheol dyfernir teitlau er anrhydedd am gyfnod rhwng 1 a 3 blynedd ond gellir eu hymestyn ar gais yr Ysgol.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E14E4C" w:rsidRPr="009F49ED" w:rsidP="00805F46" w14:paraId="6D264139" w14:textId="77777777">
      <w:pPr>
        <w:jc w:val="both"/>
        <w:rPr>
          <w:rFonts w:ascii="Calibri" w:hAnsi="Calibri" w:cs="Calibri"/>
          <w:szCs w:val="28"/>
        </w:rPr>
      </w:pPr>
    </w:p>
    <w:p w:rsidR="00B35650" w:rsidP="000B2F1D" w14:paraId="01809790" w14:textId="0DBEE003">
      <w:pPr>
        <w:bidi w:val="0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Mae'r Senedd yn cyfarfod bedair gwaith yn ystod y flwyddyn, a gellir cyflwyno enwebiadau i bob cyfarfod.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Dylai'r Gwasanaethau Llywodraethu dderbyn enwebiadau o leiaf 10 diwrnod gwaith cyn dyddiad y Senedd.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86624D" w:rsidRPr="009F49ED" w:rsidP="000B2F1D" w14:paraId="13F0691D" w14:textId="77777777">
      <w:pPr>
        <w:jc w:val="both"/>
        <w:rPr>
          <w:rFonts w:ascii="Calibri" w:hAnsi="Calibri" w:cs="Calibri"/>
          <w:szCs w:val="28"/>
        </w:rPr>
      </w:pPr>
    </w:p>
    <w:p w:rsidR="0086624D" w:rsidRPr="009F49ED" w:rsidP="000B2F1D" w14:paraId="08FD300A" w14:textId="267947B3">
      <w:pPr>
        <w:bidi w:val="0"/>
        <w:jc w:val="both"/>
        <w:rPr>
          <w:rFonts w:ascii="Calibri" w:hAnsi="Calibri" w:cs="Calibri"/>
          <w:b/>
          <w:szCs w:val="28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2.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Meini Prawf ar gyfer Dyfarnu Penodiad er Anrhydedd</w:t>
      </w:r>
    </w:p>
    <w:p w:rsidR="0086624D" w:rsidRPr="009F49ED" w:rsidP="000B2F1D" w14:paraId="7428B371" w14:textId="77777777">
      <w:pPr>
        <w:jc w:val="both"/>
        <w:rPr>
          <w:rFonts w:ascii="Calibri" w:hAnsi="Calibri" w:cs="Calibri"/>
          <w:b/>
          <w:szCs w:val="28"/>
        </w:rPr>
      </w:pPr>
    </w:p>
    <w:p w:rsidR="00C92927" w:rsidRPr="009F49ED" w:rsidP="000B2F1D" w14:paraId="5878DEA6" w14:textId="42B3516D">
      <w:pPr>
        <w:bidi w:val="0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Dyma’r meini prawf y cytunwyd arnynt gan y Senedd mewn perthynas â dyfarnu teitlau er anrhydedd:</w:t>
      </w:r>
    </w:p>
    <w:p w:rsidR="0086624D" w:rsidRPr="009F49ED" w:rsidP="000B2F1D" w14:paraId="30027606" w14:textId="77777777">
      <w:pPr>
        <w:jc w:val="both"/>
        <w:rPr>
          <w:rFonts w:ascii="Calibri" w:hAnsi="Calibri" w:cs="Calibri"/>
          <w:szCs w:val="28"/>
        </w:rPr>
      </w:pPr>
    </w:p>
    <w:p w:rsidR="0086624D" w:rsidRPr="009F49ED" w:rsidP="000B2F1D" w14:paraId="69769759" w14:textId="23A17A8F">
      <w:pPr>
        <w:numPr>
          <w:ilvl w:val="0"/>
          <w:numId w:val="1"/>
        </w:numPr>
        <w:tabs>
          <w:tab w:val="num" w:pos="567"/>
          <w:tab w:val="clear" w:pos="787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Ni roddir unrhyw dâl am gyfraniad yr unigolyn.</w:t>
      </w:r>
    </w:p>
    <w:p w:rsidR="00F07BF6" w:rsidRPr="009F49ED" w:rsidP="000B2F1D" w14:paraId="05992301" w14:textId="4199A7DC">
      <w:pPr>
        <w:numPr>
          <w:ilvl w:val="0"/>
          <w:numId w:val="1"/>
        </w:numPr>
        <w:tabs>
          <w:tab w:val="num" w:pos="567"/>
          <w:tab w:val="clear" w:pos="787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Fel rheol ni fydd gan unigolion y dyfernir teitl er anrhydedd iddynt fynediad i lyfrgell neu gyfleusterau cyfrifiadurol y Brifysgol.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Fodd bynnag, gall yr Ysgol ofyn am hyn.</w:t>
      </w:r>
    </w:p>
    <w:p w:rsidR="00F07BF6" w:rsidRPr="009F49ED" w:rsidP="000B2F1D" w14:paraId="5EE07F87" w14:textId="533FB0F3">
      <w:pPr>
        <w:numPr>
          <w:ilvl w:val="0"/>
          <w:numId w:val="1"/>
        </w:numPr>
        <w:tabs>
          <w:tab w:val="num" w:pos="567"/>
          <w:tab w:val="clear" w:pos="787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Nid oes gan unigolion y dyfernir teitl er anrhydedd iddynt hawl i ofod swyddfa, fodd bynnag, gyda chytundeb yr Ysgol, gallant rannu’r cyfleusterau y mae’r Ysgol yn gallu eu darparu.</w:t>
      </w:r>
    </w:p>
    <w:p w:rsidR="00F07BF6" w:rsidRPr="009F49ED" w:rsidP="000B2F1D" w14:paraId="658957A6" w14:textId="5D6F304D">
      <w:pPr>
        <w:numPr>
          <w:ilvl w:val="0"/>
          <w:numId w:val="1"/>
        </w:numPr>
        <w:tabs>
          <w:tab w:val="num" w:pos="567"/>
          <w:tab w:val="clear" w:pos="787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Disgwylir y bydd unigolion a enwebir ar gyfer swyddogaethau o’r fath yn gwneud cyfraniad rheolaidd i’r Ysgol a/neu’r Brifysgol.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Dylai'r cyfraniad yn hyn o beth fod yn </w:t>
      </w: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arwyddocaol.</w:t>
      </w:r>
    </w:p>
    <w:p w:rsidR="00C92927" w:rsidRPr="009F49ED" w:rsidP="000B2F1D" w14:paraId="60F473F0" w14:textId="5445C66F">
      <w:pPr>
        <w:numPr>
          <w:ilvl w:val="0"/>
          <w:numId w:val="1"/>
        </w:numPr>
        <w:tabs>
          <w:tab w:val="num" w:pos="567"/>
          <w:tab w:val="clear" w:pos="787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Trwy dderbyn teitl er anrhydedd, mae'r unigolyn dan sylw'n cytuno i dderbyn rheolau, rheoliadau a gweithdrefnau'r brifysgol. </w:t>
      </w:r>
    </w:p>
    <w:p w:rsidR="00C92927" w:rsidRPr="009F49ED" w:rsidP="000B2F1D" w14:paraId="1D10A8F6" w14:textId="192041C7">
      <w:pPr>
        <w:numPr>
          <w:ilvl w:val="0"/>
          <w:numId w:val="1"/>
        </w:numPr>
        <w:tabs>
          <w:tab w:val="num" w:pos="567"/>
          <w:tab w:val="clear" w:pos="787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Dylai ysgolion sicrhau, wrth ymgymryd â diwydrwydd dyladwy ar unigolyn cyn cyflwyno ei enwebiad, bod yr unigolyn yn dal swydd - neu â rhywfaint o statws - yn allanol yn y maes y mae'n cael ei enwebu ar ei gyfer, neu wedi ymddeol o swydd o'r fath.</w:t>
      </w:r>
    </w:p>
    <w:p w:rsidR="00600E6F" w:rsidRPr="009F49ED" w:rsidP="000B2F1D" w14:paraId="79461D01" w14:textId="001F7C22">
      <w:pPr>
        <w:jc w:val="both"/>
        <w:rPr>
          <w:rFonts w:ascii="Calibri" w:hAnsi="Calibri" w:cs="Calibri"/>
          <w:b/>
          <w:szCs w:val="28"/>
        </w:rPr>
      </w:pPr>
    </w:p>
    <w:p w:rsidR="00F07BF6" w:rsidRPr="009F49ED" w:rsidP="000B2F1D" w14:paraId="527B90A9" w14:textId="13B21219">
      <w:pPr>
        <w:bidi w:val="0"/>
        <w:jc w:val="both"/>
        <w:rPr>
          <w:rFonts w:ascii="Calibri" w:hAnsi="Calibri" w:cs="Calibri"/>
          <w:b/>
          <w:szCs w:val="28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Teitlau</w:t>
      </w:r>
    </w:p>
    <w:p w:rsidR="00F07BF6" w:rsidRPr="009F49ED" w:rsidP="000B2F1D" w14:paraId="6969798F" w14:textId="77777777">
      <w:pPr>
        <w:jc w:val="both"/>
        <w:rPr>
          <w:rFonts w:ascii="Calibri" w:hAnsi="Calibri" w:cs="Calibri"/>
          <w:b/>
          <w:szCs w:val="28"/>
        </w:rPr>
      </w:pPr>
    </w:p>
    <w:p w:rsidR="00F07BF6" w:rsidRPr="009F49ED" w:rsidP="000B2F1D" w14:paraId="0E695ECF" w14:textId="49902F3F">
      <w:pPr>
        <w:bidi w:val="0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Pwyllgor Rheoliadau ac Achosion Arbennig y Senedd, ar ran y Senedd, wedi cymeradwyo’r teitlau a ganlyn:</w:t>
      </w:r>
    </w:p>
    <w:p w:rsidR="00C92927" w:rsidRPr="009F49ED" w:rsidP="000B2F1D" w14:paraId="7B66E856" w14:textId="77777777">
      <w:pPr>
        <w:jc w:val="both"/>
        <w:rPr>
          <w:rFonts w:ascii="Calibri" w:hAnsi="Calibri" w:cs="Calibri"/>
          <w:szCs w:val="28"/>
        </w:rPr>
      </w:pPr>
    </w:p>
    <w:p w:rsidR="00B3216E" w:rsidP="000B2F1D" w14:paraId="35EC33D6" w14:textId="20546224">
      <w:pPr>
        <w:numPr>
          <w:ilvl w:val="1"/>
          <w:numId w:val="3"/>
        </w:numPr>
        <w:tabs>
          <w:tab w:val="num" w:pos="567"/>
          <w:tab w:val="clear" w:pos="1440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Darlithydd/Uwch Ddarlithydd er Anrhydedd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- am gyfraniad at addysgu a dysgu</w:t>
      </w:r>
    </w:p>
    <w:p w:rsidR="00074573" w:rsidRPr="00716D62" w:rsidP="00074573" w14:paraId="6045B4F3" w14:textId="6378389A">
      <w:pPr>
        <w:numPr>
          <w:ilvl w:val="1"/>
          <w:numId w:val="3"/>
        </w:numPr>
        <w:tabs>
          <w:tab w:val="num" w:pos="567"/>
          <w:tab w:val="clear" w:pos="1440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Athro er Anrhydedd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– am gyfraniad sylweddol at addysgu, dysgu a / neu ymchwil</w:t>
      </w:r>
    </w:p>
    <w:p w:rsidR="00B3216E" w:rsidRPr="00716D62" w:rsidP="000B2F1D" w14:paraId="418D77AD" w14:textId="77777777">
      <w:pPr>
        <w:numPr>
          <w:ilvl w:val="1"/>
          <w:numId w:val="3"/>
        </w:numPr>
        <w:tabs>
          <w:tab w:val="num" w:pos="567"/>
          <w:tab w:val="clear" w:pos="1440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Cymrawd Ymchwil/Uwch Gymrawd Ymchwil er Anrhydedd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- am gyfraniad o bwys at ymchwil</w:t>
      </w:r>
    </w:p>
    <w:p w:rsidR="00B3216E" w:rsidRPr="00716D62" w:rsidP="000B2F1D" w14:paraId="6B350701" w14:textId="77777777">
      <w:pPr>
        <w:numPr>
          <w:ilvl w:val="1"/>
          <w:numId w:val="3"/>
        </w:numPr>
        <w:tabs>
          <w:tab w:val="num" w:pos="567"/>
          <w:tab w:val="clear" w:pos="1440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Cysylltai Ymchwil/Uwch Gysylltai Ymchwil er Anrhydedd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- am gyfraniad llai at ymchwil</w:t>
      </w:r>
    </w:p>
    <w:p w:rsidR="00B3216E" w:rsidRPr="00716D62" w:rsidP="000B2F1D" w14:paraId="6C5AA56D" w14:textId="6CD352AC">
      <w:pPr>
        <w:numPr>
          <w:ilvl w:val="1"/>
          <w:numId w:val="3"/>
        </w:numPr>
        <w:tabs>
          <w:tab w:val="num" w:pos="567"/>
          <w:tab w:val="clear" w:pos="1440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Cymrawd Diwydiannol/Uwch Gymrawd Diwydiannol er Anrhydedd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- am gyfraniad at weithgareddau cyswllt diwydiannol</w:t>
      </w:r>
    </w:p>
    <w:p w:rsidR="00B3216E" w:rsidRPr="00716D62" w:rsidP="000B2F1D" w14:paraId="6C892E5F" w14:textId="77777777">
      <w:pPr>
        <w:numPr>
          <w:ilvl w:val="1"/>
          <w:numId w:val="3"/>
        </w:numPr>
        <w:tabs>
          <w:tab w:val="num" w:pos="567"/>
          <w:tab w:val="clear" w:pos="1440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Cymrawd Entrepreneuraidd/Uwch Gymrawd Entrepreneuraidd er Anrhydedd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- am gyfraniad at weithgareddau masnachol neu'n ymwneud â busnes</w:t>
      </w:r>
    </w:p>
    <w:p w:rsidR="00020253" w:rsidRPr="00716D62" w:rsidP="00020253" w14:paraId="65C4E261" w14:textId="77777777">
      <w:pPr>
        <w:numPr>
          <w:ilvl w:val="1"/>
          <w:numId w:val="3"/>
        </w:numPr>
        <w:tabs>
          <w:tab w:val="num" w:pos="567"/>
          <w:tab w:val="clear" w:pos="1440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Cysylltai/Uwch Gysylltai er Anrhydedd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- am gyfraniadau nad ydynt yn rhai academaidd.</w:t>
      </w:r>
    </w:p>
    <w:p w:rsidR="00905426" w:rsidRPr="00716D62" w:rsidP="000B2F1D" w14:paraId="2C7B00DD" w14:textId="02077A74">
      <w:pPr>
        <w:numPr>
          <w:ilvl w:val="1"/>
          <w:numId w:val="3"/>
        </w:numPr>
        <w:tabs>
          <w:tab w:val="num" w:pos="567"/>
          <w:tab w:val="clear" w:pos="1440"/>
        </w:tabs>
        <w:bidi w:val="0"/>
        <w:ind w:left="567" w:hanging="567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Athro Clinigol Anrhydeddus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am gyfraniad at addysgu a dysgu yn yr Ysgol Gwyddorau Meddygol ac Iechyd, ac unrhyw Ysgol arall sy'n ymwneud ag addysgu'r disgyblaethau gofal iechyd.</w:t>
      </w:r>
    </w:p>
    <w:p w:rsidR="0017377C" w:rsidRPr="00716D62" w:rsidP="000B2F1D" w14:paraId="73F15961" w14:textId="7BD79B89">
      <w:pPr>
        <w:numPr>
          <w:ilvl w:val="1"/>
          <w:numId w:val="3"/>
        </w:numPr>
        <w:tabs>
          <w:tab w:val="num" w:pos="567"/>
          <w:tab w:val="clear" w:pos="1440"/>
        </w:tabs>
        <w:bidi w:val="0"/>
        <w:ind w:left="567" w:hanging="567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Darlithydd Gwadd, Ymchwilydd Gwadd, Athro Gwadd neu Gymrawd Gwadd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– mewn perthynas ag aelod staff o sefydliad arall sy’n flaenllaw yn ei faes ac sy’n cael ei wahodd i addysgu, darlithio, neu wneud ymchwil yn y Brifysgol am gyfnod byr fel rheol.</w:t>
      </w:r>
    </w:p>
    <w:p w:rsidR="0017377C" w:rsidP="000B2F1D" w14:paraId="45E15E88" w14:textId="77777777">
      <w:pPr>
        <w:jc w:val="both"/>
        <w:rPr>
          <w:rFonts w:ascii="Calibri" w:hAnsi="Calibri" w:cs="Calibri"/>
          <w:b/>
          <w:bCs/>
          <w:color w:val="000000"/>
        </w:rPr>
      </w:pPr>
    </w:p>
    <w:p w:rsidR="00C92927" w:rsidRPr="009F49ED" w:rsidP="000B2F1D" w14:paraId="0716CD19" w14:textId="4838CB70">
      <w:pPr>
        <w:bidi w:val="0"/>
        <w:jc w:val="both"/>
        <w:rPr>
          <w:rFonts w:ascii="Calibri" w:hAnsi="Calibri" w:cs="Calibri"/>
          <w:b/>
          <w:szCs w:val="28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Gweithdrefn</w:t>
      </w:r>
    </w:p>
    <w:p w:rsidR="00445EB4" w:rsidRPr="009F49ED" w:rsidP="000B2F1D" w14:paraId="10C6E21F" w14:textId="77777777">
      <w:pPr>
        <w:jc w:val="both"/>
        <w:rPr>
          <w:rFonts w:ascii="Calibri" w:hAnsi="Calibri" w:cs="Calibri"/>
          <w:i/>
          <w:szCs w:val="28"/>
        </w:rPr>
      </w:pPr>
    </w:p>
    <w:p w:rsidR="00C92927" w:rsidRPr="00CE5CE7" w:rsidP="00CE5CE7" w14:paraId="38DD6EEB" w14:textId="2B502B50">
      <w:pPr>
        <w:numPr>
          <w:ilvl w:val="0"/>
          <w:numId w:val="4"/>
        </w:numPr>
        <w:tabs>
          <w:tab w:val="num" w:pos="567"/>
          <w:tab w:val="clear" w:pos="787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Unwaith y bydd y broses diwydrwydd dyladwy mewn perthynas ag unigolyn wedi'i chwblhau gan yr Ysgol, dylai'r Pennaeth Ysgol perthnasol gyflwyno cynnig, gan gynnwys CV diweddar, i'r Gwasanaethau Llywodraethu.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Mae'r ffurflen i'w defnyddio ar gyfer cyflwyno cynnig ar gael o wefan y Gwasanaethau Llywodraethu neu gan Leah Edge, Gwasanaethau Llywodraethu (l.edge@bangor.ac.uk).</w:t>
      </w:r>
    </w:p>
    <w:p w:rsidR="00C92927" w:rsidRPr="009F49ED" w:rsidP="00464F84" w14:paraId="39B726F3" w14:textId="77777777">
      <w:pPr>
        <w:tabs>
          <w:tab w:val="num" w:pos="567"/>
        </w:tabs>
        <w:jc w:val="both"/>
        <w:rPr>
          <w:rFonts w:ascii="Calibri" w:hAnsi="Calibri" w:cs="Calibri"/>
          <w:szCs w:val="28"/>
        </w:rPr>
      </w:pPr>
    </w:p>
    <w:p w:rsidR="00445EB4" w:rsidRPr="00600E6F" w:rsidP="00600E6F" w14:paraId="425E1E2E" w14:textId="1D46D1A4">
      <w:pPr>
        <w:numPr>
          <w:ilvl w:val="0"/>
          <w:numId w:val="4"/>
        </w:numPr>
        <w:tabs>
          <w:tab w:val="num" w:pos="567"/>
          <w:tab w:val="clear" w:pos="787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Mae'r Gwasanaethau Llywodraethu yn gyfrifol am sicrhau bod yr enwebiad yn mynd ymlaen i'r Senedd, a hefyd am wirio bod yr Ysgol wedi cwblhau'r prosesau diwydrwydd dyladwy perthnasol.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4D5AFB" w:rsidRPr="009F49ED" w:rsidP="000B2F1D" w14:paraId="2FB8A5C0" w14:textId="77777777">
      <w:pPr>
        <w:tabs>
          <w:tab w:val="num" w:pos="567"/>
        </w:tabs>
        <w:ind w:left="567" w:hanging="567"/>
        <w:jc w:val="both"/>
        <w:rPr>
          <w:rFonts w:ascii="Calibri" w:hAnsi="Calibri" w:cs="Calibri"/>
          <w:szCs w:val="28"/>
        </w:rPr>
      </w:pPr>
    </w:p>
    <w:p w:rsidR="004D5AFB" w:rsidRPr="009F49ED" w:rsidP="000B2F1D" w14:paraId="59BB84D3" w14:textId="653384E9">
      <w:pPr>
        <w:numPr>
          <w:ilvl w:val="0"/>
          <w:numId w:val="4"/>
        </w:numPr>
        <w:tabs>
          <w:tab w:val="num" w:pos="567"/>
          <w:tab w:val="clear" w:pos="787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Ystyrir y cynnig gan y Senedd a fydd yn penderfynu arno yn ei gyfarfod nesaf. </w:t>
      </w:r>
    </w:p>
    <w:p w:rsidR="004D5AFB" w:rsidRPr="009F49ED" w:rsidP="000B2F1D" w14:paraId="09E376D6" w14:textId="77777777">
      <w:pPr>
        <w:tabs>
          <w:tab w:val="num" w:pos="567"/>
        </w:tabs>
        <w:ind w:left="567" w:hanging="567"/>
        <w:jc w:val="both"/>
        <w:rPr>
          <w:rFonts w:ascii="Calibri" w:hAnsi="Calibri" w:cs="Calibri"/>
          <w:szCs w:val="28"/>
        </w:rPr>
      </w:pPr>
    </w:p>
    <w:p w:rsidR="004D5AFB" w:rsidRPr="009F49ED" w:rsidP="000B2F1D" w14:paraId="76529D98" w14:textId="6E775B39">
      <w:pPr>
        <w:numPr>
          <w:ilvl w:val="0"/>
          <w:numId w:val="4"/>
        </w:numPr>
        <w:tabs>
          <w:tab w:val="num" w:pos="567"/>
          <w:tab w:val="clear" w:pos="787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Os caiff ei gymeradwyo gan y Senedd, caiff </w:t>
      </w: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llythyr penodi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ei anfon at yr unigolyn gan y Gwasanaethau Llywodraethu.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Mae'r llythyr yn amlinellu'r teitl a roddir i'r unigolyn, a hyd y penodiad er anrhydedd.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Amlinellir hefyd faterion atebolrwydd a chydymffurfio â pholisïau a rheoliadau'r Brifysgol, er mwyn i'r rhai a benodir i deitlau er anrhydedd gael eu cynnwys yn yswiriant “Atebolrwydd Cyflogwr” y Brifysgol.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Mae'n ofynnol hefyd i Ysgolion sicrhau y cynhelir y broses gynefino addas gyda'r unigolion cyn iddynt ddechrau eu cyfraniad i'r Ysgol/Prifysgol.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4D5AFB" w:rsidRPr="009F49ED" w:rsidP="000B2F1D" w14:paraId="5A74D6B7" w14:textId="77777777">
      <w:pPr>
        <w:tabs>
          <w:tab w:val="num" w:pos="567"/>
        </w:tabs>
        <w:ind w:left="567" w:hanging="567"/>
        <w:jc w:val="both"/>
        <w:rPr>
          <w:rFonts w:ascii="Calibri" w:hAnsi="Calibri" w:cs="Calibri"/>
          <w:szCs w:val="28"/>
        </w:rPr>
      </w:pPr>
    </w:p>
    <w:p w:rsidR="004D5AFB" w:rsidRPr="009F49ED" w:rsidP="000B2F1D" w14:paraId="4F5E061E" w14:textId="0B950B0E">
      <w:pPr>
        <w:numPr>
          <w:ilvl w:val="0"/>
          <w:numId w:val="4"/>
        </w:numPr>
        <w:tabs>
          <w:tab w:val="num" w:pos="567"/>
          <w:tab w:val="clear" w:pos="787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Rhoddir teitlau am gyfnod y cytunwyd arno yn unol â chais yr Ysgol.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Cyfrifoldeb yr Ysgol yw sicrhau bod cofnod cyfredol o'r unigolion sy'n derbyn teitlau er anrhydedd gan y Senedd yn cael ei gadw'n gyfredol.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Lle mae'r Ysgol yn gofyn am adnewyddu penodiadau dylai'r Ysgol sicrhau eu bod yn cael eu dwyn i sylw'r Gwasanaethau Llywodraethu cyn i'r penodiad presennol ddod i ben.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4D5AFB" w:rsidRPr="009F49ED" w:rsidP="000B2F1D" w14:paraId="651D8C5B" w14:textId="77777777">
      <w:pPr>
        <w:tabs>
          <w:tab w:val="num" w:pos="567"/>
        </w:tabs>
        <w:ind w:left="567" w:hanging="567"/>
        <w:jc w:val="both"/>
        <w:rPr>
          <w:rFonts w:ascii="Calibri" w:hAnsi="Calibri" w:cs="Calibri"/>
          <w:szCs w:val="28"/>
        </w:rPr>
      </w:pPr>
    </w:p>
    <w:p w:rsidR="004D5AFB" w:rsidRPr="009F49ED" w:rsidP="000B2F1D" w14:paraId="399E68A2" w14:textId="576C9DB8">
      <w:pPr>
        <w:numPr>
          <w:ilvl w:val="0"/>
          <w:numId w:val="4"/>
        </w:numPr>
        <w:tabs>
          <w:tab w:val="num" w:pos="567"/>
          <w:tab w:val="clear" w:pos="787"/>
        </w:tabs>
        <w:bidi w:val="0"/>
        <w:ind w:left="567" w:hanging="567"/>
        <w:jc w:val="both"/>
        <w:rPr>
          <w:rFonts w:ascii="Calibri" w:hAnsi="Calibri" w:cs="Calibri"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gan y Senedd hawl i dynnu teitl er anrhydedd yn ôl cyn diwedd y cyfnod y cytunir arno os yw'n ystyried bod tystiolaeth o beidio â chydymffurfio â thelerau'r penodiad, neu o beidio â chyflawni'r cyfraniadau y cytunwyd arnynt i’r Ysgol a/neu’r Brifysgol.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penderfyniad y Senedd yn derfynol.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445EB4" w:rsidP="000B2F1D" w14:paraId="0D20E612" w14:textId="41449D13">
      <w:pPr>
        <w:jc w:val="both"/>
        <w:rPr>
          <w:rFonts w:ascii="Calibri" w:hAnsi="Calibri" w:cs="Calibri"/>
          <w:szCs w:val="28"/>
        </w:rPr>
      </w:pPr>
    </w:p>
    <w:p w:rsidR="00694416" w:rsidP="000B2F1D" w14:paraId="004AB095" w14:textId="4C64ECF7">
      <w:pPr>
        <w:jc w:val="both"/>
        <w:rPr>
          <w:rFonts w:ascii="Calibri" w:hAnsi="Calibri" w:cs="Calibri"/>
          <w:szCs w:val="28"/>
        </w:rPr>
      </w:pPr>
    </w:p>
    <w:p w:rsidR="00694416" w:rsidP="000B2F1D" w14:paraId="56E39958" w14:textId="747EB67B">
      <w:pPr>
        <w:jc w:val="both"/>
        <w:rPr>
          <w:rFonts w:ascii="Calibri" w:hAnsi="Calibri" w:cs="Calibri"/>
          <w:szCs w:val="28"/>
        </w:rPr>
      </w:pPr>
    </w:p>
    <w:p w:rsidR="00694416" w:rsidP="000B2F1D" w14:paraId="3C2B9401" w14:textId="6ED9C600">
      <w:pPr>
        <w:jc w:val="both"/>
        <w:rPr>
          <w:rFonts w:ascii="Calibri" w:hAnsi="Calibri" w:cs="Calibri"/>
          <w:szCs w:val="28"/>
        </w:rPr>
      </w:pPr>
    </w:p>
    <w:p w:rsidR="00694416" w:rsidP="000B2F1D" w14:paraId="338DCD76" w14:textId="620FEB3A">
      <w:pPr>
        <w:jc w:val="both"/>
        <w:rPr>
          <w:rFonts w:ascii="Calibri" w:hAnsi="Calibri" w:cs="Calibri"/>
          <w:szCs w:val="28"/>
        </w:rPr>
      </w:pPr>
    </w:p>
    <w:p w:rsidR="00694416" w:rsidP="000B2F1D" w14:paraId="17BFF53A" w14:textId="3A2F6DCA">
      <w:pPr>
        <w:jc w:val="both"/>
        <w:rPr>
          <w:rFonts w:ascii="Calibri" w:hAnsi="Calibri" w:cs="Calibri"/>
          <w:szCs w:val="28"/>
        </w:rPr>
      </w:pPr>
    </w:p>
    <w:p w:rsidR="00694416" w:rsidP="000B2F1D" w14:paraId="4893AF4E" w14:textId="64B923C4">
      <w:pPr>
        <w:jc w:val="both"/>
        <w:rPr>
          <w:rFonts w:ascii="Calibri" w:hAnsi="Calibri" w:cs="Calibri"/>
          <w:szCs w:val="28"/>
        </w:rPr>
      </w:pPr>
    </w:p>
    <w:p w:rsidR="00694416" w:rsidP="000B2F1D" w14:paraId="2D9E0DA4" w14:textId="237E1496">
      <w:pPr>
        <w:jc w:val="both"/>
        <w:rPr>
          <w:rFonts w:ascii="Calibri" w:hAnsi="Calibri" w:cs="Calibri"/>
          <w:szCs w:val="28"/>
        </w:rPr>
      </w:pPr>
    </w:p>
    <w:p w:rsidR="00694416" w:rsidP="000B2F1D" w14:paraId="36E88753" w14:textId="119C43E9">
      <w:pPr>
        <w:jc w:val="both"/>
        <w:rPr>
          <w:rFonts w:ascii="Calibri" w:hAnsi="Calibri" w:cs="Calibri"/>
          <w:szCs w:val="28"/>
        </w:rPr>
      </w:pPr>
    </w:p>
    <w:p w:rsidR="00694416" w:rsidP="000B2F1D" w14:paraId="32E6036F" w14:textId="3D1E7F3C">
      <w:pPr>
        <w:jc w:val="both"/>
        <w:rPr>
          <w:rFonts w:ascii="Calibri" w:hAnsi="Calibri" w:cs="Calibri"/>
          <w:szCs w:val="28"/>
        </w:rPr>
      </w:pPr>
    </w:p>
    <w:p w:rsidR="00694416" w:rsidP="000B2F1D" w14:paraId="5603E654" w14:textId="6EA813EE">
      <w:pPr>
        <w:jc w:val="both"/>
        <w:rPr>
          <w:rFonts w:ascii="Calibri" w:hAnsi="Calibri" w:cs="Calibri"/>
          <w:szCs w:val="28"/>
        </w:rPr>
      </w:pPr>
    </w:p>
    <w:p w:rsidR="00694416" w:rsidP="000B2F1D" w14:paraId="4111957C" w14:textId="5AA091FC">
      <w:pPr>
        <w:jc w:val="both"/>
        <w:rPr>
          <w:rFonts w:ascii="Calibri" w:hAnsi="Calibri" w:cs="Calibri"/>
          <w:szCs w:val="28"/>
        </w:rPr>
      </w:pPr>
    </w:p>
    <w:p w:rsidR="00694416" w:rsidP="000B2F1D" w14:paraId="5D0D4584" w14:textId="6130B20B">
      <w:pPr>
        <w:jc w:val="both"/>
        <w:rPr>
          <w:rFonts w:ascii="Calibri" w:hAnsi="Calibri" w:cs="Calibri"/>
          <w:szCs w:val="28"/>
        </w:rPr>
      </w:pPr>
    </w:p>
    <w:p w:rsidR="00694416" w:rsidP="000B2F1D" w14:paraId="242B28B7" w14:textId="26C5AA5B">
      <w:pPr>
        <w:jc w:val="both"/>
        <w:rPr>
          <w:rFonts w:ascii="Calibri" w:hAnsi="Calibri" w:cs="Calibri"/>
          <w:szCs w:val="28"/>
        </w:rPr>
      </w:pPr>
    </w:p>
    <w:p w:rsidR="00694416" w:rsidP="000B2F1D" w14:paraId="08252F8B" w14:textId="159D89BE">
      <w:pPr>
        <w:jc w:val="both"/>
        <w:rPr>
          <w:rFonts w:ascii="Calibri" w:hAnsi="Calibri" w:cs="Calibri"/>
          <w:szCs w:val="28"/>
        </w:rPr>
      </w:pPr>
    </w:p>
    <w:p w:rsidR="00694416" w:rsidP="000B2F1D" w14:paraId="57B9F1DF" w14:textId="1380EC87">
      <w:pPr>
        <w:jc w:val="both"/>
        <w:rPr>
          <w:rFonts w:ascii="Calibri" w:hAnsi="Calibri" w:cs="Calibri"/>
          <w:szCs w:val="28"/>
        </w:rPr>
      </w:pPr>
    </w:p>
    <w:p w:rsidR="00694416" w:rsidP="000B2F1D" w14:paraId="53FEBBD4" w14:textId="6E78841D">
      <w:pPr>
        <w:jc w:val="both"/>
        <w:rPr>
          <w:rFonts w:ascii="Calibri" w:hAnsi="Calibri" w:cs="Calibri"/>
          <w:szCs w:val="28"/>
        </w:rPr>
      </w:pPr>
    </w:p>
    <w:p w:rsidR="00694416" w:rsidP="000B2F1D" w14:paraId="20712D0C" w14:textId="30D9D70A">
      <w:pPr>
        <w:jc w:val="both"/>
        <w:rPr>
          <w:rFonts w:ascii="Calibri" w:hAnsi="Calibri" w:cs="Calibri"/>
          <w:szCs w:val="28"/>
        </w:rPr>
      </w:pPr>
    </w:p>
    <w:p w:rsidR="00694416" w:rsidP="000B2F1D" w14:paraId="301B5E85" w14:textId="2505DD86">
      <w:pPr>
        <w:jc w:val="both"/>
        <w:rPr>
          <w:rFonts w:ascii="Calibri" w:hAnsi="Calibri" w:cs="Calibri"/>
          <w:szCs w:val="28"/>
        </w:rPr>
      </w:pPr>
    </w:p>
    <w:p w:rsidR="00694416" w:rsidP="000B2F1D" w14:paraId="6D1022E9" w14:textId="1F183E8E">
      <w:pPr>
        <w:jc w:val="both"/>
        <w:rPr>
          <w:rFonts w:ascii="Calibri" w:hAnsi="Calibri" w:cs="Calibri"/>
          <w:szCs w:val="28"/>
        </w:rPr>
      </w:pPr>
    </w:p>
    <w:p w:rsidR="00694416" w:rsidP="000B2F1D" w14:paraId="00249572" w14:textId="1685F150">
      <w:pPr>
        <w:jc w:val="both"/>
        <w:rPr>
          <w:rFonts w:ascii="Calibri" w:hAnsi="Calibri" w:cs="Calibri"/>
          <w:szCs w:val="28"/>
        </w:rPr>
      </w:pPr>
    </w:p>
    <w:p w:rsidR="00694416" w:rsidP="000B2F1D" w14:paraId="2B8734B3" w14:textId="7CFD866E">
      <w:pPr>
        <w:jc w:val="both"/>
        <w:rPr>
          <w:rFonts w:ascii="Calibri" w:hAnsi="Calibri" w:cs="Calibri"/>
          <w:szCs w:val="28"/>
        </w:rPr>
      </w:pPr>
    </w:p>
    <w:p w:rsidR="00694416" w:rsidP="000B2F1D" w14:paraId="251B2059" w14:textId="1CB4CFE0">
      <w:pPr>
        <w:jc w:val="both"/>
        <w:rPr>
          <w:rFonts w:ascii="Calibri" w:hAnsi="Calibri" w:cs="Calibri"/>
          <w:szCs w:val="28"/>
        </w:rPr>
      </w:pPr>
    </w:p>
    <w:p w:rsidR="00694416" w:rsidP="000B2F1D" w14:paraId="5F977A2C" w14:textId="5136D3DB">
      <w:pPr>
        <w:jc w:val="both"/>
        <w:rPr>
          <w:rFonts w:ascii="Calibri" w:hAnsi="Calibri" w:cs="Calibri"/>
          <w:szCs w:val="28"/>
        </w:rPr>
      </w:pPr>
    </w:p>
    <w:p w:rsidR="00694416" w:rsidP="000B2F1D" w14:paraId="3F6A6BA6" w14:textId="70B09924">
      <w:pPr>
        <w:jc w:val="both"/>
        <w:rPr>
          <w:rFonts w:ascii="Calibri" w:hAnsi="Calibri" w:cs="Calibri"/>
          <w:szCs w:val="28"/>
        </w:rPr>
      </w:pPr>
    </w:p>
    <w:p w:rsidR="00694416" w:rsidP="000B2F1D" w14:paraId="41EFF21D" w14:textId="2D281C13">
      <w:pPr>
        <w:jc w:val="both"/>
        <w:rPr>
          <w:rFonts w:ascii="Calibri" w:hAnsi="Calibri" w:cs="Calibri"/>
          <w:szCs w:val="28"/>
        </w:rPr>
      </w:pPr>
    </w:p>
    <w:p w:rsidR="00694416" w:rsidP="000B2F1D" w14:paraId="76C9E110" w14:textId="39CC0CB0">
      <w:pPr>
        <w:jc w:val="both"/>
        <w:rPr>
          <w:rFonts w:ascii="Calibri" w:hAnsi="Calibri" w:cs="Calibri"/>
          <w:szCs w:val="28"/>
        </w:rPr>
      </w:pPr>
    </w:p>
    <w:p w:rsidR="00694416" w:rsidP="000B2F1D" w14:paraId="16421826" w14:textId="00A51D36">
      <w:pPr>
        <w:jc w:val="both"/>
        <w:rPr>
          <w:rFonts w:ascii="Calibri" w:hAnsi="Calibri" w:cs="Calibri"/>
          <w:szCs w:val="28"/>
        </w:rPr>
      </w:pPr>
    </w:p>
    <w:p w:rsidR="00694416" w:rsidP="000B2F1D" w14:paraId="595E44F5" w14:textId="10884885">
      <w:pPr>
        <w:jc w:val="both"/>
        <w:rPr>
          <w:rFonts w:ascii="Calibri" w:hAnsi="Calibri" w:cs="Calibri"/>
          <w:szCs w:val="28"/>
        </w:rPr>
      </w:pPr>
    </w:p>
    <w:p w:rsidR="00694416" w:rsidP="000B2F1D" w14:paraId="5752C944" w14:textId="1E002353">
      <w:pPr>
        <w:jc w:val="both"/>
        <w:rPr>
          <w:rFonts w:ascii="Calibri" w:hAnsi="Calibri" w:cs="Calibri"/>
          <w:szCs w:val="28"/>
        </w:rPr>
      </w:pPr>
    </w:p>
    <w:p w:rsidR="00694416" w:rsidP="000B2F1D" w14:paraId="0657F708" w14:textId="77AC9324">
      <w:pPr>
        <w:jc w:val="both"/>
        <w:rPr>
          <w:rFonts w:ascii="Calibri" w:hAnsi="Calibri" w:cs="Calibri"/>
          <w:szCs w:val="28"/>
        </w:rPr>
      </w:pPr>
    </w:p>
    <w:p w:rsidR="00694416" w:rsidP="00694416" w14:paraId="3295D6D9" w14:textId="7000AAAD">
      <w:pPr>
        <w:bidi w:val="0"/>
        <w:jc w:val="right"/>
        <w:rPr>
          <w:rFonts w:ascii="Calibri" w:hAnsi="Calibri" w:cs="Calibri"/>
          <w:i/>
          <w:iCs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Diweddarwyd y ddogfen ym mis Hydref 2021</w:t>
      </w:r>
    </w:p>
    <w:p w:rsidR="00694416" w:rsidRPr="00694416" w:rsidP="00694416" w14:paraId="7FB0D438" w14:textId="11C6BA9F">
      <w:pPr>
        <w:bidi w:val="0"/>
        <w:jc w:val="right"/>
        <w:rPr>
          <w:rFonts w:ascii="Calibri" w:hAnsi="Calibri" w:cs="Calibri"/>
          <w:i/>
          <w:iCs/>
          <w:szCs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Rhestr o deitlau a ystyriwyd ac a ailgymeradwywyd gan Bwyllgor Rheoliadau ac Achosion Arbennig y Senedd 07/10/2021</w:t>
      </w:r>
    </w:p>
    <w:p w:rsidR="00905426" w:rsidRPr="009F49ED" w:rsidP="000B2F1D" w14:paraId="42270480" w14:textId="77777777">
      <w:pPr>
        <w:jc w:val="both"/>
        <w:rPr>
          <w:rFonts w:ascii="Calibri" w:hAnsi="Calibri" w:cs="Calibri"/>
          <w:szCs w:val="28"/>
        </w:rPr>
      </w:pPr>
      <w:r w:rsidRPr="009F49ED">
        <w:rPr>
          <w:rFonts w:ascii="Calibri" w:hAnsi="Calibri" w:cs="Calibri"/>
          <w:szCs w:val="28"/>
        </w:rPr>
        <w:t xml:space="preserve">            </w:t>
      </w:r>
    </w:p>
    <w:sectPr w:rsidSect="000B2F1D">
      <w:pgSz w:w="12240" w:h="15840"/>
      <w:pgMar w:top="1440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CB6426"/>
    <w:multiLevelType w:val="hybridMultilevel"/>
    <w:tmpl w:val="D298C71A"/>
    <w:lvl w:ilvl="0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33AE65A6"/>
    <w:multiLevelType w:val="hybridMultilevel"/>
    <w:tmpl w:val="FE489F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41DB5"/>
    <w:multiLevelType w:val="hybridMultilevel"/>
    <w:tmpl w:val="BAB06FD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BD24A3"/>
    <w:multiLevelType w:val="hybridMultilevel"/>
    <w:tmpl w:val="74F43D6A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681F3147"/>
    <w:multiLevelType w:val="hybridMultilevel"/>
    <w:tmpl w:val="0784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39"/>
    <w:rsid w:val="00020253"/>
    <w:rsid w:val="00074573"/>
    <w:rsid w:val="000B2F1D"/>
    <w:rsid w:val="00101C99"/>
    <w:rsid w:val="0017377C"/>
    <w:rsid w:val="001D01C6"/>
    <w:rsid w:val="001D6DFD"/>
    <w:rsid w:val="002E181F"/>
    <w:rsid w:val="00335439"/>
    <w:rsid w:val="00416AF2"/>
    <w:rsid w:val="00445EB4"/>
    <w:rsid w:val="00464F84"/>
    <w:rsid w:val="00485C93"/>
    <w:rsid w:val="004D5AFB"/>
    <w:rsid w:val="005B1A79"/>
    <w:rsid w:val="005D1E64"/>
    <w:rsid w:val="005D5745"/>
    <w:rsid w:val="00600E6F"/>
    <w:rsid w:val="00605D51"/>
    <w:rsid w:val="00624B1A"/>
    <w:rsid w:val="00627AE1"/>
    <w:rsid w:val="0068122E"/>
    <w:rsid w:val="00694416"/>
    <w:rsid w:val="006C172F"/>
    <w:rsid w:val="00716D62"/>
    <w:rsid w:val="00726ABF"/>
    <w:rsid w:val="007916C9"/>
    <w:rsid w:val="007A729B"/>
    <w:rsid w:val="007C3CD1"/>
    <w:rsid w:val="00805F46"/>
    <w:rsid w:val="0086624D"/>
    <w:rsid w:val="008A246C"/>
    <w:rsid w:val="008C5566"/>
    <w:rsid w:val="00905426"/>
    <w:rsid w:val="00906644"/>
    <w:rsid w:val="009512E0"/>
    <w:rsid w:val="009C01F6"/>
    <w:rsid w:val="009F49ED"/>
    <w:rsid w:val="00A371C4"/>
    <w:rsid w:val="00A61CB5"/>
    <w:rsid w:val="00B3216E"/>
    <w:rsid w:val="00B35650"/>
    <w:rsid w:val="00C72E4E"/>
    <w:rsid w:val="00C92927"/>
    <w:rsid w:val="00C96D1E"/>
    <w:rsid w:val="00CE48CA"/>
    <w:rsid w:val="00CE5CE7"/>
    <w:rsid w:val="00CF1058"/>
    <w:rsid w:val="00D11DA6"/>
    <w:rsid w:val="00DA050D"/>
    <w:rsid w:val="00DA101E"/>
    <w:rsid w:val="00DC59A4"/>
    <w:rsid w:val="00E14E4C"/>
    <w:rsid w:val="00EA051E"/>
    <w:rsid w:val="00EA560E"/>
    <w:rsid w:val="00EA6F9D"/>
    <w:rsid w:val="00EC4079"/>
    <w:rsid w:val="00F07BF6"/>
    <w:rsid w:val="00F72D28"/>
    <w:rsid w:val="00FF697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A493A4C-896C-4E71-9E6E-FA16C97B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5A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00E6F"/>
    <w:rPr>
      <w:sz w:val="16"/>
      <w:szCs w:val="16"/>
    </w:rPr>
  </w:style>
  <w:style w:type="paragraph" w:styleId="CommentText">
    <w:name w:val="annotation text"/>
    <w:basedOn w:val="Normal"/>
    <w:link w:val="TestunSylwNod"/>
    <w:uiPriority w:val="99"/>
    <w:semiHidden/>
    <w:unhideWhenUsed/>
    <w:rsid w:val="00600E6F"/>
    <w:rPr>
      <w:sz w:val="20"/>
      <w:szCs w:val="20"/>
    </w:rPr>
  </w:style>
  <w:style w:type="character" w:customStyle="1" w:styleId="TestunSylwNod">
    <w:name w:val="Testun Sylw Nod"/>
    <w:link w:val="CommentText"/>
    <w:uiPriority w:val="99"/>
    <w:semiHidden/>
    <w:rsid w:val="00600E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PwncSylwNod"/>
    <w:uiPriority w:val="99"/>
    <w:semiHidden/>
    <w:unhideWhenUsed/>
    <w:rsid w:val="00600E6F"/>
    <w:rPr>
      <w:b/>
      <w:bCs/>
    </w:rPr>
  </w:style>
  <w:style w:type="character" w:customStyle="1" w:styleId="PwncSylwNod">
    <w:name w:val="Pwnc Sylw Nod"/>
    <w:link w:val="CommentSubject"/>
    <w:uiPriority w:val="99"/>
    <w:semiHidden/>
    <w:rsid w:val="00600E6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Bangor University</vt:lpstr>
    </vt:vector>
  </TitlesOfParts>
  <Company>University of Wales, Bangor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Bangor University</dc:title>
  <dc:creator>David Roberts</dc:creator>
  <cp:lastModifiedBy>Bethan Gwyn</cp:lastModifiedBy>
  <cp:revision>2</cp:revision>
  <cp:lastPrinted>2007-05-11T15:00:00Z</cp:lastPrinted>
  <dcterms:created xsi:type="dcterms:W3CDTF">2022-01-26T14:06:00Z</dcterms:created>
  <dcterms:modified xsi:type="dcterms:W3CDTF">2022-01-26T14:06:00Z</dcterms:modified>
</cp:coreProperties>
</file>