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2366" w14:textId="77777777" w:rsidR="00070630" w:rsidRPr="00797915" w:rsidRDefault="00070630" w:rsidP="00070630">
      <w:pPr>
        <w:jc w:val="center"/>
      </w:pPr>
      <w:bookmarkStart w:id="0" w:name="bookmark0"/>
      <w:bookmarkStart w:id="1" w:name="FXX1103-2016-17"/>
      <w:bookmarkEnd w:id="0"/>
      <w:bookmarkEnd w:id="1"/>
      <w:r>
        <w:rPr>
          <w:noProof/>
          <w:lang w:eastAsia="en-GB"/>
        </w:rPr>
        <w:drawing>
          <wp:inline distT="0" distB="0" distL="0" distR="0" wp14:anchorId="2CBEE9E3" wp14:editId="331F78AA">
            <wp:extent cx="2133600" cy="1637665"/>
            <wp:effectExtent l="0" t="0" r="0" b="0"/>
            <wp:docPr id="1116097168" name="Picture 1" descr="\\fs-home-j\home-002\aos22b\My Pictures\Bangor_Logo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D8B2" w14:textId="77777777" w:rsidR="00070630" w:rsidRDefault="00070630" w:rsidP="00070630">
      <w:pPr>
        <w:jc w:val="center"/>
        <w:rPr>
          <w:b/>
          <w:sz w:val="28"/>
        </w:rPr>
      </w:pPr>
      <w:r w:rsidRPr="00E76802">
        <w:rPr>
          <w:b/>
          <w:sz w:val="28"/>
        </w:rPr>
        <w:t>YSGOL HANES, Y GYFRAITH A GWYDDORAU CYMDEITHAS</w:t>
      </w:r>
    </w:p>
    <w:p w14:paraId="6301F9EE" w14:textId="77777777" w:rsidR="00070630" w:rsidRPr="0022287E" w:rsidRDefault="00070630" w:rsidP="00070630">
      <w:pPr>
        <w:jc w:val="center"/>
        <w:rPr>
          <w:b/>
          <w:sz w:val="28"/>
        </w:rPr>
      </w:pPr>
      <w:r w:rsidRPr="0022287E">
        <w:rPr>
          <w:b/>
          <w:sz w:val="28"/>
        </w:rPr>
        <w:t>SCHOOL</w:t>
      </w:r>
      <w:r>
        <w:rPr>
          <w:b/>
          <w:sz w:val="28"/>
        </w:rPr>
        <w:t xml:space="preserve"> OF HISTORY, LAW AND SOCIAL SCIENCES</w:t>
      </w:r>
    </w:p>
    <w:p w14:paraId="5DDE146C" w14:textId="77777777" w:rsidR="00070630" w:rsidRDefault="00070630" w:rsidP="00070630">
      <w:pPr>
        <w:rPr>
          <w:b/>
          <w:bCs/>
          <w:sz w:val="28"/>
          <w:szCs w:val="28"/>
        </w:rPr>
      </w:pPr>
    </w:p>
    <w:p w14:paraId="022E93F0" w14:textId="192C65FE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Mynediad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Ysgoloriaeth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Prifysgol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Bangor</w:t>
      </w:r>
    </w:p>
    <w:p w14:paraId="4FEE1B54" w14:textId="77777777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</w:p>
    <w:p w14:paraId="7C9B47BF" w14:textId="77777777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Papur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Arholiad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y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Gyfraith</w:t>
      </w:r>
      <w:proofErr w:type="spellEnd"/>
    </w:p>
    <w:p w14:paraId="6C1C603F" w14:textId="77777777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</w:p>
    <w:p w14:paraId="17A54674" w14:textId="77777777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Blwyddyn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>Academaidd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  <w:t xml:space="preserve"> 2021/22</w:t>
      </w:r>
    </w:p>
    <w:p w14:paraId="3A8C8378" w14:textId="77777777" w:rsidR="00070630" w:rsidRP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en-GB"/>
        </w:rPr>
      </w:pPr>
    </w:p>
    <w:p w14:paraId="1D67A8AE" w14:textId="4ABDE598" w:rsid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</w:pP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Dylai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myfyrwyr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cwblhau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u w:val="single"/>
          <w:lang w:eastAsia="en-GB"/>
        </w:rPr>
        <w:t>DAU GWESTIWN</w:t>
      </w:r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o'r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10 a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nodir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isod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.</w:t>
      </w:r>
    </w:p>
    <w:p w14:paraId="721DCC23" w14:textId="77777777" w:rsidR="00634B48" w:rsidRDefault="00634B48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</w:pPr>
    </w:p>
    <w:p w14:paraId="4CE2F59E" w14:textId="022118B7" w:rsidR="00634B48" w:rsidRPr="00634B48" w:rsidRDefault="00634B48" w:rsidP="00070630">
      <w:pPr>
        <w:spacing w:line="257" w:lineRule="auto"/>
        <w:jc w:val="center"/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</w:pPr>
      <w:proofErr w:type="spellStart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>Amser</w:t>
      </w:r>
      <w:proofErr w:type="spellEnd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 xml:space="preserve"> a </w:t>
      </w:r>
      <w:proofErr w:type="spellStart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>ganiateir</w:t>
      </w:r>
      <w:proofErr w:type="spellEnd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 xml:space="preserve"> - 2 </w:t>
      </w:r>
      <w:proofErr w:type="spellStart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>awr</w:t>
      </w:r>
      <w:proofErr w:type="spellEnd"/>
      <w:r w:rsidRPr="00634B48">
        <w:rPr>
          <w:rFonts w:asciiTheme="majorHAnsi" w:eastAsia="Times New Roman" w:hAnsiTheme="majorHAnsi" w:cstheme="majorHAnsi"/>
          <w:color w:val="FF0000"/>
          <w:sz w:val="27"/>
          <w:szCs w:val="27"/>
          <w:lang w:eastAsia="en-GB"/>
        </w:rPr>
        <w:t>.</w:t>
      </w:r>
    </w:p>
    <w:p w14:paraId="1B5B9F21" w14:textId="77777777" w:rsidR="00634B48" w:rsidRPr="00070630" w:rsidRDefault="00634B48" w:rsidP="00070630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14:paraId="097F0303" w14:textId="77A8B625" w:rsidR="00800A4C" w:rsidRDefault="008C52AC"/>
    <w:p w14:paraId="1E609D48" w14:textId="7B7EA619" w:rsidR="00070630" w:rsidRDefault="00070630"/>
    <w:p w14:paraId="44B71035" w14:textId="3DF5964C" w:rsidR="00070630" w:rsidRDefault="00070630"/>
    <w:p w14:paraId="1193C1AC" w14:textId="6C7991B6" w:rsidR="00070630" w:rsidRDefault="00070630"/>
    <w:p w14:paraId="0ED7F618" w14:textId="35FB4E90" w:rsidR="00070630" w:rsidRDefault="00070630"/>
    <w:p w14:paraId="0501AC8E" w14:textId="2C456694" w:rsidR="00070630" w:rsidRDefault="00070630"/>
    <w:p w14:paraId="7D7D0EEF" w14:textId="41B2D87E" w:rsidR="00070630" w:rsidRDefault="00070630"/>
    <w:p w14:paraId="05282262" w14:textId="6FBBBD73" w:rsidR="00070630" w:rsidRDefault="00070630"/>
    <w:p w14:paraId="105FD94B" w14:textId="481FD71B" w:rsidR="00070630" w:rsidRDefault="00070630"/>
    <w:p w14:paraId="088BFDE1" w14:textId="7D9756C2" w:rsidR="00070630" w:rsidRDefault="00070630"/>
    <w:p w14:paraId="31E84F42" w14:textId="38355757" w:rsidR="00070630" w:rsidRDefault="00070630"/>
    <w:p w14:paraId="71647F91" w14:textId="01F85BEA" w:rsidR="00070630" w:rsidRDefault="00070630"/>
    <w:p w14:paraId="164432D2" w14:textId="515E56BD" w:rsidR="00070630" w:rsidRDefault="00070630"/>
    <w:p w14:paraId="710A539B" w14:textId="77777777" w:rsidR="00070630" w:rsidRDefault="00070630" w:rsidP="00070630">
      <w:pPr>
        <w:spacing w:line="257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</w:pPr>
    </w:p>
    <w:p w14:paraId="0D6329E3" w14:textId="5603F63D" w:rsidR="00070630" w:rsidRPr="00070630" w:rsidRDefault="00070630" w:rsidP="00070630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Dylai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myfyrwyr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cwblhau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u w:val="single"/>
          <w:lang w:eastAsia="en-GB"/>
        </w:rPr>
        <w:t>DAU GWESTIWN</w:t>
      </w:r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o'r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10 a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nodir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isod</w:t>
      </w:r>
      <w:proofErr w:type="spellEnd"/>
      <w:r w:rsidRPr="00070630"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lang w:eastAsia="en-GB"/>
        </w:rPr>
        <w:t>.</w:t>
      </w:r>
    </w:p>
    <w:p w14:paraId="378DD114" w14:textId="34364C28" w:rsidR="00070630" w:rsidRDefault="00070630" w:rsidP="00070630">
      <w:pPr>
        <w:pStyle w:val="ListParagraph"/>
        <w:rPr>
          <w:sz w:val="27"/>
          <w:szCs w:val="27"/>
        </w:rPr>
      </w:pPr>
    </w:p>
    <w:p w14:paraId="22147546" w14:textId="77777777" w:rsidR="00070630" w:rsidRDefault="00070630" w:rsidP="00070630">
      <w:pPr>
        <w:pStyle w:val="ListParagraph"/>
        <w:rPr>
          <w:sz w:val="27"/>
          <w:szCs w:val="27"/>
        </w:rPr>
      </w:pPr>
    </w:p>
    <w:p w14:paraId="3326D842" w14:textId="304A9047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Ystyriwch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thrafodwch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fydd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cyflwyniad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o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Bil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Hawliau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i'r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DU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yn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cryfhau’r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sefyllfa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hawliau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dynol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4D3E7518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701EFE0C" w14:textId="6944BF02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ffynonellau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cyllid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sydd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ar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gael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ar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gyfer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mynediad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at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gyfiawnder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yng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Nghymru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Lloegr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092543FF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3B7D2AC2" w14:textId="49ADEB1B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rôl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rheithgor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o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fewn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systemau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cyfiawnder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Cymru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Lloegr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4BDE15BD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21F4D585" w14:textId="1C2A047F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r w:rsidRPr="00070630">
        <w:rPr>
          <w:rFonts w:asciiTheme="majorHAnsi" w:hAnsiTheme="majorHAnsi" w:cstheme="majorHAnsi"/>
          <w:sz w:val="27"/>
          <w:szCs w:val="27"/>
        </w:rPr>
        <w:t>“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Mae’r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broses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ddeddfwriaethol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yng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Nghymru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a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Lloegr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ddiangen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a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hirwyntog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.”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datganiad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48B00B55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24AFA8AD" w14:textId="0D5A2F88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r w:rsidRPr="00070630">
        <w:rPr>
          <w:rFonts w:asciiTheme="majorHAnsi" w:hAnsiTheme="majorHAnsi" w:cstheme="majorHAnsi"/>
          <w:sz w:val="27"/>
          <w:szCs w:val="27"/>
        </w:rPr>
        <w:t>“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Mae’r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uchafsymiau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ecwitïol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dal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berthnasol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ein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cymdeithas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.”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datganiad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0D1898AF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03A62B80" w14:textId="7BFDAA06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bwerau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datganoli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Cymru,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yr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Alban,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Gogledd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Iwerddon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,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gan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gyfeirio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at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Deddfau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Seneddol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sy'n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llywodraethu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eu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pwerau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datganoledig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18DF8145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516EEBFE" w14:textId="117ABAF1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gwahanol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ddulliau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rheolau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dehongliad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statudol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gan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gynnwys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rheol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lythrennol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,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rheol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aur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,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rheol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direidi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,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a'r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ymagwedd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bwrpasol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27603D80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32242341" w14:textId="0FC300DA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r w:rsidRPr="00070630">
        <w:rPr>
          <w:rFonts w:asciiTheme="majorHAnsi" w:hAnsiTheme="majorHAnsi" w:cstheme="majorHAnsi"/>
          <w:sz w:val="27"/>
          <w:szCs w:val="27"/>
        </w:rPr>
        <w:t>“</w:t>
      </w:r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Mae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athrawiaeth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Cynsail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Barnwrol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wedi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ei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seilio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ar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yr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egwyddor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o ‘stare decisis’,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sy’n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golygu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sefyll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wrth</w:t>
      </w:r>
      <w:proofErr w:type="spellEnd"/>
      <w:r w:rsidRPr="005D1465">
        <w:rPr>
          <w:rFonts w:asciiTheme="majorHAnsi" w:hAnsiTheme="majorHAnsi" w:cstheme="majorHAnsi"/>
          <w:i/>
          <w:iCs/>
          <w:sz w:val="27"/>
          <w:szCs w:val="27"/>
        </w:rPr>
        <w:t xml:space="preserve"> y </w:t>
      </w:r>
      <w:proofErr w:type="spellStart"/>
      <w:r w:rsidRPr="005D1465">
        <w:rPr>
          <w:rFonts w:asciiTheme="majorHAnsi" w:hAnsiTheme="majorHAnsi" w:cstheme="majorHAnsi"/>
          <w:i/>
          <w:iCs/>
          <w:sz w:val="27"/>
          <w:szCs w:val="27"/>
        </w:rPr>
        <w:t>penderfyniad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.”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datganiad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2F694098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73DFC1BC" w14:textId="0ADF9ECB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ddatblygiad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a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sefyllfa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bresennol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Gyfraith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Gyffredin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6A18442D" w14:textId="77777777" w:rsidR="00070630" w:rsidRPr="00070630" w:rsidRDefault="00070630" w:rsidP="00070630">
      <w:p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</w:p>
    <w:p w14:paraId="3FFC6E5B" w14:textId="473ACA00" w:rsidR="00070630" w:rsidRPr="00070630" w:rsidRDefault="00070630" w:rsidP="00070630">
      <w:pPr>
        <w:pStyle w:val="ListParagraph"/>
        <w:numPr>
          <w:ilvl w:val="0"/>
          <w:numId w:val="2"/>
        </w:numPr>
        <w:ind w:left="1134" w:right="1134"/>
        <w:jc w:val="both"/>
        <w:rPr>
          <w:rFonts w:asciiTheme="majorHAnsi" w:hAnsiTheme="majorHAnsi" w:cstheme="majorHAnsi"/>
          <w:sz w:val="27"/>
          <w:szCs w:val="27"/>
        </w:rPr>
      </w:pPr>
      <w:proofErr w:type="spellStart"/>
      <w:r w:rsidRPr="00070630">
        <w:rPr>
          <w:rFonts w:asciiTheme="majorHAnsi" w:hAnsiTheme="majorHAnsi" w:cstheme="majorHAnsi"/>
          <w:sz w:val="27"/>
          <w:szCs w:val="27"/>
        </w:rPr>
        <w:t>Trafodwch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y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gwahanol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fathau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 xml:space="preserve"> o is-</w:t>
      </w:r>
      <w:proofErr w:type="spellStart"/>
      <w:r w:rsidRPr="00070630">
        <w:rPr>
          <w:rFonts w:asciiTheme="majorHAnsi" w:hAnsiTheme="majorHAnsi" w:cstheme="majorHAnsi"/>
          <w:sz w:val="27"/>
          <w:szCs w:val="27"/>
        </w:rPr>
        <w:t>ddeddfwriaeth</w:t>
      </w:r>
      <w:proofErr w:type="spellEnd"/>
      <w:r w:rsidRPr="00070630">
        <w:rPr>
          <w:rFonts w:asciiTheme="majorHAnsi" w:hAnsiTheme="majorHAnsi" w:cstheme="majorHAnsi"/>
          <w:sz w:val="27"/>
          <w:szCs w:val="27"/>
        </w:rPr>
        <w:t>.</w:t>
      </w:r>
    </w:p>
    <w:p w14:paraId="602A68D1" w14:textId="77777777" w:rsidR="00070630" w:rsidRDefault="00070630" w:rsidP="00070630">
      <w:pPr>
        <w:jc w:val="center"/>
        <w:rPr>
          <w:b/>
          <w:bCs/>
          <w:sz w:val="27"/>
          <w:szCs w:val="27"/>
          <w:u w:val="single"/>
        </w:rPr>
      </w:pPr>
    </w:p>
    <w:p w14:paraId="2B721B11" w14:textId="41B2F082" w:rsidR="00070630" w:rsidRPr="00070630" w:rsidRDefault="00070630" w:rsidP="00070630">
      <w:pPr>
        <w:jc w:val="center"/>
        <w:rPr>
          <w:b/>
          <w:bCs/>
          <w:sz w:val="27"/>
          <w:szCs w:val="27"/>
          <w:u w:val="single"/>
        </w:rPr>
      </w:pPr>
      <w:r w:rsidRPr="00070630">
        <w:rPr>
          <w:b/>
          <w:bCs/>
          <w:sz w:val="27"/>
          <w:szCs w:val="27"/>
          <w:u w:val="single"/>
        </w:rPr>
        <w:t>DIWEDD PAPUR</w:t>
      </w:r>
    </w:p>
    <w:sectPr w:rsidR="00070630" w:rsidRPr="00070630" w:rsidSect="000706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F7768"/>
    <w:multiLevelType w:val="hybridMultilevel"/>
    <w:tmpl w:val="A5E4A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50A8"/>
    <w:multiLevelType w:val="hybridMultilevel"/>
    <w:tmpl w:val="F684E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0"/>
    <w:rsid w:val="00070630"/>
    <w:rsid w:val="00550E37"/>
    <w:rsid w:val="005D1465"/>
    <w:rsid w:val="005E20C3"/>
    <w:rsid w:val="00620126"/>
    <w:rsid w:val="00634B48"/>
    <w:rsid w:val="008C52AC"/>
    <w:rsid w:val="0096680E"/>
    <w:rsid w:val="00B14E17"/>
    <w:rsid w:val="00E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32D1"/>
  <w15:chartTrackingRefBased/>
  <w15:docId w15:val="{72BBC11E-739D-B44C-9FBC-2E6BEB3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3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Roberts</dc:creator>
  <cp:keywords/>
  <dc:description/>
  <cp:lastModifiedBy>Amanda Smith</cp:lastModifiedBy>
  <cp:revision>2</cp:revision>
  <dcterms:created xsi:type="dcterms:W3CDTF">2022-01-18T11:12:00Z</dcterms:created>
  <dcterms:modified xsi:type="dcterms:W3CDTF">2022-01-18T11:12:00Z</dcterms:modified>
</cp:coreProperties>
</file>