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2D52" w14:textId="77777777" w:rsidR="00E975B2" w:rsidRPr="00E975B2" w:rsidRDefault="00E975B2" w:rsidP="00280F90">
      <w:pPr>
        <w:shd w:val="clear" w:color="auto" w:fill="FFFFFF"/>
        <w:spacing w:after="100" w:afterAutospacing="1" w:line="240" w:lineRule="auto"/>
        <w:outlineLvl w:val="0"/>
        <w:rPr>
          <w:rFonts w:ascii="Calibri" w:eastAsia="Times New Roman" w:hAnsi="Calibri" w:cs="Calibri"/>
          <w:b/>
          <w:bCs/>
          <w:color w:val="000000"/>
          <w:kern w:val="36"/>
          <w:sz w:val="32"/>
          <w:szCs w:val="32"/>
          <w:lang w:eastAsia="en-GB"/>
        </w:rPr>
      </w:pPr>
      <w:r w:rsidRPr="009157DB">
        <w:rPr>
          <w:rFonts w:ascii="Calibri" w:eastAsia="Times New Roman" w:hAnsi="Calibri" w:cs="Calibri"/>
          <w:b/>
          <w:bCs/>
          <w:color w:val="000000"/>
          <w:kern w:val="36"/>
          <w:sz w:val="32"/>
          <w:szCs w:val="32"/>
          <w:lang w:eastAsia="en-GB"/>
        </w:rPr>
        <w:t>Reaching Wider: North and Mid Wales Partnership</w:t>
      </w:r>
      <w:r w:rsidR="009157DB" w:rsidRPr="009157DB">
        <w:rPr>
          <w:rFonts w:ascii="Calibri" w:eastAsia="Times New Roman" w:hAnsi="Calibri" w:cs="Calibri"/>
          <w:b/>
          <w:bCs/>
          <w:color w:val="000000"/>
          <w:kern w:val="36"/>
          <w:sz w:val="32"/>
          <w:szCs w:val="32"/>
          <w:lang w:eastAsia="en-GB"/>
        </w:rPr>
        <w:t xml:space="preserve"> </w:t>
      </w:r>
      <w:r w:rsidRPr="00E975B2">
        <w:rPr>
          <w:rFonts w:ascii="Calibri" w:eastAsia="Times New Roman" w:hAnsi="Calibri" w:cs="Calibri"/>
          <w:b/>
          <w:bCs/>
          <w:color w:val="000000"/>
          <w:kern w:val="36"/>
          <w:sz w:val="32"/>
          <w:szCs w:val="32"/>
          <w:lang w:eastAsia="en-GB"/>
        </w:rPr>
        <w:t>Privacy Notice</w:t>
      </w:r>
    </w:p>
    <w:p w14:paraId="31568D6A" w14:textId="77777777" w:rsidR="009F0347" w:rsidRDefault="00E975B2" w:rsidP="00625BA5">
      <w:pPr>
        <w:shd w:val="clear" w:color="auto" w:fill="FFFFFF"/>
        <w:spacing w:after="100" w:afterAutospacing="1" w:line="240" w:lineRule="auto"/>
        <w:jc w:val="both"/>
        <w:rPr>
          <w:rFonts w:ascii="Calibri" w:eastAsia="Times New Roman" w:hAnsi="Calibri" w:cs="Calibri"/>
          <w:sz w:val="24"/>
          <w:szCs w:val="24"/>
          <w:lang w:eastAsia="en-GB"/>
        </w:rPr>
      </w:pPr>
      <w:r w:rsidRPr="00E975B2">
        <w:rPr>
          <w:rFonts w:ascii="Calibri" w:eastAsia="Times New Roman" w:hAnsi="Calibri" w:cs="Calibri"/>
          <w:sz w:val="24"/>
          <w:szCs w:val="24"/>
          <w:lang w:eastAsia="en-GB"/>
        </w:rPr>
        <w:t xml:space="preserve">The purpose of this Privacy Notice is to help you understand why </w:t>
      </w:r>
      <w:r w:rsidRPr="005025E5">
        <w:rPr>
          <w:rFonts w:ascii="Calibri" w:eastAsia="Times New Roman" w:hAnsi="Calibri" w:cs="Calibri"/>
          <w:sz w:val="24"/>
          <w:szCs w:val="24"/>
          <w:lang w:eastAsia="en-GB"/>
        </w:rPr>
        <w:t>R</w:t>
      </w:r>
      <w:r w:rsidRPr="005025E5">
        <w:rPr>
          <w:rFonts w:ascii="Calibri" w:eastAsia="Times New Roman" w:hAnsi="Calibri" w:cs="Calibri"/>
          <w:bCs/>
          <w:kern w:val="36"/>
          <w:sz w:val="24"/>
          <w:szCs w:val="24"/>
          <w:lang w:eastAsia="en-GB"/>
        </w:rPr>
        <w:t>eaching Wider: North and Mid Wales Partnership</w:t>
      </w:r>
      <w:r w:rsidRPr="00E975B2">
        <w:rPr>
          <w:rFonts w:ascii="Calibri" w:eastAsia="Times New Roman" w:hAnsi="Calibri" w:cs="Calibri"/>
          <w:sz w:val="24"/>
          <w:szCs w:val="24"/>
          <w:lang w:eastAsia="en-GB"/>
        </w:rPr>
        <w:t xml:space="preserve"> </w:t>
      </w:r>
      <w:r w:rsidR="00D25D79" w:rsidRPr="005025E5">
        <w:rPr>
          <w:rFonts w:ascii="Calibri" w:eastAsia="Times New Roman" w:hAnsi="Calibri" w:cs="Calibri"/>
          <w:sz w:val="24"/>
          <w:szCs w:val="24"/>
          <w:lang w:eastAsia="en-GB"/>
        </w:rPr>
        <w:t xml:space="preserve">(RWNMWP) </w:t>
      </w:r>
      <w:r w:rsidRPr="00E975B2">
        <w:rPr>
          <w:rFonts w:ascii="Calibri" w:eastAsia="Times New Roman" w:hAnsi="Calibri" w:cs="Calibri"/>
          <w:sz w:val="24"/>
          <w:szCs w:val="24"/>
          <w:lang w:eastAsia="en-GB"/>
        </w:rPr>
        <w:t>asks for your personal data, how we use your data, our obligations under the law and your rights.</w:t>
      </w:r>
    </w:p>
    <w:p w14:paraId="607BE144" w14:textId="77777777" w:rsidR="005C708F" w:rsidRPr="0019038F" w:rsidRDefault="005C708F" w:rsidP="0019038F">
      <w:pPr>
        <w:jc w:val="both"/>
        <w:rPr>
          <w:rFonts w:cstheme="minorHAnsi"/>
          <w:sz w:val="24"/>
          <w:szCs w:val="24"/>
        </w:rPr>
      </w:pPr>
      <w:r w:rsidRPr="0019038F">
        <w:rPr>
          <w:rFonts w:cstheme="minorHAnsi"/>
          <w:sz w:val="24"/>
          <w:szCs w:val="24"/>
        </w:rPr>
        <w:t xml:space="preserve">The RWNMWP is a partnership of higher education and further education in the North and Mid Wales region. Our Executive Steering group members are Bangor University (Lead Partner), </w:t>
      </w:r>
      <w:r w:rsidRPr="0019038F" w:rsidDel="00DC12DD">
        <w:rPr>
          <w:rFonts w:cstheme="minorHAnsi"/>
          <w:sz w:val="24"/>
          <w:szCs w:val="24"/>
        </w:rPr>
        <w:t>Aberystwyth University, Wrexham Glyndwr University</w:t>
      </w:r>
      <w:r w:rsidRPr="0019038F">
        <w:rPr>
          <w:rFonts w:cstheme="minorHAnsi"/>
          <w:sz w:val="24"/>
          <w:szCs w:val="24"/>
        </w:rPr>
        <w:t>,</w:t>
      </w:r>
      <w:r w:rsidRPr="0019038F" w:rsidDel="00DC12DD">
        <w:rPr>
          <w:rFonts w:cstheme="minorHAnsi"/>
          <w:sz w:val="24"/>
          <w:szCs w:val="24"/>
        </w:rPr>
        <w:t xml:space="preserve"> Coleg Cambria, Coleg Ceredigion, Coleg Cymraeg </w:t>
      </w:r>
      <w:proofErr w:type="spellStart"/>
      <w:r w:rsidRPr="0019038F" w:rsidDel="00DC12DD">
        <w:rPr>
          <w:rFonts w:cstheme="minorHAnsi"/>
          <w:sz w:val="24"/>
          <w:szCs w:val="24"/>
        </w:rPr>
        <w:t>Cenedlaethol</w:t>
      </w:r>
      <w:proofErr w:type="spellEnd"/>
      <w:r w:rsidRPr="0019038F" w:rsidDel="00DC12DD">
        <w:rPr>
          <w:rFonts w:cstheme="minorHAnsi"/>
          <w:sz w:val="24"/>
          <w:szCs w:val="24"/>
        </w:rPr>
        <w:t xml:space="preserve">, </w:t>
      </w:r>
      <w:proofErr w:type="spellStart"/>
      <w:r w:rsidRPr="0019038F" w:rsidDel="00DC12DD">
        <w:rPr>
          <w:rFonts w:cstheme="minorHAnsi"/>
          <w:sz w:val="24"/>
          <w:szCs w:val="24"/>
        </w:rPr>
        <w:t>Grwp</w:t>
      </w:r>
      <w:proofErr w:type="spellEnd"/>
      <w:r w:rsidRPr="0019038F" w:rsidDel="00DC12DD">
        <w:rPr>
          <w:rFonts w:cstheme="minorHAnsi"/>
          <w:sz w:val="24"/>
          <w:szCs w:val="24"/>
        </w:rPr>
        <w:t xml:space="preserve"> </w:t>
      </w:r>
      <w:proofErr w:type="spellStart"/>
      <w:r w:rsidRPr="0019038F" w:rsidDel="00DC12DD">
        <w:rPr>
          <w:rFonts w:cstheme="minorHAnsi"/>
          <w:sz w:val="24"/>
          <w:szCs w:val="24"/>
        </w:rPr>
        <w:t>Llandrillo</w:t>
      </w:r>
      <w:proofErr w:type="spellEnd"/>
      <w:r w:rsidRPr="0019038F" w:rsidDel="00DC12DD">
        <w:rPr>
          <w:rFonts w:cstheme="minorHAnsi"/>
          <w:sz w:val="24"/>
          <w:szCs w:val="24"/>
        </w:rPr>
        <w:t xml:space="preserve"> Menai, and NPTC </w:t>
      </w:r>
      <w:proofErr w:type="spellStart"/>
      <w:r w:rsidRPr="0019038F" w:rsidDel="00DC12DD">
        <w:rPr>
          <w:rFonts w:cstheme="minorHAnsi"/>
          <w:sz w:val="24"/>
          <w:szCs w:val="24"/>
        </w:rPr>
        <w:t>Grwp</w:t>
      </w:r>
      <w:proofErr w:type="spellEnd"/>
      <w:r w:rsidRPr="0019038F">
        <w:rPr>
          <w:rFonts w:cstheme="minorHAnsi"/>
          <w:sz w:val="24"/>
          <w:szCs w:val="24"/>
        </w:rPr>
        <w:t xml:space="preserve">. </w:t>
      </w:r>
    </w:p>
    <w:p w14:paraId="0B7DCBAB" w14:textId="77777777" w:rsidR="00E975B2" w:rsidRPr="005025E5" w:rsidRDefault="00A85F3B" w:rsidP="00625BA5">
      <w:pPr>
        <w:shd w:val="clear" w:color="auto" w:fill="FFFFFF"/>
        <w:spacing w:after="100" w:afterAutospacing="1" w:line="240" w:lineRule="auto"/>
        <w:jc w:val="both"/>
        <w:rPr>
          <w:rFonts w:ascii="Calibri" w:eastAsia="Times New Roman" w:hAnsi="Calibri" w:cs="Calibri"/>
          <w:sz w:val="24"/>
          <w:szCs w:val="24"/>
          <w:lang w:eastAsia="en-GB"/>
        </w:rPr>
      </w:pPr>
      <w:r>
        <w:t>RWNMWP is committed to preserving your privacy.</w:t>
      </w:r>
      <w:r w:rsidR="001E2D2C" w:rsidRPr="00E975B2">
        <w:rPr>
          <w:rFonts w:ascii="Calibri" w:eastAsia="Times New Roman" w:hAnsi="Calibri" w:cs="Calibri"/>
          <w:sz w:val="24"/>
          <w:szCs w:val="24"/>
          <w:lang w:eastAsia="en-GB"/>
        </w:rPr>
        <w:t xml:space="preserve"> The information you provide will only be processed in accordance w</w:t>
      </w:r>
      <w:r w:rsidR="001E2D2C" w:rsidRPr="005025E5">
        <w:rPr>
          <w:rFonts w:ascii="Calibri" w:eastAsia="Times New Roman" w:hAnsi="Calibri" w:cs="Calibri"/>
          <w:sz w:val="24"/>
          <w:szCs w:val="24"/>
          <w:lang w:eastAsia="en-GB"/>
        </w:rPr>
        <w:t>ith</w:t>
      </w:r>
      <w:r w:rsidR="002F29C6" w:rsidRPr="005025E5">
        <w:rPr>
          <w:rFonts w:ascii="Calibri" w:eastAsia="Times New Roman" w:hAnsi="Calibri" w:cs="Calibri"/>
          <w:sz w:val="24"/>
          <w:szCs w:val="24"/>
          <w:lang w:eastAsia="en-GB"/>
        </w:rPr>
        <w:t xml:space="preserve"> this privacy notice, </w:t>
      </w:r>
      <w:r w:rsidR="001E2D2C" w:rsidRPr="005025E5">
        <w:rPr>
          <w:rFonts w:ascii="Calibri" w:eastAsia="Times New Roman" w:hAnsi="Calibri" w:cs="Calibri"/>
          <w:sz w:val="24"/>
          <w:szCs w:val="24"/>
          <w:lang w:eastAsia="en-GB"/>
        </w:rPr>
        <w:t>and</w:t>
      </w:r>
      <w:r w:rsidR="00E975B2" w:rsidRPr="00E975B2">
        <w:rPr>
          <w:rFonts w:ascii="Calibri" w:eastAsia="Times New Roman" w:hAnsi="Calibri" w:cs="Calibri"/>
          <w:sz w:val="24"/>
          <w:szCs w:val="24"/>
          <w:lang w:eastAsia="en-GB"/>
        </w:rPr>
        <w:t xml:space="preserve"> accord</w:t>
      </w:r>
      <w:r w:rsidR="00E975B2" w:rsidRPr="005025E5">
        <w:rPr>
          <w:rFonts w:ascii="Calibri" w:eastAsia="Times New Roman" w:hAnsi="Calibri" w:cs="Calibri"/>
          <w:sz w:val="24"/>
          <w:szCs w:val="24"/>
          <w:lang w:eastAsia="en-GB"/>
        </w:rPr>
        <w:t>ing to obligations laid out in</w:t>
      </w:r>
      <w:r w:rsidR="00E975B2" w:rsidRPr="00E975B2">
        <w:rPr>
          <w:rFonts w:ascii="Calibri" w:eastAsia="Times New Roman" w:hAnsi="Calibri" w:cs="Calibri"/>
          <w:sz w:val="24"/>
          <w:szCs w:val="24"/>
          <w:lang w:eastAsia="en-GB"/>
        </w:rPr>
        <w:t xml:space="preserve"> the </w:t>
      </w:r>
      <w:r w:rsidR="001016DA" w:rsidRPr="005025E5">
        <w:rPr>
          <w:rFonts w:ascii="Calibri" w:hAnsi="Calibri" w:cs="Calibri"/>
          <w:sz w:val="24"/>
          <w:szCs w:val="24"/>
        </w:rPr>
        <w:t>Data Protection Act 2018 (DPA) and the General Data Protection Regulation (GDPR).</w:t>
      </w:r>
      <w:r w:rsidR="00E975B2" w:rsidRPr="00E975B2">
        <w:rPr>
          <w:rFonts w:ascii="Calibri" w:eastAsia="Times New Roman" w:hAnsi="Calibri" w:cs="Calibri"/>
          <w:sz w:val="24"/>
          <w:szCs w:val="24"/>
          <w:lang w:eastAsia="en-GB"/>
        </w:rPr>
        <w:t xml:space="preserve"> </w:t>
      </w:r>
      <w:r w:rsidR="00C02B78" w:rsidRPr="005025E5">
        <w:rPr>
          <w:rFonts w:ascii="Calibri" w:eastAsia="Times New Roman" w:hAnsi="Calibri" w:cs="Calibri"/>
          <w:sz w:val="24"/>
          <w:szCs w:val="24"/>
          <w:lang w:eastAsia="en-GB"/>
        </w:rPr>
        <w:t xml:space="preserve"> </w:t>
      </w:r>
    </w:p>
    <w:p w14:paraId="73FB0A0D" w14:textId="77777777" w:rsidR="00471DA3" w:rsidRPr="005025E5" w:rsidRDefault="00471DA3" w:rsidP="00625BA5">
      <w:pPr>
        <w:pStyle w:val="NormalWeb"/>
        <w:shd w:val="clear" w:color="auto" w:fill="FFFFFF"/>
        <w:spacing w:before="0" w:beforeAutospacing="0"/>
        <w:jc w:val="both"/>
        <w:rPr>
          <w:rFonts w:ascii="Calibri" w:hAnsi="Calibri" w:cs="Calibri"/>
        </w:rPr>
      </w:pPr>
      <w:r w:rsidRPr="005025E5">
        <w:rPr>
          <w:rFonts w:ascii="Calibri" w:hAnsi="Calibri" w:cs="Calibri"/>
        </w:rPr>
        <w:t>For children / young people under the age of 16 we will always coll</w:t>
      </w:r>
      <w:r w:rsidR="00726AE8" w:rsidRPr="005025E5">
        <w:rPr>
          <w:rFonts w:ascii="Calibri" w:hAnsi="Calibri" w:cs="Calibri"/>
        </w:rPr>
        <w:t>ect parental consent to use</w:t>
      </w:r>
      <w:r w:rsidRPr="005025E5">
        <w:rPr>
          <w:rFonts w:ascii="Calibri" w:hAnsi="Calibri" w:cs="Calibri"/>
        </w:rPr>
        <w:t xml:space="preserve"> data.</w:t>
      </w:r>
      <w:r w:rsidR="00D25D79" w:rsidRPr="005025E5">
        <w:rPr>
          <w:rFonts w:ascii="Calibri" w:hAnsi="Calibri" w:cs="Calibri"/>
        </w:rPr>
        <w:t xml:space="preserve"> </w:t>
      </w:r>
      <w:r w:rsidRPr="005025E5">
        <w:rPr>
          <w:rFonts w:ascii="Calibri" w:hAnsi="Calibri" w:cs="Calibri"/>
        </w:rPr>
        <w:t>Parental consent forms are sent to schools</w:t>
      </w:r>
      <w:r w:rsidR="009E71C3">
        <w:rPr>
          <w:rFonts w:ascii="Calibri" w:hAnsi="Calibri" w:cs="Calibri"/>
        </w:rPr>
        <w:t xml:space="preserve"> and community groups</w:t>
      </w:r>
      <w:r w:rsidRPr="005025E5">
        <w:rPr>
          <w:rFonts w:ascii="Calibri" w:hAnsi="Calibri" w:cs="Calibri"/>
        </w:rPr>
        <w:t xml:space="preserve"> where they are circulated amongst pupils. If a parent/guardian wishes their child take part in one of our </w:t>
      </w:r>
      <w:r w:rsidR="00E86530" w:rsidRPr="005025E5">
        <w:rPr>
          <w:rFonts w:ascii="Calibri" w:hAnsi="Calibri" w:cs="Calibri"/>
        </w:rPr>
        <w:t>events they should complete the consent f</w:t>
      </w:r>
      <w:r w:rsidRPr="005025E5">
        <w:rPr>
          <w:rFonts w:ascii="Calibri" w:hAnsi="Calibri" w:cs="Calibri"/>
        </w:rPr>
        <w:t>orm and send it back to us.</w:t>
      </w:r>
    </w:p>
    <w:p w14:paraId="00BD9800" w14:textId="77777777" w:rsidR="00BC7BD3" w:rsidRPr="005025E5" w:rsidRDefault="00BC7BD3" w:rsidP="00BC7BD3">
      <w:pPr>
        <w:spacing w:after="168" w:line="240" w:lineRule="auto"/>
        <w:rPr>
          <w:rStyle w:val="Strong"/>
          <w:rFonts w:ascii="Calibri" w:hAnsi="Calibri" w:cs="Calibri"/>
          <w:color w:val="515051"/>
          <w:spacing w:val="-5"/>
          <w:sz w:val="24"/>
          <w:szCs w:val="24"/>
          <w:u w:val="single"/>
          <w:shd w:val="clear" w:color="auto" w:fill="FCFCFC"/>
        </w:rPr>
      </w:pPr>
      <w:r w:rsidRPr="005025E5">
        <w:rPr>
          <w:rStyle w:val="Strong"/>
          <w:rFonts w:ascii="Calibri" w:hAnsi="Calibri" w:cs="Calibri"/>
          <w:spacing w:val="-5"/>
          <w:sz w:val="24"/>
          <w:szCs w:val="24"/>
          <w:u w:val="single"/>
          <w:shd w:val="clear" w:color="auto" w:fill="FCFCFC"/>
        </w:rPr>
        <w:t xml:space="preserve">What is the </w:t>
      </w:r>
      <w:r w:rsidR="001C586D">
        <w:rPr>
          <w:rStyle w:val="Strong"/>
          <w:rFonts w:ascii="Calibri" w:hAnsi="Calibri" w:cs="Calibri"/>
          <w:spacing w:val="-5"/>
          <w:sz w:val="24"/>
          <w:szCs w:val="24"/>
          <w:u w:val="single"/>
          <w:shd w:val="clear" w:color="auto" w:fill="FCFCFC"/>
        </w:rPr>
        <w:t>lawful</w:t>
      </w:r>
      <w:r w:rsidR="001C586D" w:rsidRPr="005025E5">
        <w:rPr>
          <w:rStyle w:val="Strong"/>
          <w:rFonts w:ascii="Calibri" w:hAnsi="Calibri" w:cs="Calibri"/>
          <w:spacing w:val="-5"/>
          <w:sz w:val="24"/>
          <w:szCs w:val="24"/>
          <w:u w:val="single"/>
          <w:shd w:val="clear" w:color="auto" w:fill="FCFCFC"/>
        </w:rPr>
        <w:t xml:space="preserve"> </w:t>
      </w:r>
      <w:r w:rsidRPr="005025E5">
        <w:rPr>
          <w:rStyle w:val="Strong"/>
          <w:rFonts w:ascii="Calibri" w:hAnsi="Calibri" w:cs="Calibri"/>
          <w:spacing w:val="-5"/>
          <w:sz w:val="24"/>
          <w:szCs w:val="24"/>
          <w:u w:val="single"/>
          <w:shd w:val="clear" w:color="auto" w:fill="FCFCFC"/>
        </w:rPr>
        <w:t>basis for processing the data?</w:t>
      </w:r>
    </w:p>
    <w:p w14:paraId="047CF479" w14:textId="77777777" w:rsidR="00280F90" w:rsidRPr="005025E5" w:rsidRDefault="00280F90" w:rsidP="00625BA5">
      <w:pPr>
        <w:pStyle w:val="NoSpacing"/>
        <w:jc w:val="both"/>
        <w:rPr>
          <w:rFonts w:ascii="Calibri" w:hAnsi="Calibri" w:cs="Calibri"/>
          <w:sz w:val="24"/>
          <w:szCs w:val="24"/>
          <w:lang w:eastAsia="en-GB"/>
        </w:rPr>
      </w:pPr>
      <w:r w:rsidRPr="005025E5">
        <w:rPr>
          <w:rFonts w:ascii="Calibri" w:hAnsi="Calibri" w:cs="Calibri"/>
          <w:sz w:val="24"/>
          <w:szCs w:val="24"/>
          <w:lang w:eastAsia="en-GB"/>
        </w:rPr>
        <w:t>The work RWNMWP carry out to promote wider engagement and participation in higher education is carried out in the public interest. We need to ensure that the money we receive from government funding agencies is spent appropriately and has a positive impact. In order to measure impact and to conduct our activities, we need to gather student participation data.</w:t>
      </w:r>
    </w:p>
    <w:p w14:paraId="48BB6979" w14:textId="77777777" w:rsidR="00280F90" w:rsidRPr="005025E5" w:rsidRDefault="00280F90" w:rsidP="00625BA5">
      <w:pPr>
        <w:pStyle w:val="NoSpacing"/>
        <w:jc w:val="both"/>
        <w:rPr>
          <w:rFonts w:ascii="Calibri" w:hAnsi="Calibri" w:cs="Calibri"/>
          <w:sz w:val="24"/>
          <w:szCs w:val="24"/>
          <w:lang w:eastAsia="en-GB"/>
        </w:rPr>
      </w:pPr>
    </w:p>
    <w:p w14:paraId="58CA300A" w14:textId="77777777" w:rsidR="00280F90" w:rsidRPr="005025E5" w:rsidRDefault="00280F90" w:rsidP="00625BA5">
      <w:pPr>
        <w:pStyle w:val="NoSpacing"/>
        <w:jc w:val="both"/>
        <w:rPr>
          <w:rFonts w:ascii="Calibri" w:hAnsi="Calibri" w:cs="Calibri"/>
          <w:sz w:val="24"/>
          <w:szCs w:val="24"/>
          <w:lang w:eastAsia="en-GB"/>
        </w:rPr>
      </w:pPr>
      <w:r w:rsidRPr="005025E5">
        <w:rPr>
          <w:rFonts w:ascii="Calibri" w:hAnsi="Calibri" w:cs="Calibri"/>
          <w:sz w:val="24"/>
          <w:szCs w:val="24"/>
          <w:lang w:eastAsia="en-GB"/>
        </w:rPr>
        <w:t>The RWNMWP processes personal data as it is necessary for it to perform a task in the public interest and for its official functions.</w:t>
      </w:r>
    </w:p>
    <w:p w14:paraId="5FA1CB7E" w14:textId="77777777" w:rsidR="00280F90" w:rsidRPr="005025E5" w:rsidRDefault="00280F90" w:rsidP="00625BA5">
      <w:pPr>
        <w:pStyle w:val="NoSpacing"/>
        <w:jc w:val="both"/>
        <w:rPr>
          <w:rFonts w:ascii="Calibri" w:hAnsi="Calibri" w:cs="Calibri"/>
          <w:sz w:val="24"/>
          <w:szCs w:val="24"/>
          <w:lang w:eastAsia="en-GB"/>
        </w:rPr>
      </w:pPr>
    </w:p>
    <w:p w14:paraId="5D089523" w14:textId="77777777" w:rsidR="00280F90" w:rsidRDefault="00280F90" w:rsidP="00625BA5">
      <w:pPr>
        <w:spacing w:after="168" w:line="240" w:lineRule="auto"/>
        <w:jc w:val="both"/>
        <w:rPr>
          <w:rFonts w:ascii="Calibri" w:eastAsia="Times New Roman" w:hAnsi="Calibri" w:cs="Calibri"/>
          <w:color w:val="000000"/>
          <w:sz w:val="24"/>
          <w:szCs w:val="24"/>
          <w:lang w:eastAsia="en-GB"/>
        </w:rPr>
      </w:pPr>
      <w:r w:rsidRPr="005025E5">
        <w:rPr>
          <w:rFonts w:ascii="Calibri" w:eastAsia="Times New Roman" w:hAnsi="Calibri" w:cs="Calibri"/>
          <w:color w:val="000000"/>
          <w:sz w:val="24"/>
          <w:szCs w:val="24"/>
          <w:lang w:eastAsia="en-GB"/>
        </w:rPr>
        <w:t xml:space="preserve">The </w:t>
      </w:r>
      <w:r w:rsidR="001C586D" w:rsidRPr="005025E5">
        <w:rPr>
          <w:rFonts w:ascii="Calibri" w:eastAsia="Times New Roman" w:hAnsi="Calibri" w:cs="Calibri"/>
          <w:color w:val="000000"/>
          <w:sz w:val="24"/>
          <w:szCs w:val="24"/>
          <w:lang w:eastAsia="en-GB"/>
        </w:rPr>
        <w:t>l</w:t>
      </w:r>
      <w:r w:rsidR="001C586D">
        <w:rPr>
          <w:rFonts w:ascii="Calibri" w:eastAsia="Times New Roman" w:hAnsi="Calibri" w:cs="Calibri"/>
          <w:color w:val="000000"/>
          <w:sz w:val="24"/>
          <w:szCs w:val="24"/>
          <w:lang w:eastAsia="en-GB"/>
        </w:rPr>
        <w:t xml:space="preserve">awful </w:t>
      </w:r>
      <w:r w:rsidRPr="005025E5">
        <w:rPr>
          <w:rFonts w:ascii="Calibri" w:eastAsia="Times New Roman" w:hAnsi="Calibri" w:cs="Calibri"/>
          <w:color w:val="000000"/>
          <w:sz w:val="24"/>
          <w:szCs w:val="24"/>
          <w:lang w:eastAsia="en-GB"/>
        </w:rPr>
        <w:t>basis for processing special category data is on the basis that it is in the substantial public interest and is necessary for statistical purposes to monitor equality of opportunity in accordance with the Equality Act.</w:t>
      </w:r>
      <w:r w:rsidR="00DE0FDB">
        <w:rPr>
          <w:rFonts w:ascii="Calibri" w:eastAsia="Times New Roman" w:hAnsi="Calibri" w:cs="Calibri"/>
          <w:color w:val="000000"/>
          <w:sz w:val="24"/>
          <w:szCs w:val="24"/>
          <w:lang w:eastAsia="en-GB"/>
        </w:rPr>
        <w:t xml:space="preserve"> This processing </w:t>
      </w:r>
      <w:r w:rsidR="00C22E88">
        <w:rPr>
          <w:rFonts w:ascii="Calibri" w:eastAsia="Times New Roman" w:hAnsi="Calibri" w:cs="Calibri"/>
          <w:color w:val="000000"/>
          <w:sz w:val="24"/>
          <w:szCs w:val="24"/>
          <w:lang w:eastAsia="en-GB"/>
        </w:rPr>
        <w:t>is necessary for the purposes</w:t>
      </w:r>
      <w:r w:rsidR="00D15B11">
        <w:rPr>
          <w:rFonts w:ascii="Calibri" w:eastAsia="Times New Roman" w:hAnsi="Calibri" w:cs="Calibri"/>
          <w:color w:val="000000"/>
          <w:sz w:val="24"/>
          <w:szCs w:val="24"/>
          <w:lang w:eastAsia="en-GB"/>
        </w:rPr>
        <w:t xml:space="preserve"> of identifying or keeping under review the </w:t>
      </w:r>
      <w:r w:rsidR="00D63505">
        <w:rPr>
          <w:rFonts w:ascii="Calibri" w:eastAsia="Times New Roman" w:hAnsi="Calibri" w:cs="Calibri"/>
          <w:color w:val="000000"/>
          <w:sz w:val="24"/>
          <w:szCs w:val="24"/>
          <w:lang w:eastAsia="en-GB"/>
        </w:rPr>
        <w:t>existence or absence of equality of opportunity or treatment between groups of people specified in relation to that category with a view to enabling suc</w:t>
      </w:r>
      <w:r w:rsidR="00F50715">
        <w:rPr>
          <w:rFonts w:ascii="Calibri" w:eastAsia="Times New Roman" w:hAnsi="Calibri" w:cs="Calibri"/>
          <w:color w:val="000000"/>
          <w:sz w:val="24"/>
          <w:szCs w:val="24"/>
          <w:lang w:eastAsia="en-GB"/>
        </w:rPr>
        <w:t xml:space="preserve">h equality to be promoted or maintained. </w:t>
      </w:r>
    </w:p>
    <w:p w14:paraId="2D4E3CED" w14:textId="77777777" w:rsidR="00AD2556" w:rsidRPr="00280F90" w:rsidRDefault="00AD2556" w:rsidP="00625BA5">
      <w:pPr>
        <w:spacing w:after="168" w:line="240" w:lineRule="auto"/>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l</w:t>
      </w:r>
      <w:r w:rsidR="001C586D">
        <w:rPr>
          <w:rFonts w:ascii="Calibri" w:eastAsia="Times New Roman" w:hAnsi="Calibri" w:cs="Calibri"/>
          <w:color w:val="000000"/>
          <w:sz w:val="24"/>
          <w:szCs w:val="24"/>
          <w:lang w:eastAsia="en-GB"/>
        </w:rPr>
        <w:t>awful</w:t>
      </w:r>
      <w:r>
        <w:rPr>
          <w:rFonts w:ascii="Calibri" w:eastAsia="Times New Roman" w:hAnsi="Calibri" w:cs="Calibri"/>
          <w:color w:val="000000"/>
          <w:sz w:val="24"/>
          <w:szCs w:val="24"/>
          <w:lang w:eastAsia="en-GB"/>
        </w:rPr>
        <w:t xml:space="preserve"> basis for the processing of special cate</w:t>
      </w:r>
      <w:r w:rsidR="00D94BEB">
        <w:rPr>
          <w:rFonts w:ascii="Calibri" w:eastAsia="Times New Roman" w:hAnsi="Calibri" w:cs="Calibri"/>
          <w:color w:val="000000"/>
          <w:sz w:val="24"/>
          <w:szCs w:val="24"/>
          <w:lang w:eastAsia="en-GB"/>
        </w:rPr>
        <w:t>gory data collected for residential and out of hours activity, is explicit consent.</w:t>
      </w:r>
    </w:p>
    <w:p w14:paraId="2D842871" w14:textId="50FDB555" w:rsidR="00280F90" w:rsidRPr="005025E5" w:rsidRDefault="00280F90" w:rsidP="00625BA5">
      <w:pPr>
        <w:pStyle w:val="NoSpacing"/>
        <w:jc w:val="both"/>
        <w:rPr>
          <w:rFonts w:ascii="Calibri" w:hAnsi="Calibri" w:cs="Calibri"/>
          <w:sz w:val="24"/>
          <w:szCs w:val="24"/>
          <w:lang w:eastAsia="en-GB"/>
        </w:rPr>
      </w:pPr>
      <w:r w:rsidRPr="005025E5">
        <w:rPr>
          <w:rFonts w:ascii="Calibri" w:hAnsi="Calibri" w:cs="Calibri"/>
          <w:sz w:val="24"/>
          <w:szCs w:val="24"/>
          <w:lang w:eastAsia="en-GB"/>
        </w:rPr>
        <w:t xml:space="preserve">The </w:t>
      </w:r>
      <w:r w:rsidR="001C586D" w:rsidRPr="005025E5">
        <w:rPr>
          <w:rFonts w:ascii="Calibri" w:hAnsi="Calibri" w:cs="Calibri"/>
          <w:sz w:val="24"/>
          <w:szCs w:val="24"/>
          <w:lang w:eastAsia="en-GB"/>
        </w:rPr>
        <w:t>l</w:t>
      </w:r>
      <w:r w:rsidR="001C586D">
        <w:rPr>
          <w:rFonts w:ascii="Calibri" w:hAnsi="Calibri" w:cs="Calibri"/>
          <w:sz w:val="24"/>
          <w:szCs w:val="24"/>
          <w:lang w:eastAsia="en-GB"/>
        </w:rPr>
        <w:t>awful</w:t>
      </w:r>
      <w:r w:rsidR="001C586D" w:rsidRPr="005025E5">
        <w:rPr>
          <w:rFonts w:ascii="Calibri" w:hAnsi="Calibri" w:cs="Calibri"/>
          <w:sz w:val="24"/>
          <w:szCs w:val="24"/>
          <w:lang w:eastAsia="en-GB"/>
        </w:rPr>
        <w:t xml:space="preserve"> </w:t>
      </w:r>
      <w:r w:rsidRPr="005025E5">
        <w:rPr>
          <w:rFonts w:ascii="Calibri" w:hAnsi="Calibri" w:cs="Calibri"/>
          <w:sz w:val="24"/>
          <w:szCs w:val="24"/>
          <w:lang w:eastAsia="en-GB"/>
        </w:rPr>
        <w:t xml:space="preserve">basis for processing the use of photographs and marketing communications is </w:t>
      </w:r>
      <w:r w:rsidR="000C3B3B">
        <w:rPr>
          <w:rFonts w:ascii="Calibri" w:hAnsi="Calibri" w:cs="Calibri"/>
          <w:sz w:val="24"/>
          <w:szCs w:val="24"/>
          <w:lang w:eastAsia="en-GB"/>
        </w:rPr>
        <w:t xml:space="preserve">explicit </w:t>
      </w:r>
      <w:r w:rsidR="00D94BEB">
        <w:rPr>
          <w:rFonts w:ascii="Calibri" w:hAnsi="Calibri" w:cs="Calibri"/>
          <w:sz w:val="24"/>
          <w:szCs w:val="24"/>
          <w:lang w:eastAsia="en-GB"/>
        </w:rPr>
        <w:t>c</w:t>
      </w:r>
      <w:r w:rsidRPr="005025E5">
        <w:rPr>
          <w:rFonts w:ascii="Calibri" w:hAnsi="Calibri" w:cs="Calibri"/>
          <w:sz w:val="24"/>
          <w:szCs w:val="24"/>
          <w:lang w:eastAsia="en-GB"/>
        </w:rPr>
        <w:t>onsent. </w:t>
      </w:r>
    </w:p>
    <w:p w14:paraId="095F493C" w14:textId="77777777" w:rsidR="00B50B7F" w:rsidRPr="005025E5" w:rsidRDefault="00B50B7F" w:rsidP="00B50B7F">
      <w:pPr>
        <w:pStyle w:val="NoSpacing"/>
        <w:rPr>
          <w:rFonts w:ascii="Calibri" w:hAnsi="Calibri" w:cs="Calibri"/>
          <w:sz w:val="24"/>
          <w:szCs w:val="24"/>
          <w:lang w:eastAsia="en-GB"/>
        </w:rPr>
      </w:pPr>
    </w:p>
    <w:p w14:paraId="27894842" w14:textId="77777777" w:rsidR="00AF2008" w:rsidRDefault="00AF2008" w:rsidP="00B50B7F">
      <w:pPr>
        <w:pStyle w:val="NoSpacing"/>
        <w:rPr>
          <w:rFonts w:ascii="Calibri" w:hAnsi="Calibri" w:cs="Calibri"/>
          <w:b/>
          <w:sz w:val="24"/>
          <w:szCs w:val="24"/>
          <w:lang w:eastAsia="en-GB"/>
        </w:rPr>
      </w:pPr>
    </w:p>
    <w:p w14:paraId="58A5E50E" w14:textId="77777777" w:rsidR="00B72FDF" w:rsidRDefault="00B72FDF" w:rsidP="00B50B7F">
      <w:pPr>
        <w:pStyle w:val="NoSpacing"/>
        <w:rPr>
          <w:rFonts w:ascii="Calibri" w:hAnsi="Calibri" w:cs="Calibri"/>
          <w:b/>
          <w:sz w:val="24"/>
          <w:szCs w:val="24"/>
          <w:lang w:eastAsia="en-GB"/>
        </w:rPr>
      </w:pPr>
    </w:p>
    <w:p w14:paraId="6F5139EA" w14:textId="77777777" w:rsidR="00E4131A" w:rsidRPr="005025E5" w:rsidRDefault="00E4131A" w:rsidP="00B50B7F">
      <w:pPr>
        <w:pStyle w:val="NoSpacing"/>
        <w:rPr>
          <w:rFonts w:ascii="Calibri" w:hAnsi="Calibri" w:cs="Calibri"/>
          <w:b/>
          <w:sz w:val="24"/>
          <w:szCs w:val="24"/>
          <w:lang w:eastAsia="en-GB"/>
        </w:rPr>
      </w:pPr>
      <w:r w:rsidRPr="005025E5">
        <w:rPr>
          <w:rFonts w:ascii="Calibri" w:hAnsi="Calibri" w:cs="Calibri"/>
          <w:b/>
          <w:sz w:val="24"/>
          <w:szCs w:val="24"/>
          <w:lang w:eastAsia="en-GB"/>
        </w:rPr>
        <w:t>RWNMWP collects data on individuals for the following reasons:</w:t>
      </w:r>
    </w:p>
    <w:p w14:paraId="1A27B6DA" w14:textId="77777777" w:rsidR="00E4131A" w:rsidRPr="005025E5" w:rsidRDefault="00E4131A" w:rsidP="00E4131A">
      <w:pPr>
        <w:pStyle w:val="NoSpacing"/>
        <w:rPr>
          <w:rFonts w:ascii="Calibri" w:hAnsi="Calibri" w:cs="Calibri"/>
          <w:sz w:val="24"/>
          <w:szCs w:val="24"/>
          <w:lang w:eastAsia="en-GB"/>
        </w:rPr>
      </w:pPr>
    </w:p>
    <w:p w14:paraId="009E91F4" w14:textId="77777777" w:rsidR="00E4131A" w:rsidRPr="005025E5" w:rsidRDefault="00E4131A" w:rsidP="00625BA5">
      <w:pPr>
        <w:pStyle w:val="NoSpacing"/>
        <w:jc w:val="both"/>
        <w:rPr>
          <w:rFonts w:ascii="Calibri" w:hAnsi="Calibri" w:cs="Calibri"/>
          <w:sz w:val="24"/>
          <w:szCs w:val="24"/>
          <w:lang w:eastAsia="en-GB"/>
        </w:rPr>
      </w:pPr>
      <w:r w:rsidRPr="005025E5">
        <w:rPr>
          <w:rFonts w:ascii="Calibri" w:hAnsi="Calibri" w:cs="Calibri"/>
          <w:sz w:val="24"/>
          <w:szCs w:val="24"/>
          <w:lang w:eastAsia="en-GB"/>
        </w:rPr>
        <w:t>1. For the purposes of monitoring which allows RWNMWP to:</w:t>
      </w:r>
    </w:p>
    <w:p w14:paraId="5E51FF6D" w14:textId="77777777" w:rsidR="00E4131A" w:rsidRPr="005025E5" w:rsidRDefault="00625BA5" w:rsidP="00625BA5">
      <w:pPr>
        <w:pStyle w:val="ListParagraph"/>
        <w:numPr>
          <w:ilvl w:val="0"/>
          <w:numId w:val="9"/>
        </w:numPr>
        <w:spacing w:after="168" w:line="240" w:lineRule="auto"/>
        <w:ind w:left="709" w:hanging="425"/>
        <w:jc w:val="both"/>
        <w:rPr>
          <w:rFonts w:ascii="Calibri" w:eastAsia="Times New Roman" w:hAnsi="Calibri" w:cs="Calibri"/>
          <w:sz w:val="24"/>
          <w:szCs w:val="24"/>
          <w:lang w:eastAsia="en-GB"/>
        </w:rPr>
      </w:pPr>
      <w:r w:rsidRPr="005025E5">
        <w:rPr>
          <w:rFonts w:ascii="Calibri" w:eastAsia="Times New Roman" w:hAnsi="Calibri" w:cs="Calibri"/>
          <w:sz w:val="24"/>
          <w:szCs w:val="24"/>
          <w:lang w:eastAsia="en-GB"/>
        </w:rPr>
        <w:t>Fulfil</w:t>
      </w:r>
      <w:r w:rsidR="00E4131A" w:rsidRPr="005025E5">
        <w:rPr>
          <w:rFonts w:ascii="Calibri" w:eastAsia="Times New Roman" w:hAnsi="Calibri" w:cs="Calibri"/>
          <w:sz w:val="24"/>
          <w:szCs w:val="24"/>
          <w:lang w:eastAsia="en-GB"/>
        </w:rPr>
        <w:t xml:space="preserve"> compulsory external reporting requirements to regulatory bodies such as the Higher Education Funding Council for Wales (HEFCW).</w:t>
      </w:r>
    </w:p>
    <w:p w14:paraId="0AC0E4E0" w14:textId="77777777" w:rsidR="00E4131A" w:rsidRPr="005025E5" w:rsidRDefault="00625BA5" w:rsidP="00625BA5">
      <w:pPr>
        <w:pStyle w:val="ListParagraph"/>
        <w:numPr>
          <w:ilvl w:val="0"/>
          <w:numId w:val="9"/>
        </w:numPr>
        <w:spacing w:after="168" w:line="240" w:lineRule="auto"/>
        <w:ind w:hanging="436"/>
        <w:jc w:val="both"/>
        <w:rPr>
          <w:rFonts w:ascii="Calibri" w:eastAsia="Times New Roman" w:hAnsi="Calibri" w:cs="Calibri"/>
          <w:sz w:val="24"/>
          <w:szCs w:val="24"/>
          <w:lang w:eastAsia="en-GB"/>
        </w:rPr>
      </w:pPr>
      <w:r w:rsidRPr="005025E5">
        <w:rPr>
          <w:rFonts w:ascii="Calibri" w:eastAsia="Times New Roman" w:hAnsi="Calibri" w:cs="Calibri"/>
          <w:sz w:val="24"/>
          <w:szCs w:val="24"/>
          <w:lang w:eastAsia="en-GB"/>
        </w:rPr>
        <w:t>Provide</w:t>
      </w:r>
      <w:r w:rsidR="00E4131A" w:rsidRPr="005025E5">
        <w:rPr>
          <w:rFonts w:ascii="Calibri" w:eastAsia="Times New Roman" w:hAnsi="Calibri" w:cs="Calibri"/>
          <w:sz w:val="24"/>
          <w:szCs w:val="24"/>
          <w:lang w:eastAsia="en-GB"/>
        </w:rPr>
        <w:t xml:space="preserve"> a clear picture of the activities we deliver and the people we work with.</w:t>
      </w:r>
    </w:p>
    <w:p w14:paraId="25191003" w14:textId="77777777" w:rsidR="00E4131A" w:rsidRPr="005025E5" w:rsidRDefault="00625BA5" w:rsidP="00625BA5">
      <w:pPr>
        <w:pStyle w:val="ListParagraph"/>
        <w:numPr>
          <w:ilvl w:val="0"/>
          <w:numId w:val="9"/>
        </w:numPr>
        <w:spacing w:after="168" w:line="240" w:lineRule="auto"/>
        <w:ind w:hanging="436"/>
        <w:jc w:val="both"/>
        <w:rPr>
          <w:rFonts w:ascii="Calibri" w:eastAsia="Times New Roman" w:hAnsi="Calibri" w:cs="Calibri"/>
          <w:sz w:val="24"/>
          <w:szCs w:val="24"/>
          <w:lang w:eastAsia="en-GB"/>
        </w:rPr>
      </w:pPr>
      <w:r w:rsidRPr="005025E5">
        <w:rPr>
          <w:rFonts w:ascii="Calibri" w:eastAsia="Times New Roman" w:hAnsi="Calibri" w:cs="Calibri"/>
          <w:sz w:val="24"/>
          <w:szCs w:val="24"/>
          <w:lang w:eastAsia="en-GB"/>
        </w:rPr>
        <w:t>Ensure</w:t>
      </w:r>
      <w:r w:rsidR="00E4131A" w:rsidRPr="005025E5">
        <w:rPr>
          <w:rFonts w:ascii="Calibri" w:eastAsia="Times New Roman" w:hAnsi="Calibri" w:cs="Calibri"/>
          <w:sz w:val="24"/>
          <w:szCs w:val="24"/>
          <w:lang w:eastAsia="en-GB"/>
        </w:rPr>
        <w:t xml:space="preserve"> that we are reaching those that could benefit most from outreach activities.</w:t>
      </w:r>
    </w:p>
    <w:p w14:paraId="4D880421" w14:textId="77777777" w:rsidR="00E4131A" w:rsidRPr="00D932E0" w:rsidRDefault="00E4131A" w:rsidP="00625BA5">
      <w:pPr>
        <w:spacing w:before="100" w:beforeAutospacing="1" w:after="100" w:afterAutospacing="1" w:line="240" w:lineRule="auto"/>
        <w:ind w:left="284" w:hanging="284"/>
        <w:jc w:val="both"/>
        <w:rPr>
          <w:rFonts w:ascii="Calibri" w:eastAsia="Times New Roman" w:hAnsi="Calibri" w:cs="Calibri"/>
          <w:sz w:val="24"/>
          <w:szCs w:val="24"/>
          <w:lang w:eastAsia="en-GB"/>
        </w:rPr>
      </w:pPr>
      <w:r w:rsidRPr="005025E5">
        <w:rPr>
          <w:rFonts w:ascii="Calibri" w:eastAsia="Times New Roman" w:hAnsi="Calibri" w:cs="Calibri"/>
          <w:sz w:val="24"/>
          <w:szCs w:val="24"/>
          <w:lang w:eastAsia="en-GB"/>
        </w:rPr>
        <w:t xml:space="preserve">2.  </w:t>
      </w:r>
      <w:r w:rsidRPr="00D932E0">
        <w:rPr>
          <w:rFonts w:ascii="Calibri" w:eastAsia="Times New Roman" w:hAnsi="Calibri" w:cs="Calibri"/>
          <w:sz w:val="24"/>
          <w:szCs w:val="24"/>
          <w:lang w:eastAsia="en-GB"/>
        </w:rPr>
        <w:t>For the purposes of research and evaluation which helps us to assess the effectiveness of different initiatives on widening participation to Higher Education. This includes the anonymous long-term tracking of participants’ education journeys, t</w:t>
      </w:r>
      <w:r w:rsidRPr="005025E5">
        <w:rPr>
          <w:rFonts w:ascii="Calibri" w:eastAsia="Times New Roman" w:hAnsi="Calibri" w:cs="Calibri"/>
          <w:sz w:val="24"/>
          <w:szCs w:val="24"/>
          <w:lang w:eastAsia="en-GB"/>
        </w:rPr>
        <w:t>o identify how many RWNMWP</w:t>
      </w:r>
      <w:r w:rsidRPr="00D932E0">
        <w:rPr>
          <w:rFonts w:ascii="Calibri" w:eastAsia="Times New Roman" w:hAnsi="Calibri" w:cs="Calibri"/>
          <w:sz w:val="24"/>
          <w:szCs w:val="24"/>
          <w:lang w:eastAsia="en-GB"/>
        </w:rPr>
        <w:t xml:space="preserve"> participants go on to study at university.</w:t>
      </w:r>
    </w:p>
    <w:p w14:paraId="761332F0" w14:textId="77777777" w:rsidR="00E4131A" w:rsidRPr="00D932E0" w:rsidRDefault="00E4131A" w:rsidP="00625BA5">
      <w:pPr>
        <w:spacing w:beforeAutospacing="1" w:after="0" w:afterAutospacing="1" w:line="240" w:lineRule="auto"/>
        <w:ind w:left="284" w:hanging="284"/>
        <w:jc w:val="both"/>
        <w:rPr>
          <w:rFonts w:ascii="Calibri" w:eastAsia="Times New Roman" w:hAnsi="Calibri" w:cs="Calibri"/>
          <w:sz w:val="24"/>
          <w:szCs w:val="24"/>
          <w:lang w:eastAsia="en-GB"/>
        </w:rPr>
      </w:pPr>
      <w:r w:rsidRPr="005025E5">
        <w:rPr>
          <w:rFonts w:ascii="Calibri" w:eastAsia="Times New Roman" w:hAnsi="Calibri" w:cs="Calibri"/>
          <w:sz w:val="24"/>
          <w:szCs w:val="24"/>
          <w:lang w:eastAsia="en-GB"/>
        </w:rPr>
        <w:t xml:space="preserve">3. </w:t>
      </w:r>
      <w:r w:rsidR="002D1976">
        <w:rPr>
          <w:rFonts w:ascii="Calibri" w:eastAsia="Times New Roman" w:hAnsi="Calibri" w:cs="Calibri"/>
          <w:sz w:val="24"/>
          <w:szCs w:val="24"/>
          <w:lang w:eastAsia="en-GB"/>
        </w:rPr>
        <w:t xml:space="preserve">To help us </w:t>
      </w:r>
      <w:r w:rsidR="00CA36F2">
        <w:rPr>
          <w:rFonts w:ascii="Calibri" w:eastAsia="Times New Roman" w:hAnsi="Calibri" w:cs="Calibri"/>
          <w:sz w:val="24"/>
          <w:szCs w:val="24"/>
          <w:lang w:eastAsia="en-GB"/>
        </w:rPr>
        <w:t>i</w:t>
      </w:r>
      <w:r w:rsidR="007E492F">
        <w:rPr>
          <w:rFonts w:ascii="Calibri" w:eastAsia="Times New Roman" w:hAnsi="Calibri" w:cs="Calibri"/>
          <w:sz w:val="24"/>
          <w:szCs w:val="24"/>
          <w:lang w:eastAsia="en-GB"/>
        </w:rPr>
        <w:t>d</w:t>
      </w:r>
      <w:r w:rsidR="007E492F" w:rsidRPr="00D932E0">
        <w:rPr>
          <w:rFonts w:ascii="Calibri" w:eastAsia="Times New Roman" w:hAnsi="Calibri" w:cs="Calibri"/>
          <w:sz w:val="24"/>
          <w:szCs w:val="24"/>
          <w:lang w:eastAsia="en-GB"/>
        </w:rPr>
        <w:t>entify</w:t>
      </w:r>
      <w:r w:rsidRPr="00D932E0">
        <w:rPr>
          <w:rFonts w:ascii="Calibri" w:eastAsia="Times New Roman" w:hAnsi="Calibri" w:cs="Calibri"/>
          <w:sz w:val="24"/>
          <w:szCs w:val="24"/>
          <w:lang w:eastAsia="en-GB"/>
        </w:rPr>
        <w:t xml:space="preserve"> participants who belong to groups, which </w:t>
      </w:r>
      <w:r w:rsidRPr="005025E5">
        <w:rPr>
          <w:rFonts w:ascii="Calibri" w:eastAsia="Times New Roman" w:hAnsi="Calibri" w:cs="Calibri"/>
          <w:sz w:val="24"/>
          <w:szCs w:val="24"/>
          <w:lang w:eastAsia="en-GB"/>
        </w:rPr>
        <w:t xml:space="preserve">are under-represented in Higher </w:t>
      </w:r>
      <w:r w:rsidRPr="00D932E0">
        <w:rPr>
          <w:rFonts w:ascii="Calibri" w:eastAsia="Times New Roman" w:hAnsi="Calibri" w:cs="Calibri"/>
          <w:sz w:val="24"/>
          <w:szCs w:val="24"/>
          <w:lang w:eastAsia="en-GB"/>
        </w:rPr>
        <w:t xml:space="preserve">Education and to ensure that people from these groups are given priority access to </w:t>
      </w:r>
      <w:r w:rsidRPr="005025E5">
        <w:rPr>
          <w:rFonts w:ascii="Calibri" w:eastAsia="Times New Roman" w:hAnsi="Calibri" w:cs="Calibri"/>
          <w:sz w:val="24"/>
          <w:szCs w:val="24"/>
          <w:lang w:eastAsia="en-GB"/>
        </w:rPr>
        <w:t xml:space="preserve">RWNMWP </w:t>
      </w:r>
      <w:r w:rsidRPr="00D932E0">
        <w:rPr>
          <w:rFonts w:ascii="Calibri" w:eastAsia="Times New Roman" w:hAnsi="Calibri" w:cs="Calibri"/>
          <w:sz w:val="24"/>
          <w:szCs w:val="24"/>
          <w:lang w:eastAsia="en-GB"/>
        </w:rPr>
        <w:t xml:space="preserve">activities. </w:t>
      </w:r>
      <w:r w:rsidR="00896578">
        <w:rPr>
          <w:rFonts w:ascii="Calibri" w:eastAsia="Times New Roman" w:hAnsi="Calibri" w:cs="Calibri"/>
          <w:sz w:val="24"/>
          <w:szCs w:val="24"/>
          <w:lang w:eastAsia="en-GB"/>
        </w:rPr>
        <w:t xml:space="preserve">For </w:t>
      </w:r>
      <w:r w:rsidR="00D20A89">
        <w:rPr>
          <w:rFonts w:ascii="Calibri" w:eastAsia="Times New Roman" w:hAnsi="Calibri" w:cs="Calibri"/>
          <w:sz w:val="24"/>
          <w:szCs w:val="24"/>
          <w:lang w:eastAsia="en-GB"/>
        </w:rPr>
        <w:t xml:space="preserve">further information on this please </w:t>
      </w:r>
      <w:r w:rsidR="00CC5CEC">
        <w:rPr>
          <w:rFonts w:ascii="Calibri" w:eastAsia="Times New Roman" w:hAnsi="Calibri" w:cs="Calibri"/>
          <w:sz w:val="24"/>
          <w:szCs w:val="24"/>
          <w:lang w:eastAsia="en-GB"/>
        </w:rPr>
        <w:t xml:space="preserve">visit - </w:t>
      </w:r>
      <w:r w:rsidR="00D20A89">
        <w:rPr>
          <w:rFonts w:ascii="Calibri" w:eastAsia="Times New Roman" w:hAnsi="Calibri" w:cs="Calibri"/>
          <w:sz w:val="24"/>
          <w:szCs w:val="24"/>
          <w:lang w:eastAsia="en-GB"/>
        </w:rPr>
        <w:t xml:space="preserve"> </w:t>
      </w:r>
      <w:hyperlink r:id="rId8" w:history="1">
        <w:r w:rsidR="00CC5CEC" w:rsidRPr="00CC5CEC">
          <w:rPr>
            <w:color w:val="0000FF"/>
            <w:u w:val="single"/>
          </w:rPr>
          <w:t>Widening access | HEFCW</w:t>
        </w:r>
      </w:hyperlink>
      <w:r w:rsidR="00CC5CEC">
        <w:t xml:space="preserve"> </w:t>
      </w:r>
    </w:p>
    <w:p w14:paraId="59960FEE" w14:textId="77777777" w:rsidR="00E4131A" w:rsidRPr="0019038F" w:rsidRDefault="00E4131A" w:rsidP="00625BA5">
      <w:pPr>
        <w:spacing w:before="100" w:beforeAutospacing="1" w:after="100" w:afterAutospacing="1" w:line="240" w:lineRule="auto"/>
        <w:ind w:left="284" w:hanging="284"/>
        <w:jc w:val="both"/>
        <w:rPr>
          <w:rFonts w:ascii="Calibri" w:eastAsia="Times New Roman" w:hAnsi="Calibri" w:cs="Calibri"/>
          <w:sz w:val="24"/>
          <w:szCs w:val="24"/>
          <w:lang w:eastAsia="en-GB"/>
        </w:rPr>
      </w:pPr>
      <w:r w:rsidRPr="005025E5">
        <w:rPr>
          <w:rFonts w:ascii="Calibri" w:eastAsia="Times New Roman" w:hAnsi="Calibri" w:cs="Calibri"/>
          <w:sz w:val="24"/>
          <w:szCs w:val="24"/>
          <w:lang w:eastAsia="en-GB"/>
        </w:rPr>
        <w:t xml:space="preserve">4. </w:t>
      </w:r>
      <w:r w:rsidR="00981360" w:rsidRPr="0019038F">
        <w:rPr>
          <w:rFonts w:ascii="Calibri" w:eastAsia="Times New Roman" w:hAnsi="Calibri" w:cs="Calibri"/>
          <w:sz w:val="24"/>
          <w:szCs w:val="24"/>
          <w:lang w:eastAsia="en-GB"/>
        </w:rPr>
        <w:t>To e</w:t>
      </w:r>
      <w:r w:rsidRPr="0019038F">
        <w:rPr>
          <w:rFonts w:ascii="Calibri" w:eastAsia="Times New Roman" w:hAnsi="Calibri" w:cs="Calibri"/>
          <w:sz w:val="24"/>
          <w:szCs w:val="24"/>
          <w:lang w:eastAsia="en-GB"/>
        </w:rPr>
        <w:t xml:space="preserve">nsure the health and safety and wellbeing of all participants in our programmes and to assist with pastoral and welfare needs </w:t>
      </w:r>
      <w:proofErr w:type="gramStart"/>
      <w:r w:rsidRPr="0019038F">
        <w:rPr>
          <w:rFonts w:ascii="Calibri" w:eastAsia="Times New Roman" w:hAnsi="Calibri" w:cs="Calibri"/>
          <w:sz w:val="24"/>
          <w:szCs w:val="24"/>
          <w:lang w:eastAsia="en-GB"/>
        </w:rPr>
        <w:t>e.g.</w:t>
      </w:r>
      <w:proofErr w:type="gramEnd"/>
      <w:r w:rsidRPr="0019038F">
        <w:rPr>
          <w:rFonts w:ascii="Calibri" w:eastAsia="Times New Roman" w:hAnsi="Calibri" w:cs="Calibri"/>
          <w:sz w:val="24"/>
          <w:szCs w:val="24"/>
          <w:lang w:eastAsia="en-GB"/>
        </w:rPr>
        <w:t xml:space="preserve"> ensuring that we are aware of medical conditions and disabilities.</w:t>
      </w:r>
    </w:p>
    <w:p w14:paraId="6CEE0948" w14:textId="77777777" w:rsidR="00E4131A" w:rsidRPr="005025E5" w:rsidRDefault="00E4131A" w:rsidP="00625BA5">
      <w:pPr>
        <w:spacing w:before="100" w:beforeAutospacing="1" w:after="100" w:afterAutospacing="1" w:line="240" w:lineRule="auto"/>
        <w:ind w:left="284" w:hanging="284"/>
        <w:jc w:val="both"/>
        <w:rPr>
          <w:rFonts w:ascii="Calibri" w:eastAsia="Times New Roman" w:hAnsi="Calibri" w:cs="Calibri"/>
          <w:sz w:val="24"/>
          <w:szCs w:val="24"/>
          <w:lang w:eastAsia="en-GB"/>
        </w:rPr>
      </w:pPr>
      <w:r w:rsidRPr="0019038F">
        <w:rPr>
          <w:rFonts w:ascii="Calibri" w:eastAsia="Times New Roman" w:hAnsi="Calibri" w:cs="Calibri"/>
          <w:sz w:val="24"/>
          <w:szCs w:val="24"/>
          <w:lang w:eastAsia="en-GB"/>
        </w:rPr>
        <w:t>5. To send relevant and necessary information regarding forthcoming activities as well as marketing communications.</w:t>
      </w:r>
    </w:p>
    <w:p w14:paraId="02E6F79C" w14:textId="77777777" w:rsidR="00D932E0" w:rsidRPr="005025E5" w:rsidRDefault="00D740D9" w:rsidP="00D932E0">
      <w:pPr>
        <w:pStyle w:val="NoSpacing"/>
        <w:rPr>
          <w:rFonts w:ascii="Calibri" w:hAnsi="Calibri" w:cs="Calibri"/>
          <w:b/>
          <w:bCs/>
          <w:sz w:val="24"/>
          <w:szCs w:val="24"/>
          <w:u w:val="single"/>
          <w:bdr w:val="none" w:sz="0" w:space="0" w:color="auto" w:frame="1"/>
        </w:rPr>
      </w:pPr>
      <w:r w:rsidRPr="005025E5">
        <w:rPr>
          <w:rFonts w:ascii="Calibri" w:hAnsi="Calibri" w:cs="Calibri"/>
          <w:b/>
          <w:sz w:val="24"/>
          <w:szCs w:val="24"/>
          <w:u w:val="single"/>
        </w:rPr>
        <w:t>What inf</w:t>
      </w:r>
      <w:r w:rsidR="00491D5D" w:rsidRPr="005025E5">
        <w:rPr>
          <w:rFonts w:ascii="Calibri" w:hAnsi="Calibri" w:cs="Calibri"/>
          <w:b/>
          <w:sz w:val="24"/>
          <w:szCs w:val="24"/>
          <w:u w:val="single"/>
        </w:rPr>
        <w:t>ormation do we collect?</w:t>
      </w:r>
      <w:r w:rsidR="00D932E0" w:rsidRPr="005025E5">
        <w:rPr>
          <w:rStyle w:val="Strong"/>
          <w:rFonts w:ascii="Calibri" w:hAnsi="Calibri" w:cs="Calibri"/>
          <w:b w:val="0"/>
          <w:sz w:val="24"/>
          <w:szCs w:val="24"/>
          <w:u w:val="single"/>
          <w:bdr w:val="none" w:sz="0" w:space="0" w:color="auto" w:frame="1"/>
        </w:rPr>
        <w:t xml:space="preserve"> </w:t>
      </w:r>
    </w:p>
    <w:p w14:paraId="71B5D73D" w14:textId="77777777" w:rsidR="00D932E0" w:rsidRPr="005025E5" w:rsidRDefault="00D932E0" w:rsidP="00D932E0">
      <w:pPr>
        <w:pStyle w:val="NormalWeb"/>
        <w:spacing w:before="0" w:beforeAutospacing="0" w:after="0" w:afterAutospacing="0"/>
        <w:rPr>
          <w:rFonts w:ascii="Calibri" w:hAnsi="Calibri" w:cs="Calibri"/>
        </w:rPr>
      </w:pPr>
    </w:p>
    <w:p w14:paraId="680F2882" w14:textId="77777777" w:rsidR="00D932E0" w:rsidRPr="005025E5" w:rsidRDefault="00D25D79" w:rsidP="00625BA5">
      <w:pPr>
        <w:pStyle w:val="NoSpacing"/>
        <w:jc w:val="both"/>
        <w:rPr>
          <w:rFonts w:ascii="Calibri" w:hAnsi="Calibri" w:cs="Calibri"/>
          <w:sz w:val="24"/>
          <w:szCs w:val="24"/>
        </w:rPr>
      </w:pPr>
      <w:r w:rsidRPr="005025E5">
        <w:rPr>
          <w:rFonts w:ascii="Calibri" w:hAnsi="Calibri" w:cs="Calibri"/>
          <w:sz w:val="24"/>
          <w:szCs w:val="24"/>
        </w:rPr>
        <w:t xml:space="preserve">We collect the following pieces of information for all participants who take part in our activities, this helps RWNMWP demonstrate that our activities are engaging </w:t>
      </w:r>
      <w:r w:rsidR="002523EE">
        <w:rPr>
          <w:rFonts w:ascii="Calibri" w:hAnsi="Calibri" w:cs="Calibri"/>
          <w:sz w:val="24"/>
          <w:szCs w:val="24"/>
        </w:rPr>
        <w:t xml:space="preserve">Reaching Wider cohorts </w:t>
      </w:r>
      <w:r w:rsidR="00D6305E">
        <w:rPr>
          <w:rFonts w:ascii="Calibri" w:hAnsi="Calibri" w:cs="Calibri"/>
          <w:sz w:val="24"/>
          <w:szCs w:val="24"/>
        </w:rPr>
        <w:t xml:space="preserve">identified by HEFCW as </w:t>
      </w:r>
      <w:proofErr w:type="gramStart"/>
      <w:r w:rsidR="00056B76">
        <w:rPr>
          <w:rFonts w:ascii="Calibri" w:hAnsi="Calibri" w:cs="Calibri"/>
          <w:sz w:val="24"/>
          <w:szCs w:val="24"/>
        </w:rPr>
        <w:t xml:space="preserve">being </w:t>
      </w:r>
      <w:r w:rsidRPr="005025E5">
        <w:rPr>
          <w:rFonts w:ascii="Calibri" w:hAnsi="Calibri" w:cs="Calibri"/>
          <w:sz w:val="24"/>
          <w:szCs w:val="24"/>
        </w:rPr>
        <w:t xml:space="preserve"> currently</w:t>
      </w:r>
      <w:proofErr w:type="gramEnd"/>
      <w:r w:rsidRPr="005025E5">
        <w:rPr>
          <w:rFonts w:ascii="Calibri" w:hAnsi="Calibri" w:cs="Calibri"/>
          <w:sz w:val="24"/>
          <w:szCs w:val="24"/>
        </w:rPr>
        <w:t xml:space="preserve"> under-represented in High</w:t>
      </w:r>
      <w:r w:rsidR="002673CF" w:rsidRPr="005025E5">
        <w:rPr>
          <w:rFonts w:ascii="Calibri" w:hAnsi="Calibri" w:cs="Calibri"/>
          <w:sz w:val="24"/>
          <w:szCs w:val="24"/>
        </w:rPr>
        <w:t>er</w:t>
      </w:r>
      <w:r w:rsidRPr="005025E5">
        <w:rPr>
          <w:rFonts w:ascii="Calibri" w:hAnsi="Calibri" w:cs="Calibri"/>
          <w:sz w:val="24"/>
          <w:szCs w:val="24"/>
        </w:rPr>
        <w:t xml:space="preserve"> Education. </w:t>
      </w:r>
    </w:p>
    <w:p w14:paraId="289202FB" w14:textId="77777777" w:rsidR="00B80E17" w:rsidRPr="005025E5" w:rsidRDefault="00B80E17" w:rsidP="00625BA5">
      <w:pPr>
        <w:pStyle w:val="NoSpacing"/>
        <w:jc w:val="both"/>
        <w:rPr>
          <w:rFonts w:ascii="Calibri" w:hAnsi="Calibri" w:cs="Calibri"/>
          <w:sz w:val="24"/>
          <w:szCs w:val="24"/>
        </w:rPr>
      </w:pPr>
    </w:p>
    <w:p w14:paraId="0489256A" w14:textId="77777777" w:rsidR="00D25D79" w:rsidRPr="005025E5" w:rsidRDefault="00D25D79" w:rsidP="00625BA5">
      <w:pPr>
        <w:pStyle w:val="NoSpacing"/>
        <w:numPr>
          <w:ilvl w:val="0"/>
          <w:numId w:val="13"/>
        </w:numPr>
        <w:jc w:val="both"/>
        <w:rPr>
          <w:rFonts w:ascii="Calibri" w:hAnsi="Calibri" w:cs="Calibri"/>
          <w:sz w:val="24"/>
          <w:szCs w:val="24"/>
          <w:lang w:eastAsia="en-GB"/>
        </w:rPr>
      </w:pPr>
      <w:r w:rsidRPr="005025E5">
        <w:rPr>
          <w:rFonts w:ascii="Calibri" w:hAnsi="Calibri" w:cs="Calibri"/>
          <w:sz w:val="24"/>
          <w:szCs w:val="24"/>
          <w:lang w:eastAsia="en-GB"/>
        </w:rPr>
        <w:t>Name</w:t>
      </w:r>
    </w:p>
    <w:p w14:paraId="1C6CF8E6" w14:textId="77777777" w:rsidR="00D25D79" w:rsidRPr="005025E5" w:rsidRDefault="00D25D79" w:rsidP="00625BA5">
      <w:pPr>
        <w:pStyle w:val="NoSpacing"/>
        <w:numPr>
          <w:ilvl w:val="0"/>
          <w:numId w:val="13"/>
        </w:numPr>
        <w:jc w:val="both"/>
        <w:rPr>
          <w:rFonts w:ascii="Calibri" w:hAnsi="Calibri" w:cs="Calibri"/>
          <w:sz w:val="24"/>
          <w:szCs w:val="24"/>
          <w:lang w:eastAsia="en-GB"/>
        </w:rPr>
      </w:pPr>
      <w:r w:rsidRPr="005025E5">
        <w:rPr>
          <w:rFonts w:ascii="Calibri" w:hAnsi="Calibri" w:cs="Calibri"/>
          <w:sz w:val="24"/>
          <w:szCs w:val="24"/>
          <w:lang w:eastAsia="en-GB"/>
        </w:rPr>
        <w:t>Contact details</w:t>
      </w:r>
    </w:p>
    <w:p w14:paraId="1B955B89" w14:textId="77777777" w:rsidR="00D25D79" w:rsidRPr="005025E5" w:rsidRDefault="00D25D79" w:rsidP="00625BA5">
      <w:pPr>
        <w:pStyle w:val="NoSpacing"/>
        <w:numPr>
          <w:ilvl w:val="0"/>
          <w:numId w:val="13"/>
        </w:numPr>
        <w:jc w:val="both"/>
        <w:rPr>
          <w:rFonts w:ascii="Calibri" w:hAnsi="Calibri" w:cs="Calibri"/>
          <w:sz w:val="24"/>
          <w:szCs w:val="24"/>
          <w:lang w:eastAsia="en-GB"/>
        </w:rPr>
      </w:pPr>
      <w:r w:rsidRPr="005025E5">
        <w:rPr>
          <w:rFonts w:ascii="Calibri" w:hAnsi="Calibri" w:cs="Calibri"/>
          <w:sz w:val="24"/>
          <w:szCs w:val="24"/>
          <w:lang w:eastAsia="en-GB"/>
        </w:rPr>
        <w:t>Date of birth</w:t>
      </w:r>
    </w:p>
    <w:p w14:paraId="4BE5514A" w14:textId="77777777" w:rsidR="00D25D79" w:rsidRDefault="00D25D79" w:rsidP="00625BA5">
      <w:pPr>
        <w:pStyle w:val="NoSpacing"/>
        <w:numPr>
          <w:ilvl w:val="0"/>
          <w:numId w:val="13"/>
        </w:numPr>
        <w:jc w:val="both"/>
        <w:rPr>
          <w:rFonts w:ascii="Calibri" w:hAnsi="Calibri" w:cs="Calibri"/>
          <w:sz w:val="24"/>
          <w:szCs w:val="24"/>
          <w:lang w:eastAsia="en-GB"/>
        </w:rPr>
      </w:pPr>
      <w:r w:rsidRPr="005025E5">
        <w:rPr>
          <w:rFonts w:ascii="Calibri" w:hAnsi="Calibri" w:cs="Calibri"/>
          <w:sz w:val="24"/>
          <w:szCs w:val="24"/>
          <w:lang w:eastAsia="en-GB"/>
        </w:rPr>
        <w:t>Gender</w:t>
      </w:r>
    </w:p>
    <w:p w14:paraId="376C5867" w14:textId="77777777" w:rsidR="00FB3919" w:rsidRPr="005025E5" w:rsidRDefault="00FB3919" w:rsidP="00625BA5">
      <w:pPr>
        <w:pStyle w:val="NoSpacing"/>
        <w:numPr>
          <w:ilvl w:val="0"/>
          <w:numId w:val="13"/>
        </w:numPr>
        <w:jc w:val="both"/>
        <w:rPr>
          <w:rFonts w:ascii="Calibri" w:hAnsi="Calibri" w:cs="Calibri"/>
          <w:sz w:val="24"/>
          <w:szCs w:val="24"/>
          <w:lang w:eastAsia="en-GB"/>
        </w:rPr>
      </w:pPr>
      <w:r>
        <w:rPr>
          <w:rFonts w:ascii="Calibri" w:hAnsi="Calibri" w:cs="Calibri"/>
          <w:sz w:val="24"/>
          <w:szCs w:val="24"/>
          <w:lang w:eastAsia="en-GB"/>
        </w:rPr>
        <w:t>Uniq</w:t>
      </w:r>
      <w:r w:rsidR="004E48FF">
        <w:rPr>
          <w:rFonts w:ascii="Calibri" w:hAnsi="Calibri" w:cs="Calibri"/>
          <w:sz w:val="24"/>
          <w:szCs w:val="24"/>
          <w:lang w:eastAsia="en-GB"/>
        </w:rPr>
        <w:t>ue Learner Number</w:t>
      </w:r>
    </w:p>
    <w:p w14:paraId="52883D0F" w14:textId="77777777" w:rsidR="00D25D79" w:rsidRDefault="00D25D79" w:rsidP="00625BA5">
      <w:pPr>
        <w:pStyle w:val="NoSpacing"/>
        <w:numPr>
          <w:ilvl w:val="0"/>
          <w:numId w:val="13"/>
        </w:numPr>
        <w:jc w:val="both"/>
        <w:rPr>
          <w:rFonts w:ascii="Calibri" w:hAnsi="Calibri" w:cs="Calibri"/>
          <w:sz w:val="24"/>
          <w:szCs w:val="24"/>
          <w:lang w:eastAsia="en-GB"/>
        </w:rPr>
      </w:pPr>
      <w:r w:rsidRPr="005025E5">
        <w:rPr>
          <w:rFonts w:ascii="Calibri" w:hAnsi="Calibri" w:cs="Calibri"/>
          <w:sz w:val="24"/>
          <w:szCs w:val="24"/>
          <w:lang w:eastAsia="en-GB"/>
        </w:rPr>
        <w:t>Home postcode</w:t>
      </w:r>
    </w:p>
    <w:p w14:paraId="4F9B59E4" w14:textId="77777777" w:rsidR="004E48FF" w:rsidRPr="005025E5" w:rsidRDefault="004E48FF" w:rsidP="00625BA5">
      <w:pPr>
        <w:pStyle w:val="NoSpacing"/>
        <w:numPr>
          <w:ilvl w:val="0"/>
          <w:numId w:val="13"/>
        </w:numPr>
        <w:jc w:val="both"/>
        <w:rPr>
          <w:rFonts w:ascii="Calibri" w:hAnsi="Calibri" w:cs="Calibri"/>
          <w:sz w:val="24"/>
          <w:szCs w:val="24"/>
          <w:lang w:eastAsia="en-GB"/>
        </w:rPr>
      </w:pPr>
      <w:r>
        <w:rPr>
          <w:rFonts w:ascii="Calibri" w:hAnsi="Calibri" w:cs="Calibri"/>
          <w:sz w:val="24"/>
          <w:szCs w:val="24"/>
          <w:lang w:eastAsia="en-GB"/>
        </w:rPr>
        <w:t>School</w:t>
      </w:r>
      <w:r w:rsidR="00006778">
        <w:rPr>
          <w:rFonts w:ascii="Calibri" w:hAnsi="Calibri" w:cs="Calibri"/>
          <w:sz w:val="24"/>
          <w:szCs w:val="24"/>
          <w:lang w:eastAsia="en-GB"/>
        </w:rPr>
        <w:t>/ College/ Organisation</w:t>
      </w:r>
    </w:p>
    <w:p w14:paraId="15D459D2" w14:textId="77777777" w:rsidR="00D25D79" w:rsidRPr="005025E5" w:rsidRDefault="00D25D79" w:rsidP="00625BA5">
      <w:pPr>
        <w:pStyle w:val="NoSpacing"/>
        <w:numPr>
          <w:ilvl w:val="0"/>
          <w:numId w:val="13"/>
        </w:numPr>
        <w:jc w:val="both"/>
        <w:rPr>
          <w:rFonts w:ascii="Calibri" w:hAnsi="Calibri" w:cs="Calibri"/>
          <w:sz w:val="24"/>
          <w:szCs w:val="24"/>
          <w:lang w:eastAsia="en-GB"/>
        </w:rPr>
      </w:pPr>
      <w:r w:rsidRPr="005025E5">
        <w:rPr>
          <w:rFonts w:ascii="Calibri" w:hAnsi="Calibri" w:cs="Calibri"/>
          <w:sz w:val="24"/>
          <w:szCs w:val="24"/>
          <w:lang w:eastAsia="en-GB"/>
        </w:rPr>
        <w:t>Ethnicity</w:t>
      </w:r>
    </w:p>
    <w:p w14:paraId="0E86868A" w14:textId="77777777" w:rsidR="00D25D79" w:rsidRPr="005025E5" w:rsidRDefault="00D25D79" w:rsidP="00625BA5">
      <w:pPr>
        <w:pStyle w:val="NoSpacing"/>
        <w:numPr>
          <w:ilvl w:val="0"/>
          <w:numId w:val="13"/>
        </w:numPr>
        <w:jc w:val="both"/>
        <w:rPr>
          <w:rFonts w:ascii="Calibri" w:hAnsi="Calibri" w:cs="Calibri"/>
          <w:sz w:val="24"/>
          <w:szCs w:val="24"/>
          <w:lang w:eastAsia="en-GB"/>
        </w:rPr>
      </w:pPr>
      <w:r w:rsidRPr="005025E5">
        <w:rPr>
          <w:rFonts w:ascii="Calibri" w:hAnsi="Calibri" w:cs="Calibri"/>
          <w:sz w:val="24"/>
          <w:szCs w:val="24"/>
          <w:lang w:eastAsia="en-GB"/>
        </w:rPr>
        <w:t>Disability</w:t>
      </w:r>
    </w:p>
    <w:p w14:paraId="59E406EA" w14:textId="77777777" w:rsidR="00D25D79" w:rsidRPr="005025E5" w:rsidRDefault="00D25D79" w:rsidP="00625BA5">
      <w:pPr>
        <w:pStyle w:val="NoSpacing"/>
        <w:numPr>
          <w:ilvl w:val="0"/>
          <w:numId w:val="13"/>
        </w:numPr>
        <w:jc w:val="both"/>
        <w:rPr>
          <w:rFonts w:ascii="Calibri" w:hAnsi="Calibri" w:cs="Calibri"/>
          <w:sz w:val="24"/>
          <w:szCs w:val="24"/>
          <w:lang w:eastAsia="en-GB"/>
        </w:rPr>
      </w:pPr>
      <w:r w:rsidRPr="005025E5">
        <w:rPr>
          <w:rFonts w:ascii="Calibri" w:hAnsi="Calibri" w:cs="Calibri"/>
          <w:sz w:val="24"/>
          <w:szCs w:val="24"/>
          <w:lang w:eastAsia="en-GB"/>
        </w:rPr>
        <w:t>Free school meals or Educational Maintenance Allowance eligibility</w:t>
      </w:r>
    </w:p>
    <w:p w14:paraId="1BEA3459" w14:textId="77777777" w:rsidR="00D25D79" w:rsidRPr="005025E5" w:rsidRDefault="00D25D79" w:rsidP="00625BA5">
      <w:pPr>
        <w:pStyle w:val="NoSpacing"/>
        <w:numPr>
          <w:ilvl w:val="0"/>
          <w:numId w:val="13"/>
        </w:numPr>
        <w:jc w:val="both"/>
        <w:rPr>
          <w:rFonts w:ascii="Calibri" w:hAnsi="Calibri" w:cs="Calibri"/>
          <w:sz w:val="24"/>
          <w:szCs w:val="24"/>
          <w:lang w:eastAsia="en-GB"/>
        </w:rPr>
      </w:pPr>
      <w:r w:rsidRPr="005025E5">
        <w:rPr>
          <w:rFonts w:ascii="Calibri" w:hAnsi="Calibri" w:cs="Calibri"/>
          <w:sz w:val="24"/>
          <w:szCs w:val="24"/>
          <w:lang w:eastAsia="en-GB"/>
        </w:rPr>
        <w:t>Whether the student is living in care or has in the past</w:t>
      </w:r>
    </w:p>
    <w:p w14:paraId="02E6FF0C" w14:textId="77777777" w:rsidR="00D25D79" w:rsidRDefault="00D25D79" w:rsidP="00625BA5">
      <w:pPr>
        <w:pStyle w:val="NoSpacing"/>
        <w:numPr>
          <w:ilvl w:val="0"/>
          <w:numId w:val="13"/>
        </w:numPr>
        <w:jc w:val="both"/>
        <w:rPr>
          <w:rFonts w:ascii="Calibri" w:hAnsi="Calibri" w:cs="Calibri"/>
          <w:sz w:val="24"/>
          <w:szCs w:val="24"/>
          <w:lang w:eastAsia="en-GB"/>
        </w:rPr>
      </w:pPr>
      <w:r w:rsidRPr="005025E5">
        <w:rPr>
          <w:rFonts w:ascii="Calibri" w:hAnsi="Calibri" w:cs="Calibri"/>
          <w:sz w:val="24"/>
          <w:szCs w:val="24"/>
          <w:lang w:eastAsia="en-GB"/>
        </w:rPr>
        <w:lastRenderedPageBreak/>
        <w:t>Photographs and films- During events we may take photos and films which we use for marketing purposes such as on our website</w:t>
      </w:r>
      <w:r w:rsidR="000D041D">
        <w:rPr>
          <w:rFonts w:ascii="Calibri" w:hAnsi="Calibri" w:cs="Calibri"/>
          <w:sz w:val="24"/>
          <w:szCs w:val="24"/>
          <w:lang w:eastAsia="en-GB"/>
        </w:rPr>
        <w:t xml:space="preserve">, social media platforms, </w:t>
      </w:r>
      <w:proofErr w:type="gramStart"/>
      <w:r w:rsidR="000D041D">
        <w:rPr>
          <w:rFonts w:ascii="Calibri" w:hAnsi="Calibri" w:cs="Calibri"/>
          <w:sz w:val="24"/>
          <w:szCs w:val="24"/>
          <w:lang w:eastAsia="en-GB"/>
        </w:rPr>
        <w:t>leaflets</w:t>
      </w:r>
      <w:proofErr w:type="gramEnd"/>
      <w:r w:rsidR="000D041D">
        <w:rPr>
          <w:rFonts w:ascii="Calibri" w:hAnsi="Calibri" w:cs="Calibri"/>
          <w:sz w:val="24"/>
          <w:szCs w:val="24"/>
          <w:lang w:eastAsia="en-GB"/>
        </w:rPr>
        <w:t xml:space="preserve"> and </w:t>
      </w:r>
      <w:r w:rsidR="00043DC5">
        <w:rPr>
          <w:rFonts w:ascii="Calibri" w:hAnsi="Calibri" w:cs="Calibri"/>
          <w:sz w:val="24"/>
          <w:szCs w:val="24"/>
          <w:lang w:eastAsia="en-GB"/>
        </w:rPr>
        <w:t>case studies</w:t>
      </w:r>
      <w:r w:rsidR="00AD2810">
        <w:rPr>
          <w:rFonts w:ascii="Calibri" w:hAnsi="Calibri" w:cs="Calibri"/>
          <w:sz w:val="24"/>
          <w:szCs w:val="24"/>
          <w:lang w:eastAsia="en-GB"/>
        </w:rPr>
        <w:t>.</w:t>
      </w:r>
    </w:p>
    <w:p w14:paraId="72D31220" w14:textId="77777777" w:rsidR="00975AE3" w:rsidRDefault="00975AE3" w:rsidP="00625BA5">
      <w:pPr>
        <w:pStyle w:val="NoSpacing"/>
        <w:numPr>
          <w:ilvl w:val="0"/>
          <w:numId w:val="13"/>
        </w:numPr>
        <w:jc w:val="both"/>
        <w:rPr>
          <w:rFonts w:ascii="Calibri" w:hAnsi="Calibri" w:cs="Calibri"/>
          <w:sz w:val="24"/>
          <w:szCs w:val="24"/>
          <w:lang w:eastAsia="en-GB"/>
        </w:rPr>
      </w:pPr>
      <w:r>
        <w:rPr>
          <w:rFonts w:ascii="Calibri" w:hAnsi="Calibri" w:cs="Calibri"/>
          <w:sz w:val="24"/>
          <w:szCs w:val="24"/>
          <w:lang w:eastAsia="en-GB"/>
        </w:rPr>
        <w:t xml:space="preserve">Registers of those who participate in activity </w:t>
      </w:r>
    </w:p>
    <w:p w14:paraId="266B3A42" w14:textId="77777777" w:rsidR="00975AE3" w:rsidRDefault="00F22BF5" w:rsidP="00625BA5">
      <w:pPr>
        <w:pStyle w:val="NoSpacing"/>
        <w:numPr>
          <w:ilvl w:val="0"/>
          <w:numId w:val="13"/>
        </w:numPr>
        <w:jc w:val="both"/>
        <w:rPr>
          <w:rFonts w:ascii="Calibri" w:hAnsi="Calibri" w:cs="Calibri"/>
          <w:sz w:val="24"/>
          <w:szCs w:val="24"/>
          <w:lang w:eastAsia="en-GB"/>
        </w:rPr>
      </w:pPr>
      <w:r>
        <w:rPr>
          <w:rFonts w:ascii="Calibri" w:hAnsi="Calibri" w:cs="Calibri"/>
          <w:sz w:val="24"/>
          <w:szCs w:val="24"/>
          <w:lang w:eastAsia="en-GB"/>
        </w:rPr>
        <w:t>Contact information of those who participate in onl</w:t>
      </w:r>
      <w:r w:rsidR="00DD0BB7">
        <w:rPr>
          <w:rFonts w:ascii="Calibri" w:hAnsi="Calibri" w:cs="Calibri"/>
          <w:sz w:val="24"/>
          <w:szCs w:val="24"/>
          <w:lang w:eastAsia="en-GB"/>
        </w:rPr>
        <w:t>ine activity</w:t>
      </w:r>
    </w:p>
    <w:p w14:paraId="7AA6BE47" w14:textId="77777777" w:rsidR="0016774F" w:rsidRPr="0016774F" w:rsidRDefault="0016774F" w:rsidP="0016774F">
      <w:pPr>
        <w:pStyle w:val="NoSpacing"/>
        <w:numPr>
          <w:ilvl w:val="0"/>
          <w:numId w:val="13"/>
        </w:numPr>
        <w:jc w:val="both"/>
        <w:rPr>
          <w:rFonts w:ascii="Calibri" w:hAnsi="Calibri" w:cs="Calibri"/>
          <w:sz w:val="24"/>
          <w:szCs w:val="24"/>
          <w:lang w:eastAsia="en-GB"/>
        </w:rPr>
      </w:pPr>
      <w:r>
        <w:rPr>
          <w:rFonts w:ascii="Calibri" w:hAnsi="Calibri" w:cs="Calibri"/>
          <w:sz w:val="24"/>
          <w:szCs w:val="24"/>
          <w:lang w:eastAsia="en-GB"/>
        </w:rPr>
        <w:t>Pre and post questionnaires to ascertain impact</w:t>
      </w:r>
      <w:r w:rsidR="000C6367">
        <w:rPr>
          <w:rFonts w:ascii="Calibri" w:hAnsi="Calibri" w:cs="Calibri"/>
          <w:sz w:val="24"/>
          <w:szCs w:val="24"/>
          <w:lang w:eastAsia="en-GB"/>
        </w:rPr>
        <w:t xml:space="preserve"> and how useful the activity</w:t>
      </w:r>
      <w:r w:rsidR="0008018B">
        <w:rPr>
          <w:rFonts w:ascii="Calibri" w:hAnsi="Calibri" w:cs="Calibri"/>
          <w:sz w:val="24"/>
          <w:szCs w:val="24"/>
          <w:lang w:eastAsia="en-GB"/>
        </w:rPr>
        <w:t xml:space="preserve"> is</w:t>
      </w:r>
    </w:p>
    <w:p w14:paraId="69DEB4DC" w14:textId="77777777" w:rsidR="009712C3" w:rsidRPr="005025E5" w:rsidRDefault="009712C3" w:rsidP="00625BA5">
      <w:pPr>
        <w:pStyle w:val="NoSpacing"/>
        <w:ind w:left="720"/>
        <w:jc w:val="both"/>
        <w:rPr>
          <w:rFonts w:ascii="Calibri" w:hAnsi="Calibri" w:cs="Calibri"/>
          <w:sz w:val="24"/>
          <w:szCs w:val="24"/>
          <w:lang w:eastAsia="en-GB"/>
        </w:rPr>
      </w:pPr>
    </w:p>
    <w:p w14:paraId="1FCD3A8F" w14:textId="77777777" w:rsidR="00D25D79" w:rsidRPr="005025E5" w:rsidRDefault="00D25D79" w:rsidP="00625BA5">
      <w:pPr>
        <w:pStyle w:val="NoSpacing"/>
        <w:jc w:val="both"/>
        <w:rPr>
          <w:rFonts w:ascii="Calibri" w:hAnsi="Calibri" w:cs="Calibri"/>
          <w:sz w:val="24"/>
          <w:szCs w:val="24"/>
          <w:lang w:eastAsia="en-GB"/>
        </w:rPr>
      </w:pPr>
      <w:r w:rsidRPr="005025E5">
        <w:rPr>
          <w:rFonts w:ascii="Calibri" w:hAnsi="Calibri" w:cs="Calibri"/>
          <w:sz w:val="24"/>
          <w:szCs w:val="24"/>
          <w:lang w:eastAsia="en-GB"/>
        </w:rPr>
        <w:t>Where possible we also collect the following pieces of information:</w:t>
      </w:r>
    </w:p>
    <w:p w14:paraId="1F4C433D" w14:textId="77777777" w:rsidR="00FD7AE0" w:rsidRPr="005025E5" w:rsidRDefault="00FD7AE0" w:rsidP="00625BA5">
      <w:pPr>
        <w:pStyle w:val="NoSpacing"/>
        <w:jc w:val="both"/>
        <w:rPr>
          <w:rFonts w:ascii="Calibri" w:hAnsi="Calibri" w:cs="Calibri"/>
          <w:sz w:val="24"/>
          <w:szCs w:val="24"/>
          <w:lang w:eastAsia="en-GB"/>
        </w:rPr>
      </w:pPr>
    </w:p>
    <w:p w14:paraId="4BBC32FB" w14:textId="77777777" w:rsidR="00D25D79" w:rsidRPr="005025E5" w:rsidRDefault="00D25D79" w:rsidP="00625BA5">
      <w:pPr>
        <w:pStyle w:val="NoSpacing"/>
        <w:numPr>
          <w:ilvl w:val="0"/>
          <w:numId w:val="14"/>
        </w:numPr>
        <w:jc w:val="both"/>
        <w:rPr>
          <w:rFonts w:ascii="Calibri" w:hAnsi="Calibri" w:cs="Calibri"/>
          <w:sz w:val="24"/>
          <w:szCs w:val="24"/>
          <w:lang w:eastAsia="en-GB"/>
        </w:rPr>
      </w:pPr>
      <w:r w:rsidRPr="005025E5">
        <w:rPr>
          <w:rFonts w:ascii="Calibri" w:hAnsi="Calibri" w:cs="Calibri"/>
          <w:sz w:val="24"/>
          <w:szCs w:val="24"/>
          <w:lang w:eastAsia="en-GB"/>
        </w:rPr>
        <w:t>Whether the student’s parent(s) or siblings went to university</w:t>
      </w:r>
    </w:p>
    <w:p w14:paraId="0DFCAD64" w14:textId="77777777" w:rsidR="00D25D79" w:rsidRPr="005025E5" w:rsidRDefault="00D25D79" w:rsidP="00625BA5">
      <w:pPr>
        <w:pStyle w:val="NoSpacing"/>
        <w:numPr>
          <w:ilvl w:val="0"/>
          <w:numId w:val="14"/>
        </w:numPr>
        <w:jc w:val="both"/>
        <w:rPr>
          <w:rFonts w:ascii="Calibri" w:hAnsi="Calibri" w:cs="Calibri"/>
          <w:sz w:val="24"/>
          <w:szCs w:val="24"/>
          <w:lang w:eastAsia="en-GB"/>
        </w:rPr>
      </w:pPr>
      <w:r w:rsidRPr="005025E5">
        <w:rPr>
          <w:rFonts w:ascii="Calibri" w:hAnsi="Calibri" w:cs="Calibri"/>
          <w:sz w:val="24"/>
          <w:szCs w:val="24"/>
          <w:lang w:eastAsia="en-GB"/>
        </w:rPr>
        <w:t>The occupation of the student’s parent(s)</w:t>
      </w:r>
    </w:p>
    <w:p w14:paraId="28ECA88C" w14:textId="77777777" w:rsidR="00D25D79" w:rsidRPr="005025E5" w:rsidRDefault="00D25D79" w:rsidP="00625BA5">
      <w:pPr>
        <w:pStyle w:val="NoSpacing"/>
        <w:numPr>
          <w:ilvl w:val="0"/>
          <w:numId w:val="14"/>
        </w:numPr>
        <w:jc w:val="both"/>
        <w:rPr>
          <w:rFonts w:ascii="Calibri" w:hAnsi="Calibri" w:cs="Calibri"/>
          <w:sz w:val="24"/>
          <w:szCs w:val="24"/>
          <w:lang w:eastAsia="en-GB"/>
        </w:rPr>
      </w:pPr>
      <w:r w:rsidRPr="005025E5">
        <w:rPr>
          <w:rFonts w:ascii="Calibri" w:hAnsi="Calibri" w:cs="Calibri"/>
          <w:sz w:val="24"/>
          <w:szCs w:val="24"/>
          <w:lang w:eastAsia="en-GB"/>
        </w:rPr>
        <w:t>Whether the student is a carer of a family member or dependent</w:t>
      </w:r>
    </w:p>
    <w:p w14:paraId="1A0AC22D" w14:textId="77777777" w:rsidR="00D25D79" w:rsidRPr="005025E5" w:rsidRDefault="00D25D79" w:rsidP="00625BA5">
      <w:pPr>
        <w:pStyle w:val="NoSpacing"/>
        <w:numPr>
          <w:ilvl w:val="0"/>
          <w:numId w:val="14"/>
        </w:numPr>
        <w:jc w:val="both"/>
        <w:rPr>
          <w:rFonts w:ascii="Calibri" w:hAnsi="Calibri" w:cs="Calibri"/>
          <w:sz w:val="24"/>
          <w:szCs w:val="24"/>
          <w:lang w:eastAsia="en-GB"/>
        </w:rPr>
      </w:pPr>
      <w:r w:rsidRPr="005025E5">
        <w:rPr>
          <w:rFonts w:ascii="Calibri" w:hAnsi="Calibri" w:cs="Calibri"/>
          <w:sz w:val="24"/>
          <w:szCs w:val="24"/>
          <w:lang w:eastAsia="en-GB"/>
        </w:rPr>
        <w:t>Prior Educational Achievement</w:t>
      </w:r>
    </w:p>
    <w:p w14:paraId="29C7FE7B" w14:textId="77777777" w:rsidR="009712C3" w:rsidRPr="005025E5" w:rsidRDefault="009712C3" w:rsidP="00625BA5">
      <w:pPr>
        <w:pStyle w:val="NoSpacing"/>
        <w:ind w:left="720"/>
        <w:jc w:val="both"/>
        <w:rPr>
          <w:rFonts w:ascii="Calibri" w:hAnsi="Calibri" w:cs="Calibri"/>
          <w:sz w:val="24"/>
          <w:szCs w:val="24"/>
          <w:lang w:eastAsia="en-GB"/>
        </w:rPr>
      </w:pPr>
    </w:p>
    <w:p w14:paraId="787A8F1E" w14:textId="77777777" w:rsidR="00D25D79" w:rsidRPr="005025E5" w:rsidRDefault="00D25D79" w:rsidP="00625BA5">
      <w:pPr>
        <w:pStyle w:val="NoSpacing"/>
        <w:jc w:val="both"/>
        <w:rPr>
          <w:rFonts w:ascii="Calibri" w:hAnsi="Calibri" w:cs="Calibri"/>
          <w:sz w:val="24"/>
          <w:szCs w:val="24"/>
          <w:lang w:eastAsia="en-GB"/>
        </w:rPr>
      </w:pPr>
      <w:r w:rsidRPr="005025E5">
        <w:rPr>
          <w:rFonts w:ascii="Calibri" w:hAnsi="Calibri" w:cs="Calibri"/>
          <w:sz w:val="24"/>
          <w:szCs w:val="24"/>
          <w:lang w:eastAsia="en-GB"/>
        </w:rPr>
        <w:t>For residential and out of school hours activities we also collect details of medical and special requirements for the purpose of providing support and ensuring the health and safety of participants and staff. These include:</w:t>
      </w:r>
    </w:p>
    <w:p w14:paraId="10D17B52" w14:textId="77777777" w:rsidR="00B50B7F" w:rsidRPr="005025E5" w:rsidRDefault="00B50B7F" w:rsidP="00625BA5">
      <w:pPr>
        <w:pStyle w:val="NoSpacing"/>
        <w:jc w:val="both"/>
        <w:rPr>
          <w:rFonts w:ascii="Calibri" w:hAnsi="Calibri" w:cs="Calibri"/>
          <w:sz w:val="24"/>
          <w:szCs w:val="24"/>
          <w:lang w:eastAsia="en-GB"/>
        </w:rPr>
      </w:pPr>
    </w:p>
    <w:p w14:paraId="4F74B15C" w14:textId="77777777" w:rsidR="00D25D79" w:rsidRPr="005025E5" w:rsidRDefault="00D25D79" w:rsidP="00625BA5">
      <w:pPr>
        <w:pStyle w:val="NoSpacing"/>
        <w:numPr>
          <w:ilvl w:val="0"/>
          <w:numId w:val="15"/>
        </w:numPr>
        <w:jc w:val="both"/>
        <w:rPr>
          <w:rFonts w:ascii="Calibri" w:hAnsi="Calibri" w:cs="Calibri"/>
          <w:sz w:val="24"/>
          <w:szCs w:val="24"/>
          <w:lang w:eastAsia="en-GB"/>
        </w:rPr>
      </w:pPr>
      <w:r w:rsidRPr="005025E5">
        <w:rPr>
          <w:rFonts w:ascii="Calibri" w:hAnsi="Calibri" w:cs="Calibri"/>
          <w:sz w:val="24"/>
          <w:szCs w:val="24"/>
          <w:lang w:eastAsia="en-GB"/>
        </w:rPr>
        <w:t>Dietary requirements</w:t>
      </w:r>
    </w:p>
    <w:p w14:paraId="4AC4F595" w14:textId="77777777" w:rsidR="00D25D79" w:rsidRPr="005025E5" w:rsidRDefault="00D25D79" w:rsidP="00625BA5">
      <w:pPr>
        <w:pStyle w:val="NoSpacing"/>
        <w:numPr>
          <w:ilvl w:val="0"/>
          <w:numId w:val="15"/>
        </w:numPr>
        <w:jc w:val="both"/>
        <w:rPr>
          <w:rFonts w:ascii="Calibri" w:hAnsi="Calibri" w:cs="Calibri"/>
          <w:sz w:val="24"/>
          <w:szCs w:val="24"/>
          <w:lang w:eastAsia="en-GB"/>
        </w:rPr>
      </w:pPr>
      <w:r w:rsidRPr="005025E5">
        <w:rPr>
          <w:rFonts w:ascii="Calibri" w:hAnsi="Calibri" w:cs="Calibri"/>
          <w:sz w:val="24"/>
          <w:szCs w:val="24"/>
          <w:lang w:eastAsia="en-GB"/>
        </w:rPr>
        <w:t>Cultural requirements</w:t>
      </w:r>
    </w:p>
    <w:p w14:paraId="010E22D5" w14:textId="77777777" w:rsidR="00D25D79" w:rsidRPr="005025E5" w:rsidRDefault="00D25D79" w:rsidP="00625BA5">
      <w:pPr>
        <w:pStyle w:val="NoSpacing"/>
        <w:numPr>
          <w:ilvl w:val="0"/>
          <w:numId w:val="15"/>
        </w:numPr>
        <w:jc w:val="both"/>
        <w:rPr>
          <w:rFonts w:ascii="Calibri" w:hAnsi="Calibri" w:cs="Calibri"/>
          <w:sz w:val="24"/>
          <w:szCs w:val="24"/>
          <w:lang w:eastAsia="en-GB"/>
        </w:rPr>
      </w:pPr>
      <w:r w:rsidRPr="005025E5">
        <w:rPr>
          <w:rFonts w:ascii="Calibri" w:hAnsi="Calibri" w:cs="Calibri"/>
          <w:sz w:val="24"/>
          <w:szCs w:val="24"/>
          <w:lang w:eastAsia="en-GB"/>
        </w:rPr>
        <w:t>Emergency contact details</w:t>
      </w:r>
    </w:p>
    <w:p w14:paraId="165B06B8" w14:textId="77777777" w:rsidR="00D25D79" w:rsidRPr="005025E5" w:rsidRDefault="00D25D79" w:rsidP="00625BA5">
      <w:pPr>
        <w:pStyle w:val="NoSpacing"/>
        <w:numPr>
          <w:ilvl w:val="0"/>
          <w:numId w:val="15"/>
        </w:numPr>
        <w:jc w:val="both"/>
        <w:rPr>
          <w:rFonts w:ascii="Calibri" w:hAnsi="Calibri" w:cs="Calibri"/>
          <w:sz w:val="24"/>
          <w:szCs w:val="24"/>
          <w:lang w:eastAsia="en-GB"/>
        </w:rPr>
      </w:pPr>
      <w:r w:rsidRPr="005025E5">
        <w:rPr>
          <w:rFonts w:ascii="Calibri" w:hAnsi="Calibri" w:cs="Calibri"/>
          <w:sz w:val="24"/>
          <w:szCs w:val="24"/>
          <w:lang w:eastAsia="en-GB"/>
        </w:rPr>
        <w:t>Allergies</w:t>
      </w:r>
    </w:p>
    <w:p w14:paraId="3D1D834F" w14:textId="77777777" w:rsidR="00D25D79" w:rsidRPr="005025E5" w:rsidRDefault="00D25D79" w:rsidP="00625BA5">
      <w:pPr>
        <w:pStyle w:val="NoSpacing"/>
        <w:numPr>
          <w:ilvl w:val="0"/>
          <w:numId w:val="15"/>
        </w:numPr>
        <w:jc w:val="both"/>
        <w:rPr>
          <w:rFonts w:ascii="Calibri" w:hAnsi="Calibri" w:cs="Calibri"/>
          <w:sz w:val="24"/>
          <w:szCs w:val="24"/>
          <w:lang w:eastAsia="en-GB"/>
        </w:rPr>
      </w:pPr>
      <w:r w:rsidRPr="005025E5">
        <w:rPr>
          <w:rFonts w:ascii="Calibri" w:hAnsi="Calibri" w:cs="Calibri"/>
          <w:sz w:val="24"/>
          <w:szCs w:val="24"/>
          <w:lang w:eastAsia="en-GB"/>
        </w:rPr>
        <w:t>Medical arrangements</w:t>
      </w:r>
    </w:p>
    <w:p w14:paraId="30433119" w14:textId="77777777" w:rsidR="00B50B7F" w:rsidRPr="00A85F3B" w:rsidRDefault="00D25D79" w:rsidP="00625BA5">
      <w:pPr>
        <w:pStyle w:val="NoSpacing"/>
        <w:numPr>
          <w:ilvl w:val="0"/>
          <w:numId w:val="15"/>
        </w:numPr>
        <w:jc w:val="both"/>
        <w:rPr>
          <w:rFonts w:ascii="Calibri" w:hAnsi="Calibri" w:cs="Calibri"/>
          <w:sz w:val="24"/>
          <w:szCs w:val="24"/>
          <w:lang w:eastAsia="en-GB"/>
        </w:rPr>
      </w:pPr>
      <w:r w:rsidRPr="005025E5">
        <w:rPr>
          <w:rFonts w:ascii="Calibri" w:hAnsi="Calibri" w:cs="Calibri"/>
          <w:sz w:val="24"/>
          <w:szCs w:val="24"/>
          <w:lang w:eastAsia="en-GB"/>
        </w:rPr>
        <w:t>Medication taken</w:t>
      </w:r>
    </w:p>
    <w:p w14:paraId="1CBF6181" w14:textId="77777777" w:rsidR="00D618D6" w:rsidRDefault="00D618D6" w:rsidP="00625BA5">
      <w:pPr>
        <w:shd w:val="clear" w:color="auto" w:fill="FCFCFC"/>
        <w:spacing w:after="450" w:line="240" w:lineRule="auto"/>
        <w:jc w:val="both"/>
        <w:rPr>
          <w:rFonts w:ascii="Calibri" w:eastAsia="Times New Roman" w:hAnsi="Calibri" w:cs="Calibri"/>
          <w:b/>
          <w:bCs/>
          <w:color w:val="000000"/>
          <w:sz w:val="24"/>
          <w:szCs w:val="24"/>
          <w:u w:val="single"/>
          <w:bdr w:val="none" w:sz="0" w:space="0" w:color="auto" w:frame="1"/>
          <w:lang w:eastAsia="en-GB"/>
        </w:rPr>
      </w:pPr>
    </w:p>
    <w:p w14:paraId="750C4809" w14:textId="77777777" w:rsidR="00E4131A" w:rsidRPr="00BC7BD3" w:rsidRDefault="00E4131A" w:rsidP="00625BA5">
      <w:pPr>
        <w:shd w:val="clear" w:color="auto" w:fill="FCFCFC"/>
        <w:spacing w:after="450" w:line="240" w:lineRule="auto"/>
        <w:jc w:val="both"/>
        <w:rPr>
          <w:rFonts w:ascii="Calibri" w:eastAsia="Times New Roman" w:hAnsi="Calibri" w:cs="Calibri"/>
          <w:spacing w:val="-5"/>
          <w:sz w:val="24"/>
          <w:szCs w:val="24"/>
          <w:lang w:eastAsia="en-GB"/>
        </w:rPr>
      </w:pPr>
      <w:r w:rsidRPr="005025E5">
        <w:rPr>
          <w:rFonts w:ascii="Calibri" w:eastAsia="Times New Roman" w:hAnsi="Calibri" w:cs="Calibri"/>
          <w:b/>
          <w:bCs/>
          <w:color w:val="000000"/>
          <w:sz w:val="24"/>
          <w:szCs w:val="24"/>
          <w:u w:val="single"/>
          <w:bdr w:val="none" w:sz="0" w:space="0" w:color="auto" w:frame="1"/>
          <w:lang w:eastAsia="en-GB"/>
        </w:rPr>
        <w:t>How will RWNMWP process the data?</w:t>
      </w:r>
    </w:p>
    <w:p w14:paraId="3C781D66" w14:textId="56820F5D" w:rsidR="00F236B8" w:rsidRPr="006C2269" w:rsidRDefault="00E4131A" w:rsidP="006C2269">
      <w:pPr>
        <w:numPr>
          <w:ilvl w:val="0"/>
          <w:numId w:val="16"/>
        </w:numPr>
        <w:spacing w:before="100" w:beforeAutospacing="1" w:after="100" w:afterAutospacing="1" w:line="240" w:lineRule="auto"/>
        <w:ind w:left="0"/>
        <w:jc w:val="both"/>
        <w:rPr>
          <w:rFonts w:ascii="Calibri" w:eastAsia="Times New Roman" w:hAnsi="Calibri" w:cs="Calibri"/>
          <w:sz w:val="24"/>
          <w:szCs w:val="24"/>
          <w:lang w:eastAsia="en-GB"/>
        </w:rPr>
      </w:pPr>
      <w:r w:rsidRPr="00BC7BD3">
        <w:rPr>
          <w:rFonts w:ascii="Calibri" w:eastAsia="Times New Roman" w:hAnsi="Calibri" w:cs="Calibri"/>
          <w:color w:val="000000"/>
          <w:sz w:val="24"/>
          <w:szCs w:val="24"/>
          <w:lang w:eastAsia="en-GB"/>
        </w:rPr>
        <w:t>For initiatives, which are organised directly with sc</w:t>
      </w:r>
      <w:r w:rsidRPr="005025E5">
        <w:rPr>
          <w:rFonts w:ascii="Calibri" w:eastAsia="Times New Roman" w:hAnsi="Calibri" w:cs="Calibri"/>
          <w:color w:val="000000"/>
          <w:sz w:val="24"/>
          <w:szCs w:val="24"/>
          <w:lang w:eastAsia="en-GB"/>
        </w:rPr>
        <w:t>hools, a participant consent</w:t>
      </w:r>
      <w:r w:rsidRPr="00BC7BD3">
        <w:rPr>
          <w:rFonts w:ascii="Calibri" w:eastAsia="Times New Roman" w:hAnsi="Calibri" w:cs="Calibri"/>
          <w:color w:val="000000"/>
          <w:sz w:val="24"/>
          <w:szCs w:val="24"/>
          <w:lang w:eastAsia="en-GB"/>
        </w:rPr>
        <w:t xml:space="preserve"> form </w:t>
      </w:r>
      <w:r w:rsidRPr="005025E5">
        <w:rPr>
          <w:rFonts w:ascii="Calibri" w:eastAsia="Times New Roman" w:hAnsi="Calibri" w:cs="Calibri"/>
          <w:color w:val="000000"/>
          <w:sz w:val="24"/>
          <w:szCs w:val="24"/>
          <w:lang w:eastAsia="en-GB"/>
        </w:rPr>
        <w:t>is sent</w:t>
      </w:r>
      <w:r w:rsidRPr="00BC7BD3">
        <w:rPr>
          <w:rFonts w:ascii="Calibri" w:eastAsia="Times New Roman" w:hAnsi="Calibri" w:cs="Calibri"/>
          <w:color w:val="000000"/>
          <w:sz w:val="24"/>
          <w:szCs w:val="24"/>
          <w:lang w:eastAsia="en-GB"/>
        </w:rPr>
        <w:t xml:space="preserve"> home to parents via the school. The form collects information about the participant along with consent for the information to be used for the purposes outlined above. The form is returned to the school and the school arrange the secure tran</w:t>
      </w:r>
      <w:r w:rsidRPr="005025E5">
        <w:rPr>
          <w:rFonts w:ascii="Calibri" w:eastAsia="Times New Roman" w:hAnsi="Calibri" w:cs="Calibri"/>
          <w:color w:val="000000"/>
          <w:sz w:val="24"/>
          <w:szCs w:val="24"/>
          <w:lang w:eastAsia="en-GB"/>
        </w:rPr>
        <w:t>sfer of the information to RWNMWP</w:t>
      </w:r>
      <w:r w:rsidRPr="00BC7BD3">
        <w:rPr>
          <w:rFonts w:ascii="Calibri" w:eastAsia="Times New Roman" w:hAnsi="Calibri" w:cs="Calibri"/>
          <w:color w:val="000000"/>
          <w:sz w:val="24"/>
          <w:szCs w:val="24"/>
          <w:lang w:eastAsia="en-GB"/>
        </w:rPr>
        <w:t>.</w:t>
      </w:r>
    </w:p>
    <w:p w14:paraId="670C956A" w14:textId="77777777" w:rsidR="00E4131A" w:rsidRDefault="00673BD0" w:rsidP="00F236B8">
      <w:pPr>
        <w:numPr>
          <w:ilvl w:val="0"/>
          <w:numId w:val="16"/>
        </w:numPr>
        <w:spacing w:before="100" w:beforeAutospacing="1" w:after="100" w:afterAutospacing="1" w:line="240" w:lineRule="auto"/>
        <w:ind w:left="0"/>
        <w:jc w:val="both"/>
        <w:rPr>
          <w:rFonts w:ascii="Calibri" w:eastAsia="Times New Roman" w:hAnsi="Calibri" w:cs="Calibri"/>
          <w:sz w:val="24"/>
          <w:szCs w:val="24"/>
          <w:lang w:eastAsia="en-GB"/>
        </w:rPr>
      </w:pPr>
      <w:r w:rsidRPr="00F236B8">
        <w:rPr>
          <w:rFonts w:ascii="Calibri" w:eastAsia="Times New Roman" w:hAnsi="Calibri" w:cs="Calibri"/>
          <w:sz w:val="24"/>
          <w:szCs w:val="24"/>
          <w:lang w:eastAsia="en-GB"/>
        </w:rPr>
        <w:t>T</w:t>
      </w:r>
      <w:r w:rsidR="00E4131A" w:rsidRPr="00F236B8">
        <w:rPr>
          <w:rFonts w:ascii="Calibri" w:eastAsia="Times New Roman" w:hAnsi="Calibri" w:cs="Calibri"/>
          <w:sz w:val="24"/>
          <w:szCs w:val="24"/>
          <w:lang w:eastAsia="en-GB"/>
        </w:rPr>
        <w:t>he participant inf</w:t>
      </w:r>
      <w:r w:rsidRPr="00D34477">
        <w:rPr>
          <w:rFonts w:ascii="Calibri" w:eastAsia="Times New Roman" w:hAnsi="Calibri" w:cs="Calibri"/>
          <w:sz w:val="24"/>
          <w:szCs w:val="24"/>
          <w:lang w:eastAsia="en-GB"/>
        </w:rPr>
        <w:t>ormation is</w:t>
      </w:r>
      <w:r w:rsidR="00D34477">
        <w:rPr>
          <w:rFonts w:ascii="Calibri" w:eastAsia="Times New Roman" w:hAnsi="Calibri" w:cs="Calibri"/>
          <w:sz w:val="24"/>
          <w:szCs w:val="24"/>
          <w:lang w:eastAsia="en-GB"/>
        </w:rPr>
        <w:t xml:space="preserve"> visually checked and inputted to our secure</w:t>
      </w:r>
      <w:r w:rsidR="00FE213B">
        <w:rPr>
          <w:rFonts w:ascii="Calibri" w:eastAsia="Times New Roman" w:hAnsi="Calibri" w:cs="Calibri"/>
          <w:sz w:val="24"/>
          <w:szCs w:val="24"/>
          <w:lang w:eastAsia="en-GB"/>
        </w:rPr>
        <w:t xml:space="preserve"> online database</w:t>
      </w:r>
      <w:r w:rsidR="00E4131A" w:rsidRPr="00D34477">
        <w:rPr>
          <w:rFonts w:ascii="Calibri" w:eastAsia="Times New Roman" w:hAnsi="Calibri" w:cs="Calibri"/>
          <w:sz w:val="24"/>
          <w:szCs w:val="24"/>
          <w:lang w:eastAsia="en-GB"/>
        </w:rPr>
        <w:t xml:space="preserve"> </w:t>
      </w:r>
      <w:r w:rsidR="00D04A71" w:rsidRPr="00D34477">
        <w:rPr>
          <w:rFonts w:ascii="Calibri" w:eastAsia="Times New Roman" w:hAnsi="Calibri" w:cs="Calibri"/>
          <w:sz w:val="24"/>
          <w:szCs w:val="24"/>
          <w:lang w:eastAsia="en-GB"/>
        </w:rPr>
        <w:t>which is currently called ‘</w:t>
      </w:r>
      <w:r w:rsidR="00E4131A" w:rsidRPr="00D34477">
        <w:rPr>
          <w:rFonts w:ascii="Calibri" w:eastAsia="Times New Roman" w:hAnsi="Calibri" w:cs="Calibri"/>
          <w:sz w:val="24"/>
          <w:szCs w:val="24"/>
          <w:lang w:eastAsia="en-GB"/>
        </w:rPr>
        <w:t>Upshot</w:t>
      </w:r>
      <w:r w:rsidR="00E51C88">
        <w:rPr>
          <w:rStyle w:val="FootnoteReference"/>
          <w:rFonts w:ascii="Calibri" w:eastAsia="Times New Roman" w:hAnsi="Calibri" w:cs="Calibri"/>
          <w:sz w:val="24"/>
          <w:szCs w:val="24"/>
          <w:lang w:eastAsia="en-GB"/>
        </w:rPr>
        <w:footnoteReference w:id="1"/>
      </w:r>
      <w:r w:rsidR="00D04A71" w:rsidRPr="00D34477">
        <w:rPr>
          <w:rFonts w:ascii="Calibri" w:eastAsia="Times New Roman" w:hAnsi="Calibri" w:cs="Calibri"/>
          <w:sz w:val="24"/>
          <w:szCs w:val="24"/>
          <w:lang w:eastAsia="en-GB"/>
        </w:rPr>
        <w:t>’</w:t>
      </w:r>
      <w:r w:rsidR="00FE213B">
        <w:rPr>
          <w:rFonts w:ascii="Calibri" w:eastAsia="Times New Roman" w:hAnsi="Calibri" w:cs="Calibri"/>
          <w:sz w:val="24"/>
          <w:szCs w:val="24"/>
          <w:lang w:eastAsia="en-GB"/>
        </w:rPr>
        <w:t xml:space="preserve">by a member of the </w:t>
      </w:r>
      <w:r w:rsidR="00B948CA">
        <w:rPr>
          <w:rFonts w:ascii="Calibri" w:eastAsia="Times New Roman" w:hAnsi="Calibri" w:cs="Calibri"/>
          <w:sz w:val="24"/>
          <w:szCs w:val="24"/>
          <w:lang w:eastAsia="en-GB"/>
        </w:rPr>
        <w:t>R</w:t>
      </w:r>
      <w:r w:rsidR="0089034D">
        <w:rPr>
          <w:rFonts w:ascii="Calibri" w:eastAsia="Times New Roman" w:hAnsi="Calibri" w:cs="Calibri"/>
          <w:sz w:val="24"/>
          <w:szCs w:val="24"/>
          <w:lang w:eastAsia="en-GB"/>
        </w:rPr>
        <w:t>WNMWP</w:t>
      </w:r>
      <w:r w:rsidR="00B948CA">
        <w:rPr>
          <w:rFonts w:ascii="Calibri" w:eastAsia="Times New Roman" w:hAnsi="Calibri" w:cs="Calibri"/>
          <w:sz w:val="24"/>
          <w:szCs w:val="24"/>
          <w:lang w:eastAsia="en-GB"/>
        </w:rPr>
        <w:t>.</w:t>
      </w:r>
    </w:p>
    <w:p w14:paraId="4C08823E" w14:textId="77777777" w:rsidR="00AF5268" w:rsidRDefault="00B948CA" w:rsidP="00F236B8">
      <w:pPr>
        <w:numPr>
          <w:ilvl w:val="0"/>
          <w:numId w:val="16"/>
        </w:numPr>
        <w:spacing w:before="100" w:beforeAutospacing="1" w:after="100" w:afterAutospacing="1" w:line="240" w:lineRule="auto"/>
        <w:ind w:left="0"/>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Information in the database can only be accessed by designated members of the </w:t>
      </w:r>
      <w:r w:rsidR="0089034D">
        <w:rPr>
          <w:rFonts w:ascii="Calibri" w:eastAsia="Times New Roman" w:hAnsi="Calibri" w:cs="Calibri"/>
          <w:sz w:val="24"/>
          <w:szCs w:val="24"/>
          <w:lang w:eastAsia="en-GB"/>
        </w:rPr>
        <w:t>RWNMWP</w:t>
      </w:r>
      <w:r w:rsidR="003253B4">
        <w:rPr>
          <w:rFonts w:ascii="Calibri" w:eastAsia="Times New Roman" w:hAnsi="Calibri" w:cs="Calibri"/>
          <w:sz w:val="24"/>
          <w:szCs w:val="24"/>
          <w:lang w:eastAsia="en-GB"/>
        </w:rPr>
        <w:t xml:space="preserve"> and the central services team that manages </w:t>
      </w:r>
      <w:r w:rsidR="00E57A5C">
        <w:rPr>
          <w:rFonts w:ascii="Calibri" w:eastAsia="Times New Roman" w:hAnsi="Calibri" w:cs="Calibri"/>
          <w:sz w:val="24"/>
          <w:szCs w:val="24"/>
          <w:lang w:eastAsia="en-GB"/>
        </w:rPr>
        <w:t xml:space="preserve">the Upshot service. </w:t>
      </w:r>
    </w:p>
    <w:p w14:paraId="7D7964F4" w14:textId="77777777" w:rsidR="00B948CA" w:rsidRDefault="00E57A5C" w:rsidP="00AF5268">
      <w:pPr>
        <w:numPr>
          <w:ilvl w:val="0"/>
          <w:numId w:val="16"/>
        </w:numPr>
        <w:spacing w:before="100" w:beforeAutospacing="1" w:after="100" w:afterAutospacing="1" w:line="240" w:lineRule="auto"/>
        <w:ind w:left="0"/>
        <w:jc w:val="both"/>
        <w:rPr>
          <w:rFonts w:ascii="Calibri" w:eastAsia="Times New Roman" w:hAnsi="Calibri" w:cs="Calibri"/>
          <w:sz w:val="24"/>
          <w:szCs w:val="24"/>
          <w:lang w:eastAsia="en-GB"/>
        </w:rPr>
      </w:pPr>
      <w:r w:rsidRPr="00AF5268">
        <w:rPr>
          <w:rFonts w:ascii="Calibri" w:eastAsia="Times New Roman" w:hAnsi="Calibri" w:cs="Calibri"/>
          <w:sz w:val="24"/>
          <w:szCs w:val="24"/>
          <w:lang w:eastAsia="en-GB"/>
        </w:rPr>
        <w:t xml:space="preserve">For the purposes of </w:t>
      </w:r>
      <w:r w:rsidR="0019038F">
        <w:rPr>
          <w:rFonts w:ascii="Calibri" w:eastAsia="Times New Roman" w:hAnsi="Calibri" w:cs="Calibri"/>
          <w:sz w:val="24"/>
          <w:szCs w:val="24"/>
          <w:lang w:eastAsia="en-GB"/>
        </w:rPr>
        <w:t xml:space="preserve">tracking, </w:t>
      </w:r>
      <w:r w:rsidRPr="00AF5268">
        <w:rPr>
          <w:rFonts w:ascii="Calibri" w:eastAsia="Times New Roman" w:hAnsi="Calibri" w:cs="Calibri"/>
          <w:sz w:val="24"/>
          <w:szCs w:val="24"/>
          <w:lang w:eastAsia="en-GB"/>
        </w:rPr>
        <w:t xml:space="preserve">monitoring and research only data </w:t>
      </w:r>
      <w:r w:rsidR="007075AE" w:rsidRPr="00AF5268">
        <w:rPr>
          <w:rFonts w:ascii="Calibri" w:eastAsia="Times New Roman" w:hAnsi="Calibri" w:cs="Calibri"/>
          <w:sz w:val="24"/>
          <w:szCs w:val="24"/>
          <w:lang w:eastAsia="en-GB"/>
        </w:rPr>
        <w:t>may be shared w</w:t>
      </w:r>
      <w:r w:rsidR="007075AE" w:rsidRPr="007B22D0">
        <w:rPr>
          <w:rFonts w:ascii="Calibri" w:eastAsia="Times New Roman" w:hAnsi="Calibri" w:cs="Calibri"/>
          <w:sz w:val="24"/>
          <w:szCs w:val="24"/>
          <w:lang w:eastAsia="en-GB"/>
        </w:rPr>
        <w:t xml:space="preserve">ith external </w:t>
      </w:r>
      <w:r w:rsidR="006C0D24" w:rsidRPr="007B22D0">
        <w:rPr>
          <w:rFonts w:ascii="Calibri" w:eastAsia="Times New Roman" w:hAnsi="Calibri" w:cs="Calibri"/>
          <w:sz w:val="24"/>
          <w:szCs w:val="24"/>
          <w:lang w:eastAsia="en-GB"/>
        </w:rPr>
        <w:t>bodies such</w:t>
      </w:r>
      <w:r w:rsidR="007075AE" w:rsidRPr="00D90397">
        <w:rPr>
          <w:rFonts w:ascii="Calibri" w:eastAsia="Times New Roman" w:hAnsi="Calibri" w:cs="Calibri"/>
          <w:sz w:val="24"/>
          <w:szCs w:val="24"/>
          <w:lang w:eastAsia="en-GB"/>
        </w:rPr>
        <w:t xml:space="preserve"> as Uni</w:t>
      </w:r>
      <w:r w:rsidR="007075AE" w:rsidRPr="00E51C88">
        <w:rPr>
          <w:rFonts w:ascii="Calibri" w:eastAsia="Times New Roman" w:hAnsi="Calibri" w:cs="Calibri"/>
          <w:sz w:val="24"/>
          <w:szCs w:val="24"/>
          <w:lang w:eastAsia="en-GB"/>
        </w:rPr>
        <w:t xml:space="preserve">versity and College </w:t>
      </w:r>
      <w:r w:rsidR="006C0D24" w:rsidRPr="00E51C88">
        <w:rPr>
          <w:rFonts w:ascii="Calibri" w:eastAsia="Times New Roman" w:hAnsi="Calibri" w:cs="Calibri"/>
          <w:sz w:val="24"/>
          <w:szCs w:val="24"/>
          <w:lang w:eastAsia="en-GB"/>
        </w:rPr>
        <w:t>Admissions Service (UCAS). This allows us to see the Higher Education des</w:t>
      </w:r>
      <w:r w:rsidR="006313B5" w:rsidRPr="00E51C88">
        <w:rPr>
          <w:rFonts w:ascii="Calibri" w:eastAsia="Times New Roman" w:hAnsi="Calibri" w:cs="Calibri"/>
          <w:sz w:val="24"/>
          <w:szCs w:val="24"/>
          <w:lang w:eastAsia="en-GB"/>
        </w:rPr>
        <w:t>tination of part</w:t>
      </w:r>
      <w:r w:rsidR="006313B5" w:rsidRPr="004E48FF">
        <w:rPr>
          <w:rFonts w:ascii="Calibri" w:eastAsia="Times New Roman" w:hAnsi="Calibri" w:cs="Calibri"/>
          <w:sz w:val="24"/>
          <w:szCs w:val="24"/>
          <w:lang w:eastAsia="en-GB"/>
        </w:rPr>
        <w:t xml:space="preserve">icipants </w:t>
      </w:r>
      <w:r w:rsidR="0029662B" w:rsidRPr="00E05F6E">
        <w:rPr>
          <w:rFonts w:ascii="Calibri" w:eastAsia="Times New Roman" w:hAnsi="Calibri" w:cs="Calibri"/>
          <w:sz w:val="24"/>
          <w:szCs w:val="24"/>
          <w:lang w:eastAsia="en-GB"/>
        </w:rPr>
        <w:t>who have taken part in ou</w:t>
      </w:r>
      <w:r w:rsidR="0029662B" w:rsidRPr="00AF5268">
        <w:rPr>
          <w:rFonts w:ascii="Calibri" w:eastAsia="Times New Roman" w:hAnsi="Calibri" w:cs="Calibri"/>
          <w:sz w:val="24"/>
          <w:szCs w:val="24"/>
          <w:lang w:eastAsia="en-GB"/>
        </w:rPr>
        <w:t>r activities.</w:t>
      </w:r>
    </w:p>
    <w:p w14:paraId="2491CC1E" w14:textId="77777777" w:rsidR="00394155" w:rsidRDefault="00532A0E" w:rsidP="00394155">
      <w:pPr>
        <w:numPr>
          <w:ilvl w:val="0"/>
          <w:numId w:val="16"/>
        </w:numPr>
        <w:spacing w:before="100" w:beforeAutospacing="1" w:after="100" w:afterAutospacing="1" w:line="240" w:lineRule="auto"/>
        <w:ind w:left="0"/>
        <w:jc w:val="both"/>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For National Reaching Wider projec</w:t>
      </w:r>
      <w:r w:rsidR="007B22D0">
        <w:rPr>
          <w:rFonts w:ascii="Calibri" w:eastAsia="Times New Roman" w:hAnsi="Calibri" w:cs="Calibri"/>
          <w:sz w:val="24"/>
          <w:szCs w:val="24"/>
          <w:lang w:eastAsia="en-GB"/>
        </w:rPr>
        <w:t>ts</w:t>
      </w:r>
      <w:r>
        <w:rPr>
          <w:rFonts w:ascii="Calibri" w:eastAsia="Times New Roman" w:hAnsi="Calibri" w:cs="Calibri"/>
          <w:sz w:val="24"/>
          <w:szCs w:val="24"/>
          <w:lang w:eastAsia="en-GB"/>
        </w:rPr>
        <w:t xml:space="preserve"> </w:t>
      </w:r>
      <w:r w:rsidR="000B0924">
        <w:rPr>
          <w:rFonts w:ascii="Calibri" w:eastAsia="Times New Roman" w:hAnsi="Calibri" w:cs="Calibri"/>
          <w:sz w:val="24"/>
          <w:szCs w:val="24"/>
          <w:lang w:eastAsia="en-GB"/>
        </w:rPr>
        <w:t>anonymised</w:t>
      </w:r>
      <w:r w:rsidR="00AF5268">
        <w:rPr>
          <w:rFonts w:ascii="Calibri" w:eastAsia="Times New Roman" w:hAnsi="Calibri" w:cs="Calibri"/>
          <w:sz w:val="24"/>
          <w:szCs w:val="24"/>
          <w:lang w:eastAsia="en-GB"/>
        </w:rPr>
        <w:t xml:space="preserve"> participant data </w:t>
      </w:r>
      <w:r w:rsidR="00E94BB4">
        <w:rPr>
          <w:rFonts w:ascii="Calibri" w:eastAsia="Times New Roman" w:hAnsi="Calibri" w:cs="Calibri"/>
          <w:sz w:val="24"/>
          <w:szCs w:val="24"/>
          <w:lang w:eastAsia="en-GB"/>
        </w:rPr>
        <w:t xml:space="preserve">may be shared between the </w:t>
      </w:r>
      <w:r w:rsidR="00DC36C5">
        <w:rPr>
          <w:rFonts w:ascii="Calibri" w:eastAsia="Times New Roman" w:hAnsi="Calibri" w:cs="Calibri"/>
          <w:sz w:val="24"/>
          <w:szCs w:val="24"/>
          <w:lang w:eastAsia="en-GB"/>
        </w:rPr>
        <w:t xml:space="preserve">Reaching Wider </w:t>
      </w:r>
      <w:proofErr w:type="gramStart"/>
      <w:r w:rsidR="00DC36C5">
        <w:rPr>
          <w:rFonts w:ascii="Calibri" w:eastAsia="Times New Roman" w:hAnsi="Calibri" w:cs="Calibri"/>
          <w:sz w:val="24"/>
          <w:szCs w:val="24"/>
          <w:lang w:eastAsia="en-GB"/>
        </w:rPr>
        <w:t>South West</w:t>
      </w:r>
      <w:proofErr w:type="gramEnd"/>
      <w:r w:rsidR="00E94BB4">
        <w:rPr>
          <w:rFonts w:ascii="Calibri" w:eastAsia="Times New Roman" w:hAnsi="Calibri" w:cs="Calibri"/>
          <w:sz w:val="24"/>
          <w:szCs w:val="24"/>
          <w:lang w:eastAsia="en-GB"/>
        </w:rPr>
        <w:t xml:space="preserve"> Wales </w:t>
      </w:r>
      <w:r w:rsidR="00395432">
        <w:rPr>
          <w:rFonts w:ascii="Calibri" w:eastAsia="Times New Roman" w:hAnsi="Calibri" w:cs="Calibri"/>
          <w:sz w:val="24"/>
          <w:szCs w:val="24"/>
          <w:lang w:eastAsia="en-GB"/>
        </w:rPr>
        <w:t xml:space="preserve">partnership </w:t>
      </w:r>
      <w:r w:rsidR="00E94BB4">
        <w:rPr>
          <w:rFonts w:ascii="Calibri" w:eastAsia="Times New Roman" w:hAnsi="Calibri" w:cs="Calibri"/>
          <w:sz w:val="24"/>
          <w:szCs w:val="24"/>
          <w:lang w:eastAsia="en-GB"/>
        </w:rPr>
        <w:t xml:space="preserve">and </w:t>
      </w:r>
      <w:r w:rsidR="00DC36C5">
        <w:rPr>
          <w:rFonts w:ascii="Calibri" w:eastAsia="Times New Roman" w:hAnsi="Calibri" w:cs="Calibri"/>
          <w:sz w:val="24"/>
          <w:szCs w:val="24"/>
          <w:lang w:eastAsia="en-GB"/>
        </w:rPr>
        <w:t xml:space="preserve">Reaching Wider </w:t>
      </w:r>
      <w:r w:rsidR="00E94BB4">
        <w:rPr>
          <w:rFonts w:ascii="Calibri" w:eastAsia="Times New Roman" w:hAnsi="Calibri" w:cs="Calibri"/>
          <w:sz w:val="24"/>
          <w:szCs w:val="24"/>
          <w:lang w:eastAsia="en-GB"/>
        </w:rPr>
        <w:t>South East Wales partnership</w:t>
      </w:r>
      <w:r w:rsidR="00B02EB5">
        <w:rPr>
          <w:rFonts w:ascii="Calibri" w:eastAsia="Times New Roman" w:hAnsi="Calibri" w:cs="Calibri"/>
          <w:sz w:val="24"/>
          <w:szCs w:val="24"/>
          <w:lang w:eastAsia="en-GB"/>
        </w:rPr>
        <w:t xml:space="preserve">. </w:t>
      </w:r>
      <w:r w:rsidR="00995FD4">
        <w:rPr>
          <w:rFonts w:ascii="Calibri" w:eastAsia="Times New Roman" w:hAnsi="Calibri" w:cs="Calibri"/>
          <w:sz w:val="24"/>
          <w:szCs w:val="24"/>
          <w:lang w:eastAsia="en-GB"/>
        </w:rPr>
        <w:t>Anonymised d</w:t>
      </w:r>
      <w:r w:rsidR="00395432">
        <w:rPr>
          <w:rFonts w:ascii="Calibri" w:eastAsia="Times New Roman" w:hAnsi="Calibri" w:cs="Calibri"/>
          <w:sz w:val="24"/>
          <w:szCs w:val="24"/>
          <w:lang w:eastAsia="en-GB"/>
        </w:rPr>
        <w:t>ata</w:t>
      </w:r>
      <w:r w:rsidR="00B86E39">
        <w:rPr>
          <w:rFonts w:ascii="Calibri" w:eastAsia="Times New Roman" w:hAnsi="Calibri" w:cs="Calibri"/>
          <w:sz w:val="24"/>
          <w:szCs w:val="24"/>
          <w:lang w:eastAsia="en-GB"/>
        </w:rPr>
        <w:t xml:space="preserve"> will </w:t>
      </w:r>
      <w:r w:rsidR="004B3F99">
        <w:rPr>
          <w:rFonts w:ascii="Calibri" w:eastAsia="Times New Roman" w:hAnsi="Calibri" w:cs="Calibri"/>
          <w:sz w:val="24"/>
          <w:szCs w:val="24"/>
          <w:lang w:eastAsia="en-GB"/>
        </w:rPr>
        <w:t xml:space="preserve">only be shared if participants are receiving activities which are delivered by the </w:t>
      </w:r>
      <w:r w:rsidR="00DC36C5">
        <w:rPr>
          <w:rFonts w:ascii="Calibri" w:eastAsia="Times New Roman" w:hAnsi="Calibri" w:cs="Calibri"/>
          <w:sz w:val="24"/>
          <w:szCs w:val="24"/>
          <w:lang w:eastAsia="en-GB"/>
        </w:rPr>
        <w:t>other Reaching Wider partnerships.</w:t>
      </w:r>
    </w:p>
    <w:p w14:paraId="602D0D00" w14:textId="2BB0841E" w:rsidR="00C801D3" w:rsidRPr="006C2269" w:rsidRDefault="00394155" w:rsidP="006C2269">
      <w:pPr>
        <w:numPr>
          <w:ilvl w:val="0"/>
          <w:numId w:val="16"/>
        </w:numPr>
        <w:spacing w:before="100" w:beforeAutospacing="1" w:after="100" w:afterAutospacing="1" w:line="240" w:lineRule="auto"/>
        <w:ind w:left="0"/>
        <w:jc w:val="both"/>
        <w:rPr>
          <w:rFonts w:ascii="Calibri" w:eastAsia="Times New Roman" w:hAnsi="Calibri" w:cs="Calibri"/>
          <w:sz w:val="24"/>
          <w:szCs w:val="24"/>
          <w:lang w:eastAsia="en-GB"/>
        </w:rPr>
      </w:pPr>
      <w:r w:rsidRPr="006C2269">
        <w:rPr>
          <w:rFonts w:ascii="Calibri" w:eastAsia="Times New Roman" w:hAnsi="Calibri" w:cs="Calibri"/>
          <w:color w:val="000000"/>
          <w:sz w:val="24"/>
          <w:szCs w:val="24"/>
          <w:lang w:eastAsia="en-GB"/>
        </w:rPr>
        <w:t xml:space="preserve">Organisations processing personal data on the Universities behalf will be bound by an obligation to process personal data in accordance with Data Protection legalisation. </w:t>
      </w:r>
    </w:p>
    <w:p w14:paraId="3B589FE1" w14:textId="77777777" w:rsidR="009F0347" w:rsidRPr="005B7C63" w:rsidRDefault="00E4131A" w:rsidP="00625BA5">
      <w:pPr>
        <w:numPr>
          <w:ilvl w:val="0"/>
          <w:numId w:val="16"/>
        </w:numPr>
        <w:spacing w:before="100" w:beforeAutospacing="1" w:after="100" w:afterAutospacing="1" w:line="240" w:lineRule="auto"/>
        <w:ind w:left="0"/>
        <w:jc w:val="both"/>
        <w:rPr>
          <w:rFonts w:ascii="Calibri" w:eastAsia="Times New Roman" w:hAnsi="Calibri" w:cs="Calibri"/>
          <w:sz w:val="24"/>
          <w:szCs w:val="24"/>
          <w:lang w:eastAsia="en-GB"/>
        </w:rPr>
      </w:pPr>
      <w:r w:rsidRPr="00BC7BD3">
        <w:rPr>
          <w:rFonts w:ascii="Calibri" w:eastAsia="Times New Roman" w:hAnsi="Calibri" w:cs="Calibri"/>
          <w:sz w:val="24"/>
          <w:szCs w:val="24"/>
          <w:lang w:eastAsia="en-GB"/>
        </w:rPr>
        <w:t>All internal and external reporting which utilises the collected data, does so in an aggregated fashion, meaning that only totals are shown, so individuals’ data is never disclosed within a r</w:t>
      </w:r>
      <w:r w:rsidRPr="005B7C63">
        <w:rPr>
          <w:rFonts w:ascii="Calibri" w:eastAsia="Times New Roman" w:hAnsi="Calibri" w:cs="Calibri"/>
          <w:sz w:val="24"/>
          <w:szCs w:val="24"/>
          <w:lang w:eastAsia="en-GB"/>
        </w:rPr>
        <w:t>eport.</w:t>
      </w:r>
    </w:p>
    <w:p w14:paraId="51FA3D46" w14:textId="77777777" w:rsidR="0023438B" w:rsidRPr="005025E5" w:rsidRDefault="0023438B" w:rsidP="00625BA5">
      <w:pPr>
        <w:pStyle w:val="NoSpacing"/>
        <w:jc w:val="both"/>
        <w:rPr>
          <w:rFonts w:ascii="Calibri" w:hAnsi="Calibri" w:cs="Calibri"/>
          <w:b/>
          <w:sz w:val="24"/>
          <w:szCs w:val="24"/>
          <w:u w:val="single"/>
          <w:lang w:eastAsia="en-GB"/>
        </w:rPr>
      </w:pPr>
      <w:r w:rsidRPr="005025E5">
        <w:rPr>
          <w:rFonts w:ascii="Calibri" w:hAnsi="Calibri" w:cs="Calibri"/>
          <w:b/>
          <w:sz w:val="24"/>
          <w:szCs w:val="24"/>
          <w:u w:val="single"/>
          <w:lang w:eastAsia="en-GB"/>
        </w:rPr>
        <w:t>Security of your information</w:t>
      </w:r>
    </w:p>
    <w:p w14:paraId="080D8BA9" w14:textId="77777777" w:rsidR="0023438B" w:rsidRPr="001D4EE7" w:rsidRDefault="0023438B" w:rsidP="00625BA5">
      <w:pPr>
        <w:pStyle w:val="NoSpacing"/>
        <w:jc w:val="both"/>
        <w:rPr>
          <w:rFonts w:ascii="Calibri" w:hAnsi="Calibri" w:cs="Calibri"/>
          <w:sz w:val="24"/>
          <w:szCs w:val="24"/>
          <w:u w:val="single"/>
          <w:lang w:eastAsia="en-GB"/>
        </w:rPr>
      </w:pPr>
    </w:p>
    <w:p w14:paraId="0AB39516" w14:textId="77777777" w:rsidR="00220ED4" w:rsidRDefault="0023438B" w:rsidP="00625BA5">
      <w:pPr>
        <w:pStyle w:val="NoSpacing"/>
        <w:jc w:val="both"/>
        <w:rPr>
          <w:rFonts w:ascii="Calibri" w:hAnsi="Calibri" w:cs="Calibri"/>
          <w:sz w:val="24"/>
          <w:szCs w:val="24"/>
        </w:rPr>
      </w:pPr>
      <w:r w:rsidRPr="001D4EE7">
        <w:rPr>
          <w:rFonts w:ascii="Calibri" w:hAnsi="Calibri" w:cs="Calibri"/>
          <w:sz w:val="24"/>
          <w:szCs w:val="24"/>
        </w:rPr>
        <w:t xml:space="preserve">Data protection legislation requires us to keep your information secure. This means that your confidentiality will be respected, and all appropriate measures will be taken to prevent unauthorised access and disclosure. </w:t>
      </w:r>
    </w:p>
    <w:p w14:paraId="266B136F" w14:textId="77777777" w:rsidR="00220ED4" w:rsidRDefault="00220ED4" w:rsidP="00625BA5">
      <w:pPr>
        <w:pStyle w:val="NoSpacing"/>
        <w:jc w:val="both"/>
        <w:rPr>
          <w:rFonts w:ascii="Calibri" w:hAnsi="Calibri" w:cs="Calibri"/>
          <w:sz w:val="24"/>
          <w:szCs w:val="24"/>
        </w:rPr>
      </w:pPr>
    </w:p>
    <w:p w14:paraId="74D543C4" w14:textId="77777777" w:rsidR="001A0AE9" w:rsidRPr="001D4EE7" w:rsidRDefault="0023438B" w:rsidP="00625BA5">
      <w:pPr>
        <w:pStyle w:val="NoSpacing"/>
        <w:jc w:val="both"/>
        <w:rPr>
          <w:rFonts w:ascii="Calibri" w:hAnsi="Calibri" w:cs="Calibri"/>
          <w:sz w:val="24"/>
          <w:szCs w:val="24"/>
        </w:rPr>
      </w:pPr>
      <w:r w:rsidRPr="001D4EE7">
        <w:rPr>
          <w:rFonts w:ascii="Calibri" w:hAnsi="Calibri" w:cs="Calibri"/>
          <w:sz w:val="24"/>
          <w:szCs w:val="24"/>
        </w:rPr>
        <w:t xml:space="preserve">Only members of </w:t>
      </w:r>
      <w:r w:rsidR="0019038F">
        <w:rPr>
          <w:rFonts w:ascii="Calibri" w:hAnsi="Calibri" w:cs="Calibri"/>
          <w:sz w:val="24"/>
          <w:szCs w:val="24"/>
        </w:rPr>
        <w:t xml:space="preserve">RWNMWP team </w:t>
      </w:r>
      <w:r w:rsidR="00220ED4">
        <w:rPr>
          <w:rFonts w:ascii="Calibri" w:hAnsi="Calibri" w:cs="Calibri"/>
          <w:sz w:val="24"/>
          <w:szCs w:val="24"/>
        </w:rPr>
        <w:t>Reaching Wider</w:t>
      </w:r>
      <w:r w:rsidR="006C4F55">
        <w:rPr>
          <w:rFonts w:ascii="Calibri" w:hAnsi="Calibri" w:cs="Calibri"/>
          <w:sz w:val="24"/>
          <w:szCs w:val="24"/>
        </w:rPr>
        <w:t xml:space="preserve"> team</w:t>
      </w:r>
      <w:r w:rsidRPr="001D4EE7">
        <w:rPr>
          <w:rFonts w:ascii="Calibri" w:hAnsi="Calibri" w:cs="Calibri"/>
          <w:sz w:val="24"/>
          <w:szCs w:val="24"/>
        </w:rPr>
        <w:t xml:space="preserve"> who need access to relevant </w:t>
      </w:r>
      <w:proofErr w:type="gramStart"/>
      <w:r w:rsidRPr="001D4EE7">
        <w:rPr>
          <w:rFonts w:ascii="Calibri" w:hAnsi="Calibri" w:cs="Calibri"/>
          <w:sz w:val="24"/>
          <w:szCs w:val="24"/>
        </w:rPr>
        <w:t>parts</w:t>
      </w:r>
      <w:proofErr w:type="gramEnd"/>
      <w:r w:rsidRPr="001D4EE7">
        <w:rPr>
          <w:rFonts w:ascii="Calibri" w:hAnsi="Calibri" w:cs="Calibri"/>
          <w:sz w:val="24"/>
          <w:szCs w:val="24"/>
        </w:rPr>
        <w:t xml:space="preserve"> or all of your information will be authorised to do so. Information about you in electronic form will be subject to password and other security restrictions, and paper files will be stored in secure areas with controlled access.</w:t>
      </w:r>
      <w:r w:rsidR="00577C73" w:rsidRPr="001D4EE7">
        <w:rPr>
          <w:rFonts w:ascii="Calibri" w:hAnsi="Calibri" w:cs="Calibri"/>
          <w:sz w:val="24"/>
          <w:szCs w:val="24"/>
        </w:rPr>
        <w:t xml:space="preserve"> </w:t>
      </w:r>
    </w:p>
    <w:p w14:paraId="3495AA1E" w14:textId="77777777" w:rsidR="00220ED4" w:rsidRDefault="00220ED4" w:rsidP="00625BA5">
      <w:pPr>
        <w:pStyle w:val="NoSpacing"/>
        <w:jc w:val="both"/>
        <w:rPr>
          <w:rFonts w:ascii="Calibri" w:eastAsia="Times New Roman" w:hAnsi="Calibri" w:cs="Calibri"/>
          <w:sz w:val="24"/>
          <w:szCs w:val="24"/>
          <w:lang w:eastAsia="en-GB"/>
        </w:rPr>
      </w:pPr>
    </w:p>
    <w:p w14:paraId="6CAC1ABC" w14:textId="77777777" w:rsidR="0023438B" w:rsidRPr="001D4EE7" w:rsidRDefault="00577C73" w:rsidP="00625BA5">
      <w:pPr>
        <w:pStyle w:val="NoSpacing"/>
        <w:jc w:val="both"/>
        <w:rPr>
          <w:rFonts w:ascii="Calibri" w:hAnsi="Calibri" w:cs="Calibri"/>
          <w:sz w:val="24"/>
          <w:szCs w:val="24"/>
        </w:rPr>
      </w:pPr>
      <w:r w:rsidRPr="00BC7BD3">
        <w:rPr>
          <w:rFonts w:ascii="Calibri" w:eastAsia="Times New Roman" w:hAnsi="Calibri" w:cs="Calibri"/>
          <w:sz w:val="24"/>
          <w:szCs w:val="24"/>
          <w:lang w:eastAsia="en-GB"/>
        </w:rPr>
        <w:t xml:space="preserve">Upshot can only be accessed by </w:t>
      </w:r>
      <w:r w:rsidRPr="001D4EE7">
        <w:rPr>
          <w:rFonts w:ascii="Calibri" w:hAnsi="Calibri" w:cs="Calibri"/>
          <w:spacing w:val="-5"/>
          <w:sz w:val="24"/>
          <w:szCs w:val="24"/>
          <w:shd w:val="clear" w:color="auto" w:fill="FCFCFC"/>
        </w:rPr>
        <w:t xml:space="preserve">designated members of the </w:t>
      </w:r>
      <w:r w:rsidR="0019038F">
        <w:rPr>
          <w:rFonts w:ascii="Calibri" w:hAnsi="Calibri" w:cs="Calibri"/>
          <w:spacing w:val="-5"/>
          <w:sz w:val="24"/>
          <w:szCs w:val="24"/>
          <w:shd w:val="clear" w:color="auto" w:fill="FCFCFC"/>
        </w:rPr>
        <w:t xml:space="preserve">RWNMWP team </w:t>
      </w:r>
      <w:r w:rsidRPr="001D4EE7">
        <w:rPr>
          <w:rFonts w:ascii="Calibri" w:hAnsi="Calibri" w:cs="Calibri"/>
          <w:spacing w:val="-5"/>
          <w:sz w:val="24"/>
          <w:szCs w:val="24"/>
          <w:shd w:val="clear" w:color="auto" w:fill="FCFCFC"/>
        </w:rPr>
        <w:t>Reaching Wider team and the central team that manages the Upshot service</w:t>
      </w:r>
      <w:r w:rsidRPr="00BC7BD3">
        <w:rPr>
          <w:rFonts w:ascii="Calibri" w:eastAsia="Times New Roman" w:hAnsi="Calibri" w:cs="Calibri"/>
          <w:sz w:val="24"/>
          <w:szCs w:val="24"/>
          <w:lang w:eastAsia="en-GB"/>
        </w:rPr>
        <w:t>.</w:t>
      </w:r>
      <w:r w:rsidR="0023438B" w:rsidRPr="001D4EE7">
        <w:rPr>
          <w:rFonts w:ascii="Calibri" w:hAnsi="Calibri" w:cs="Calibri"/>
          <w:sz w:val="24"/>
          <w:szCs w:val="24"/>
        </w:rPr>
        <w:t xml:space="preserve"> </w:t>
      </w:r>
    </w:p>
    <w:p w14:paraId="218A9656" w14:textId="77777777" w:rsidR="001D4EE7" w:rsidRPr="001D4EE7" w:rsidRDefault="001D4EE7" w:rsidP="00625BA5">
      <w:pPr>
        <w:pStyle w:val="NoSpacing"/>
        <w:jc w:val="both"/>
        <w:rPr>
          <w:rFonts w:ascii="Calibri" w:hAnsi="Calibri" w:cs="Calibri"/>
          <w:sz w:val="24"/>
          <w:szCs w:val="24"/>
        </w:rPr>
      </w:pPr>
    </w:p>
    <w:p w14:paraId="5CB6146B" w14:textId="77777777" w:rsidR="0023438B" w:rsidRPr="001D4EE7" w:rsidRDefault="001D4EE7" w:rsidP="00625BA5">
      <w:pPr>
        <w:pStyle w:val="NormalWeb"/>
        <w:shd w:val="clear" w:color="auto" w:fill="FFFFFF"/>
        <w:spacing w:before="0" w:beforeAutospacing="0"/>
        <w:jc w:val="both"/>
        <w:rPr>
          <w:rFonts w:ascii="Calibri" w:hAnsi="Calibri" w:cs="Calibri"/>
          <w:color w:val="000000"/>
        </w:rPr>
      </w:pPr>
      <w:r w:rsidRPr="001D4EE7">
        <w:rPr>
          <w:rFonts w:ascii="Calibri" w:hAnsi="Calibri" w:cs="Calibri"/>
          <w:color w:val="000000"/>
        </w:rPr>
        <w:t xml:space="preserve">Your data may be shared with third party service providers, but only for the purpose of considering and processing your request, communicating </w:t>
      </w:r>
      <w:r>
        <w:rPr>
          <w:rFonts w:ascii="Calibri" w:hAnsi="Calibri" w:cs="Calibri"/>
          <w:color w:val="000000"/>
        </w:rPr>
        <w:t>with you about RWNMWP</w:t>
      </w:r>
      <w:r w:rsidRPr="001D4EE7">
        <w:rPr>
          <w:rFonts w:ascii="Calibri" w:hAnsi="Calibri" w:cs="Calibri"/>
          <w:color w:val="000000"/>
        </w:rPr>
        <w:t xml:space="preserve"> and conducting research on the age range, geographical location and subject(s) of interest of those i</w:t>
      </w:r>
      <w:r>
        <w:rPr>
          <w:rFonts w:ascii="Calibri" w:hAnsi="Calibri" w:cs="Calibri"/>
          <w:color w:val="000000"/>
        </w:rPr>
        <w:t>nterested in engaging with RWNMWP.</w:t>
      </w:r>
    </w:p>
    <w:p w14:paraId="503A2908" w14:textId="77777777" w:rsidR="0023438B" w:rsidRPr="005025E5" w:rsidRDefault="001C0936" w:rsidP="00625BA5">
      <w:pPr>
        <w:pStyle w:val="NoSpacing"/>
        <w:jc w:val="both"/>
        <w:rPr>
          <w:rFonts w:ascii="Calibri" w:hAnsi="Calibri" w:cs="Calibri"/>
          <w:b/>
          <w:sz w:val="24"/>
          <w:szCs w:val="24"/>
          <w:u w:val="single"/>
        </w:rPr>
      </w:pPr>
      <w:r>
        <w:rPr>
          <w:rFonts w:ascii="Calibri" w:hAnsi="Calibri" w:cs="Calibri"/>
          <w:b/>
          <w:sz w:val="24"/>
          <w:szCs w:val="24"/>
          <w:u w:val="single"/>
        </w:rPr>
        <w:t>How long will RWNMWP retain your data for?</w:t>
      </w:r>
    </w:p>
    <w:p w14:paraId="624501C7" w14:textId="77777777" w:rsidR="0023438B" w:rsidRPr="005025E5" w:rsidRDefault="0023438B" w:rsidP="00625BA5">
      <w:pPr>
        <w:pStyle w:val="NoSpacing"/>
        <w:jc w:val="both"/>
        <w:rPr>
          <w:rFonts w:ascii="Calibri" w:hAnsi="Calibri" w:cs="Calibri"/>
          <w:sz w:val="24"/>
          <w:szCs w:val="24"/>
        </w:rPr>
      </w:pPr>
    </w:p>
    <w:p w14:paraId="0C622263" w14:textId="77777777" w:rsidR="0023438B" w:rsidRPr="00810681" w:rsidRDefault="0023438B" w:rsidP="00625BA5">
      <w:pPr>
        <w:spacing w:after="168" w:line="240" w:lineRule="auto"/>
        <w:jc w:val="both"/>
        <w:rPr>
          <w:rFonts w:ascii="Calibri" w:eastAsia="Times New Roman" w:hAnsi="Calibri" w:cs="Calibri"/>
          <w:color w:val="000000"/>
          <w:sz w:val="24"/>
          <w:szCs w:val="24"/>
          <w:lang w:eastAsia="en-GB"/>
        </w:rPr>
      </w:pPr>
      <w:r w:rsidRPr="005025E5">
        <w:rPr>
          <w:rFonts w:ascii="Calibri" w:eastAsia="Times New Roman" w:hAnsi="Calibri" w:cs="Calibri"/>
          <w:color w:val="000000"/>
          <w:sz w:val="24"/>
          <w:szCs w:val="24"/>
          <w:lang w:eastAsia="en-GB"/>
        </w:rPr>
        <w:t>RWNMWP</w:t>
      </w:r>
      <w:r w:rsidRPr="00E55C0C">
        <w:rPr>
          <w:rFonts w:ascii="Calibri" w:eastAsia="Times New Roman" w:hAnsi="Calibri" w:cs="Calibri"/>
          <w:color w:val="000000"/>
          <w:sz w:val="24"/>
          <w:szCs w:val="24"/>
          <w:lang w:eastAsia="en-GB"/>
        </w:rPr>
        <w:t xml:space="preserve"> will retain participants’ da</w:t>
      </w:r>
      <w:r w:rsidRPr="005025E5">
        <w:rPr>
          <w:rFonts w:ascii="Calibri" w:eastAsia="Times New Roman" w:hAnsi="Calibri" w:cs="Calibri"/>
          <w:color w:val="000000"/>
          <w:sz w:val="24"/>
          <w:szCs w:val="24"/>
          <w:lang w:eastAsia="en-GB"/>
        </w:rPr>
        <w:t>ta in line with the Bangor University</w:t>
      </w:r>
      <w:r w:rsidRPr="00E55C0C">
        <w:rPr>
          <w:rFonts w:ascii="Calibri" w:eastAsia="Times New Roman" w:hAnsi="Calibri" w:cs="Calibri"/>
          <w:color w:val="000000"/>
          <w:sz w:val="24"/>
          <w:szCs w:val="24"/>
          <w:lang w:eastAsia="en-GB"/>
        </w:rPr>
        <w:t xml:space="preserve"> Retention Schedule</w:t>
      </w:r>
      <w:r w:rsidR="00D90397">
        <w:rPr>
          <w:rStyle w:val="FootnoteReference"/>
          <w:rFonts w:ascii="Calibri" w:eastAsia="Times New Roman" w:hAnsi="Calibri" w:cs="Calibri"/>
          <w:color w:val="000000"/>
          <w:sz w:val="24"/>
          <w:szCs w:val="24"/>
          <w:lang w:eastAsia="en-GB"/>
        </w:rPr>
        <w:footnoteReference w:id="2"/>
      </w:r>
      <w:r w:rsidRPr="00E55C0C">
        <w:rPr>
          <w:rFonts w:ascii="Calibri" w:eastAsia="Times New Roman" w:hAnsi="Calibri" w:cs="Calibri"/>
          <w:color w:val="000000"/>
          <w:sz w:val="24"/>
          <w:szCs w:val="24"/>
          <w:lang w:eastAsia="en-GB"/>
        </w:rPr>
        <w:t>.</w:t>
      </w:r>
      <w:r w:rsidRPr="005025E5">
        <w:rPr>
          <w:rFonts w:ascii="Calibri" w:hAnsi="Calibri" w:cs="Calibri"/>
          <w:sz w:val="24"/>
          <w:szCs w:val="24"/>
        </w:rPr>
        <w:t xml:space="preserve"> The University retains your information in line with established higher education retention schedules.</w:t>
      </w:r>
    </w:p>
    <w:p w14:paraId="149B37BA" w14:textId="77777777" w:rsidR="00E55C0C" w:rsidRPr="00E55C0C" w:rsidRDefault="00E55C0C" w:rsidP="00625BA5">
      <w:pPr>
        <w:spacing w:after="168" w:line="240" w:lineRule="auto"/>
        <w:jc w:val="both"/>
        <w:rPr>
          <w:rFonts w:ascii="Calibri" w:eastAsia="Times New Roman" w:hAnsi="Calibri" w:cs="Calibri"/>
          <w:color w:val="000000"/>
          <w:sz w:val="24"/>
          <w:szCs w:val="24"/>
          <w:lang w:eastAsia="en-GB"/>
        </w:rPr>
      </w:pPr>
      <w:r w:rsidRPr="00E55C0C">
        <w:rPr>
          <w:rFonts w:ascii="Calibri" w:eastAsia="Times New Roman" w:hAnsi="Calibri" w:cs="Calibri"/>
          <w:color w:val="000000"/>
          <w:sz w:val="24"/>
          <w:szCs w:val="24"/>
          <w:lang w:eastAsia="en-GB"/>
        </w:rPr>
        <w:t xml:space="preserve">In summary: paper copies of information will be retained for 1 complete academic year after the activity took place. </w:t>
      </w:r>
    </w:p>
    <w:p w14:paraId="21B58D99" w14:textId="77777777" w:rsidR="00E55C0C" w:rsidRPr="00E55C0C" w:rsidRDefault="00E55C0C" w:rsidP="00625BA5">
      <w:pPr>
        <w:spacing w:after="168" w:line="240" w:lineRule="auto"/>
        <w:jc w:val="both"/>
        <w:rPr>
          <w:rFonts w:ascii="Calibri" w:eastAsia="Times New Roman" w:hAnsi="Calibri" w:cs="Calibri"/>
          <w:color w:val="000000"/>
          <w:sz w:val="24"/>
          <w:szCs w:val="24"/>
          <w:lang w:eastAsia="en-GB"/>
        </w:rPr>
      </w:pPr>
      <w:r w:rsidRPr="00E55C0C">
        <w:rPr>
          <w:rFonts w:ascii="Calibri" w:eastAsia="Times New Roman" w:hAnsi="Calibri" w:cs="Calibri"/>
          <w:color w:val="000000"/>
          <w:sz w:val="24"/>
          <w:szCs w:val="24"/>
          <w:lang w:eastAsia="en-GB"/>
        </w:rPr>
        <w:t>Electronic records are he</w:t>
      </w:r>
      <w:r w:rsidR="00B453F1">
        <w:rPr>
          <w:rFonts w:ascii="Calibri" w:eastAsia="Times New Roman" w:hAnsi="Calibri" w:cs="Calibri"/>
          <w:color w:val="000000"/>
          <w:sz w:val="24"/>
          <w:szCs w:val="24"/>
          <w:lang w:eastAsia="en-GB"/>
        </w:rPr>
        <w:t>ld on Upshot</w:t>
      </w:r>
      <w:r w:rsidRPr="00E55C0C">
        <w:rPr>
          <w:rFonts w:ascii="Calibri" w:eastAsia="Times New Roman" w:hAnsi="Calibri" w:cs="Calibri"/>
          <w:color w:val="000000"/>
          <w:sz w:val="24"/>
          <w:szCs w:val="24"/>
          <w:lang w:eastAsia="en-GB"/>
        </w:rPr>
        <w:t xml:space="preserve"> </w:t>
      </w:r>
      <w:r w:rsidR="000B341C">
        <w:rPr>
          <w:rFonts w:ascii="Calibri" w:eastAsia="Times New Roman" w:hAnsi="Calibri" w:cs="Calibri"/>
          <w:color w:val="000000"/>
          <w:sz w:val="24"/>
          <w:szCs w:val="24"/>
          <w:lang w:eastAsia="en-GB"/>
        </w:rPr>
        <w:t xml:space="preserve">database </w:t>
      </w:r>
      <w:r w:rsidRPr="00E55C0C">
        <w:rPr>
          <w:rFonts w:ascii="Calibri" w:eastAsia="Times New Roman" w:hAnsi="Calibri" w:cs="Calibri"/>
          <w:color w:val="000000"/>
          <w:sz w:val="24"/>
          <w:szCs w:val="24"/>
          <w:lang w:eastAsia="en-GB"/>
        </w:rPr>
        <w:t>for a period of 10 years after an event, with data reviewed annually on 31st August</w:t>
      </w:r>
      <w:r w:rsidR="0019038F">
        <w:rPr>
          <w:rFonts w:ascii="Calibri" w:eastAsia="Times New Roman" w:hAnsi="Calibri" w:cs="Calibri"/>
          <w:color w:val="000000"/>
          <w:sz w:val="24"/>
          <w:szCs w:val="24"/>
          <w:lang w:eastAsia="en-GB"/>
        </w:rPr>
        <w:t xml:space="preserve"> to remove data older than 10 years old</w:t>
      </w:r>
      <w:r w:rsidRPr="00E55C0C">
        <w:rPr>
          <w:rFonts w:ascii="Calibri" w:eastAsia="Times New Roman" w:hAnsi="Calibri" w:cs="Calibri"/>
          <w:color w:val="000000"/>
          <w:sz w:val="24"/>
          <w:szCs w:val="24"/>
          <w:lang w:eastAsia="en-GB"/>
        </w:rPr>
        <w:t>.</w:t>
      </w:r>
    </w:p>
    <w:p w14:paraId="4C89746B" w14:textId="67D60CD1" w:rsidR="00C66E0E" w:rsidRPr="00E55C0C" w:rsidRDefault="00995FD4" w:rsidP="00625BA5">
      <w:pPr>
        <w:spacing w:after="168" w:line="240" w:lineRule="auto"/>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An</w:t>
      </w:r>
      <w:r w:rsidR="00292DE9">
        <w:rPr>
          <w:rFonts w:ascii="Calibri" w:eastAsia="Times New Roman" w:hAnsi="Calibri" w:cs="Calibri"/>
          <w:color w:val="000000"/>
          <w:sz w:val="24"/>
          <w:szCs w:val="24"/>
          <w:lang w:eastAsia="en-GB"/>
        </w:rPr>
        <w:t>onymised d</w:t>
      </w:r>
      <w:r w:rsidR="00E55C0C" w:rsidRPr="00E55C0C">
        <w:rPr>
          <w:rFonts w:ascii="Calibri" w:eastAsia="Times New Roman" w:hAnsi="Calibri" w:cs="Calibri"/>
          <w:color w:val="000000"/>
          <w:sz w:val="24"/>
          <w:szCs w:val="24"/>
          <w:lang w:eastAsia="en-GB"/>
        </w:rPr>
        <w:t xml:space="preserve">ata shared / linked with third parties for research purposes will remain within the </w:t>
      </w:r>
      <w:proofErr w:type="gramStart"/>
      <w:r w:rsidR="00E55C0C" w:rsidRPr="00E55C0C">
        <w:rPr>
          <w:rFonts w:ascii="Calibri" w:eastAsia="Times New Roman" w:hAnsi="Calibri" w:cs="Calibri"/>
          <w:color w:val="000000"/>
          <w:sz w:val="24"/>
          <w:szCs w:val="24"/>
          <w:lang w:eastAsia="en-GB"/>
        </w:rPr>
        <w:t>third party</w:t>
      </w:r>
      <w:proofErr w:type="gramEnd"/>
      <w:r w:rsidR="00E55C0C" w:rsidRPr="00E55C0C">
        <w:rPr>
          <w:rFonts w:ascii="Calibri" w:eastAsia="Times New Roman" w:hAnsi="Calibri" w:cs="Calibri"/>
          <w:color w:val="000000"/>
          <w:sz w:val="24"/>
          <w:szCs w:val="24"/>
          <w:lang w:eastAsia="en-GB"/>
        </w:rPr>
        <w:t xml:space="preserve"> databases for the lifetime of the third parties’ projects, as individuals are no longer identifiable.</w:t>
      </w:r>
      <w:r w:rsidR="003421C2">
        <w:rPr>
          <w:rFonts w:ascii="Calibri" w:eastAsia="Times New Roman" w:hAnsi="Calibri" w:cs="Calibri"/>
          <w:color w:val="000000"/>
          <w:sz w:val="24"/>
          <w:szCs w:val="24"/>
          <w:lang w:eastAsia="en-GB"/>
        </w:rPr>
        <w:t xml:space="preserve"> </w:t>
      </w:r>
    </w:p>
    <w:p w14:paraId="5043FA6C" w14:textId="77777777" w:rsidR="00771EA1" w:rsidRPr="00771EA1" w:rsidRDefault="002F29C6" w:rsidP="00625BA5">
      <w:pPr>
        <w:pStyle w:val="NormalWeb"/>
        <w:shd w:val="clear" w:color="auto" w:fill="FFFFFF"/>
        <w:spacing w:before="0" w:beforeAutospacing="0"/>
        <w:jc w:val="both"/>
        <w:rPr>
          <w:rFonts w:ascii="Calibri" w:hAnsi="Calibri" w:cs="Calibri"/>
          <w:b/>
          <w:u w:val="single"/>
        </w:rPr>
      </w:pPr>
      <w:r w:rsidRPr="00B734E2">
        <w:rPr>
          <w:rStyle w:val="Strong"/>
          <w:rFonts w:ascii="Calibri" w:hAnsi="Calibri" w:cs="Calibri"/>
          <w:bCs w:val="0"/>
          <w:u w:val="single"/>
        </w:rPr>
        <w:t>What are my rights in respect of my data?</w:t>
      </w:r>
    </w:p>
    <w:p w14:paraId="5AEADAFF" w14:textId="77777777" w:rsidR="00C66E0E" w:rsidRDefault="00DF05C2" w:rsidP="00625BA5">
      <w:pPr>
        <w:pStyle w:val="NoSpacing"/>
        <w:jc w:val="both"/>
        <w:rPr>
          <w:rFonts w:ascii="Calibri" w:hAnsi="Calibri" w:cs="Calibri"/>
          <w:sz w:val="24"/>
          <w:szCs w:val="24"/>
        </w:rPr>
      </w:pPr>
      <w:r w:rsidRPr="005025E5">
        <w:rPr>
          <w:rFonts w:ascii="Calibri" w:hAnsi="Calibri" w:cs="Calibri"/>
          <w:sz w:val="24"/>
          <w:szCs w:val="24"/>
        </w:rPr>
        <w:t>You have a right to access your personal information, to object to the processing of your personal information, to rectify, to erase, to restrict and to port your personal information. If you have provided consent to RWMNWP to process any of your data then you also have a right to withdraw that consent.</w:t>
      </w:r>
    </w:p>
    <w:p w14:paraId="7EE059B3" w14:textId="77777777" w:rsidR="00F11435" w:rsidRPr="005025E5" w:rsidRDefault="00DF05C2" w:rsidP="00625BA5">
      <w:pPr>
        <w:pStyle w:val="NoSpacing"/>
        <w:jc w:val="both"/>
        <w:rPr>
          <w:rFonts w:ascii="Calibri" w:hAnsi="Calibri" w:cs="Calibri"/>
          <w:sz w:val="24"/>
          <w:szCs w:val="24"/>
        </w:rPr>
      </w:pPr>
      <w:r w:rsidRPr="005025E5">
        <w:rPr>
          <w:rFonts w:ascii="Calibri" w:hAnsi="Calibri" w:cs="Calibri"/>
          <w:sz w:val="24"/>
          <w:szCs w:val="24"/>
        </w:rPr>
        <w:t xml:space="preserve"> </w:t>
      </w:r>
    </w:p>
    <w:p w14:paraId="7FDE2BE6" w14:textId="268253A2" w:rsidR="00FD7AE0" w:rsidRDefault="00771EA1" w:rsidP="00625BA5">
      <w:pPr>
        <w:pStyle w:val="NoSpacing"/>
        <w:jc w:val="both"/>
        <w:rPr>
          <w:rFonts w:ascii="Calibri" w:hAnsi="Calibri" w:cs="Calibri"/>
          <w:sz w:val="24"/>
          <w:szCs w:val="24"/>
        </w:rPr>
      </w:pPr>
      <w:r w:rsidRPr="005025E5">
        <w:rPr>
          <w:rFonts w:ascii="Calibri" w:hAnsi="Calibri" w:cs="Calibri"/>
          <w:sz w:val="24"/>
          <w:szCs w:val="24"/>
          <w:lang w:eastAsia="en-GB"/>
        </w:rPr>
        <w:t>As lead partner for the RWNMWP</w:t>
      </w:r>
      <w:r w:rsidR="005E51C5">
        <w:rPr>
          <w:rFonts w:ascii="Calibri" w:hAnsi="Calibri" w:cs="Calibri"/>
          <w:sz w:val="24"/>
          <w:szCs w:val="24"/>
          <w:lang w:eastAsia="en-GB"/>
        </w:rPr>
        <w:t>,</w:t>
      </w:r>
      <w:r w:rsidRPr="005025E5">
        <w:rPr>
          <w:rFonts w:ascii="Calibri" w:hAnsi="Calibri" w:cs="Calibri"/>
          <w:sz w:val="24"/>
          <w:szCs w:val="24"/>
          <w:lang w:eastAsia="en-GB"/>
        </w:rPr>
        <w:t xml:space="preserve"> Bangor University is the data Controller </w:t>
      </w:r>
      <w:r w:rsidR="00A34DEA" w:rsidRPr="005025E5">
        <w:rPr>
          <w:rFonts w:ascii="Calibri" w:hAnsi="Calibri" w:cs="Calibri"/>
          <w:sz w:val="24"/>
          <w:szCs w:val="24"/>
        </w:rPr>
        <w:t>in relation to your information, as defined in the Data Protection Act 2018 and is committed to protecting your rights.</w:t>
      </w:r>
    </w:p>
    <w:p w14:paraId="70CF2466" w14:textId="55B43FE2" w:rsidR="002E04AE" w:rsidRDefault="002E04AE" w:rsidP="00625BA5">
      <w:pPr>
        <w:pStyle w:val="NoSpacing"/>
        <w:jc w:val="both"/>
        <w:rPr>
          <w:rFonts w:ascii="Calibri" w:hAnsi="Calibri" w:cs="Calibri"/>
          <w:sz w:val="24"/>
          <w:szCs w:val="24"/>
        </w:rPr>
      </w:pPr>
    </w:p>
    <w:p w14:paraId="7F03B16A" w14:textId="72923327" w:rsidR="002E04AE" w:rsidRPr="005025E5" w:rsidRDefault="002E04AE" w:rsidP="00625BA5">
      <w:pPr>
        <w:pStyle w:val="NoSpacing"/>
        <w:jc w:val="both"/>
        <w:rPr>
          <w:rFonts w:ascii="Calibri" w:hAnsi="Calibri" w:cs="Calibri"/>
          <w:sz w:val="24"/>
          <w:szCs w:val="24"/>
        </w:rPr>
      </w:pPr>
      <w:r>
        <w:rPr>
          <w:rFonts w:ascii="Calibri" w:hAnsi="Calibri" w:cs="Calibri"/>
          <w:sz w:val="24"/>
          <w:szCs w:val="24"/>
        </w:rPr>
        <w:t>For the Brightside mentoring program</w:t>
      </w:r>
      <w:r w:rsidR="004A30D2">
        <w:rPr>
          <w:rFonts w:ascii="Calibri" w:hAnsi="Calibri" w:cs="Calibri"/>
          <w:sz w:val="24"/>
          <w:szCs w:val="24"/>
        </w:rPr>
        <w:t xml:space="preserve"> Bangor University </w:t>
      </w:r>
      <w:r w:rsidR="00880AE3">
        <w:rPr>
          <w:rFonts w:ascii="Calibri" w:hAnsi="Calibri" w:cs="Calibri"/>
          <w:sz w:val="24"/>
          <w:szCs w:val="24"/>
        </w:rPr>
        <w:t xml:space="preserve">and </w:t>
      </w:r>
      <w:r w:rsidR="00D062A1">
        <w:rPr>
          <w:rFonts w:ascii="Calibri" w:hAnsi="Calibri" w:cs="Calibri"/>
          <w:sz w:val="24"/>
          <w:szCs w:val="24"/>
        </w:rPr>
        <w:t xml:space="preserve">Brightside </w:t>
      </w:r>
      <w:r w:rsidR="006C2269">
        <w:rPr>
          <w:rFonts w:ascii="Calibri" w:hAnsi="Calibri" w:cs="Calibri"/>
          <w:sz w:val="24"/>
          <w:szCs w:val="24"/>
        </w:rPr>
        <w:t xml:space="preserve">will act as joint controllers </w:t>
      </w:r>
      <w:r w:rsidR="006C2269" w:rsidRPr="005025E5">
        <w:rPr>
          <w:rFonts w:ascii="Calibri" w:hAnsi="Calibri" w:cs="Calibri"/>
          <w:sz w:val="24"/>
          <w:szCs w:val="24"/>
        </w:rPr>
        <w:t>as defined in the Data Protection Act 2018 and is committed to protecting your rights.</w:t>
      </w:r>
    </w:p>
    <w:p w14:paraId="0574F6EB" w14:textId="77777777" w:rsidR="00FD7AE0" w:rsidRPr="005025E5" w:rsidRDefault="00FD7AE0" w:rsidP="00625BA5">
      <w:pPr>
        <w:pStyle w:val="NoSpacing"/>
        <w:jc w:val="both"/>
        <w:rPr>
          <w:rFonts w:ascii="Calibri" w:hAnsi="Calibri" w:cs="Calibri"/>
          <w:sz w:val="24"/>
          <w:szCs w:val="24"/>
        </w:rPr>
      </w:pPr>
    </w:p>
    <w:p w14:paraId="7331568E" w14:textId="77777777" w:rsidR="00E975B2" w:rsidRPr="005025E5" w:rsidRDefault="00A34DEA" w:rsidP="00625BA5">
      <w:pPr>
        <w:pStyle w:val="NoSpacing"/>
        <w:jc w:val="both"/>
        <w:rPr>
          <w:rFonts w:ascii="Calibri" w:hAnsi="Calibri" w:cs="Calibri"/>
          <w:sz w:val="24"/>
          <w:szCs w:val="24"/>
          <w:lang w:eastAsia="en-GB"/>
        </w:rPr>
      </w:pPr>
      <w:r w:rsidRPr="005025E5">
        <w:rPr>
          <w:rFonts w:ascii="Calibri" w:hAnsi="Calibri" w:cs="Calibri"/>
          <w:sz w:val="24"/>
          <w:szCs w:val="24"/>
          <w:lang w:eastAsia="en-GB"/>
        </w:rPr>
        <w:t>A</w:t>
      </w:r>
      <w:r w:rsidR="00771EA1" w:rsidRPr="005025E5">
        <w:rPr>
          <w:rFonts w:ascii="Calibri" w:hAnsi="Calibri" w:cs="Calibri"/>
          <w:sz w:val="24"/>
          <w:szCs w:val="24"/>
          <w:lang w:eastAsia="en-GB"/>
        </w:rPr>
        <w:t>ny requests or objections should be made in writing to Bangor University’s Data Protection Officer</w:t>
      </w:r>
      <w:r w:rsidR="00CA53DC">
        <w:rPr>
          <w:rFonts w:ascii="Calibri" w:hAnsi="Calibri" w:cs="Calibri"/>
          <w:sz w:val="24"/>
          <w:szCs w:val="24"/>
          <w:lang w:eastAsia="en-GB"/>
        </w:rPr>
        <w:t xml:space="preserve"> at</w:t>
      </w:r>
      <w:r w:rsidR="00771EA1" w:rsidRPr="005025E5">
        <w:rPr>
          <w:rFonts w:ascii="Calibri" w:hAnsi="Calibri" w:cs="Calibri"/>
          <w:sz w:val="24"/>
          <w:szCs w:val="24"/>
          <w:lang w:eastAsia="en-GB"/>
        </w:rPr>
        <w:t>:</w:t>
      </w:r>
    </w:p>
    <w:p w14:paraId="46D286D6" w14:textId="77777777" w:rsidR="00D60440" w:rsidRPr="005025E5" w:rsidRDefault="00D60440" w:rsidP="00625BA5">
      <w:pPr>
        <w:pStyle w:val="NoSpacing"/>
        <w:jc w:val="both"/>
        <w:rPr>
          <w:rFonts w:ascii="Calibri" w:hAnsi="Calibri" w:cs="Calibri"/>
          <w:sz w:val="24"/>
          <w:szCs w:val="24"/>
          <w:lang w:eastAsia="en-GB"/>
        </w:rPr>
      </w:pPr>
    </w:p>
    <w:p w14:paraId="158BA652" w14:textId="77777777" w:rsidR="00E975B2" w:rsidRDefault="00E975B2" w:rsidP="00C85240">
      <w:pPr>
        <w:shd w:val="clear" w:color="auto" w:fill="FFFFFF"/>
        <w:spacing w:after="100" w:afterAutospacing="1" w:line="240" w:lineRule="auto"/>
        <w:rPr>
          <w:rFonts w:ascii="Calibri" w:eastAsia="Times New Roman" w:hAnsi="Calibri" w:cs="Calibri"/>
          <w:sz w:val="24"/>
          <w:szCs w:val="24"/>
          <w:lang w:eastAsia="en-GB"/>
        </w:rPr>
      </w:pPr>
      <w:r w:rsidRPr="00E975B2">
        <w:rPr>
          <w:rFonts w:ascii="Calibri" w:eastAsia="Times New Roman" w:hAnsi="Calibri" w:cs="Calibri"/>
          <w:sz w:val="24"/>
          <w:szCs w:val="24"/>
          <w:lang w:eastAsia="en-GB"/>
        </w:rPr>
        <w:br/>
        <w:t xml:space="preserve">Governance </w:t>
      </w:r>
      <w:r w:rsidR="00CA36F2">
        <w:rPr>
          <w:rFonts w:ascii="Calibri" w:eastAsia="Times New Roman" w:hAnsi="Calibri" w:cs="Calibri"/>
          <w:sz w:val="24"/>
          <w:szCs w:val="24"/>
          <w:lang w:eastAsia="en-GB"/>
        </w:rPr>
        <w:t>Services</w:t>
      </w:r>
      <w:r w:rsidRPr="00E975B2">
        <w:rPr>
          <w:rFonts w:ascii="Calibri" w:eastAsia="Times New Roman" w:hAnsi="Calibri" w:cs="Calibri"/>
          <w:sz w:val="24"/>
          <w:szCs w:val="24"/>
          <w:lang w:eastAsia="en-GB"/>
        </w:rPr>
        <w:br/>
        <w:t>Corporate Services</w:t>
      </w:r>
      <w:r w:rsidRPr="00E975B2">
        <w:rPr>
          <w:rFonts w:ascii="Calibri" w:eastAsia="Times New Roman" w:hAnsi="Calibri" w:cs="Calibri"/>
          <w:sz w:val="24"/>
          <w:szCs w:val="24"/>
          <w:lang w:eastAsia="en-GB"/>
        </w:rPr>
        <w:br/>
        <w:t>College Road</w:t>
      </w:r>
      <w:r w:rsidRPr="00E975B2">
        <w:rPr>
          <w:rFonts w:ascii="Calibri" w:eastAsia="Times New Roman" w:hAnsi="Calibri" w:cs="Calibri"/>
          <w:sz w:val="24"/>
          <w:szCs w:val="24"/>
          <w:lang w:eastAsia="en-GB"/>
        </w:rPr>
        <w:br/>
        <w:t>Bangor</w:t>
      </w:r>
      <w:r w:rsidRPr="00E975B2">
        <w:rPr>
          <w:rFonts w:ascii="Calibri" w:eastAsia="Times New Roman" w:hAnsi="Calibri" w:cs="Calibri"/>
          <w:sz w:val="24"/>
          <w:szCs w:val="24"/>
          <w:lang w:eastAsia="en-GB"/>
        </w:rPr>
        <w:br/>
        <w:t>LL57 2DG</w:t>
      </w:r>
      <w:r w:rsidRPr="00E975B2">
        <w:rPr>
          <w:rFonts w:ascii="Calibri" w:eastAsia="Times New Roman" w:hAnsi="Calibri" w:cs="Calibri"/>
          <w:sz w:val="24"/>
          <w:szCs w:val="24"/>
          <w:lang w:eastAsia="en-GB"/>
        </w:rPr>
        <w:br/>
      </w:r>
      <w:hyperlink r:id="rId9" w:history="1">
        <w:r w:rsidRPr="005025E5">
          <w:rPr>
            <w:rFonts w:ascii="Calibri" w:eastAsia="Times New Roman" w:hAnsi="Calibri" w:cs="Calibri"/>
            <w:sz w:val="24"/>
            <w:szCs w:val="24"/>
            <w:u w:val="single"/>
            <w:lang w:eastAsia="en-GB"/>
          </w:rPr>
          <w:t>info-compliance@bangor.ac.uk</w:t>
        </w:r>
      </w:hyperlink>
      <w:r w:rsidRPr="00E975B2">
        <w:rPr>
          <w:rFonts w:ascii="Calibri" w:eastAsia="Times New Roman" w:hAnsi="Calibri" w:cs="Calibri"/>
          <w:sz w:val="24"/>
          <w:szCs w:val="24"/>
          <w:lang w:eastAsia="en-GB"/>
        </w:rPr>
        <w:t> </w:t>
      </w:r>
    </w:p>
    <w:p w14:paraId="297864D1" w14:textId="77777777" w:rsidR="0019038F" w:rsidRDefault="00A93805" w:rsidP="00A93805">
      <w:pPr>
        <w:shd w:val="clear" w:color="auto" w:fill="FFFFFF"/>
        <w:spacing w:after="100" w:afterAutospacing="1" w:line="240" w:lineRule="auto"/>
        <w:jc w:val="both"/>
        <w:rPr>
          <w:rFonts w:ascii="Calibri" w:hAnsi="Calibri" w:cs="Calibri"/>
          <w:sz w:val="24"/>
          <w:szCs w:val="24"/>
        </w:rPr>
      </w:pPr>
      <w:r w:rsidRPr="005025E5">
        <w:rPr>
          <w:rFonts w:ascii="Calibri" w:hAnsi="Calibri" w:cs="Calibri"/>
          <w:spacing w:val="-5"/>
          <w:sz w:val="24"/>
          <w:szCs w:val="24"/>
          <w:shd w:val="clear" w:color="auto" w:fill="FCFCFC"/>
        </w:rPr>
        <w:t>If you have further questions about how we process individual monitoring data, please feel free to get in touch with RWNMWP at </w:t>
      </w:r>
      <w:hyperlink r:id="rId10" w:history="1">
        <w:r w:rsidRPr="005025E5">
          <w:rPr>
            <w:rStyle w:val="Hyperlink"/>
            <w:rFonts w:ascii="Calibri" w:hAnsi="Calibri" w:cs="Calibri"/>
            <w:sz w:val="24"/>
            <w:szCs w:val="24"/>
          </w:rPr>
          <w:t>reachingwider@bangor.ac.uk</w:t>
        </w:r>
      </w:hyperlink>
      <w:r w:rsidRPr="005025E5">
        <w:rPr>
          <w:rFonts w:ascii="Calibri" w:hAnsi="Calibri" w:cs="Calibri"/>
          <w:sz w:val="24"/>
          <w:szCs w:val="24"/>
        </w:rPr>
        <w:t>.</w:t>
      </w:r>
    </w:p>
    <w:p w14:paraId="0AC07547" w14:textId="77777777" w:rsidR="00A86213" w:rsidRPr="0019038F" w:rsidRDefault="00A93805" w:rsidP="00A93805">
      <w:pPr>
        <w:shd w:val="clear" w:color="auto" w:fill="FFFFFF"/>
        <w:spacing w:after="100" w:afterAutospacing="1" w:line="240" w:lineRule="auto"/>
        <w:jc w:val="both"/>
        <w:rPr>
          <w:rFonts w:ascii="Calibri" w:eastAsia="Times New Roman" w:hAnsi="Calibri" w:cs="Calibri"/>
          <w:b/>
          <w:bCs/>
          <w:sz w:val="24"/>
          <w:szCs w:val="24"/>
          <w:u w:val="single"/>
          <w:lang w:eastAsia="en-GB"/>
        </w:rPr>
      </w:pPr>
      <w:r w:rsidRPr="0019038F">
        <w:rPr>
          <w:rFonts w:ascii="Calibri" w:eastAsia="Times New Roman" w:hAnsi="Calibri" w:cs="Calibri"/>
          <w:b/>
          <w:bCs/>
          <w:sz w:val="24"/>
          <w:szCs w:val="24"/>
          <w:u w:val="single"/>
          <w:lang w:eastAsia="en-GB"/>
        </w:rPr>
        <w:t>How to make a complaint</w:t>
      </w:r>
    </w:p>
    <w:p w14:paraId="145FE5FC" w14:textId="77777777" w:rsidR="000C5D5E" w:rsidRDefault="009561C5" w:rsidP="00625BA5">
      <w:pPr>
        <w:shd w:val="clear" w:color="auto" w:fill="FFFFFF"/>
        <w:spacing w:after="100" w:afterAutospacing="1" w:line="240" w:lineRule="auto"/>
        <w:jc w:val="both"/>
        <w:rPr>
          <w:rFonts w:ascii="Calibri" w:hAnsi="Calibri" w:cs="Calibri"/>
          <w:spacing w:val="-5"/>
          <w:sz w:val="24"/>
          <w:szCs w:val="24"/>
          <w:shd w:val="clear" w:color="auto" w:fill="FCFCFC"/>
        </w:rPr>
      </w:pPr>
      <w:r w:rsidRPr="005025E5">
        <w:rPr>
          <w:rFonts w:ascii="Calibri" w:hAnsi="Calibri" w:cs="Calibri"/>
          <w:spacing w:val="-5"/>
          <w:sz w:val="24"/>
          <w:szCs w:val="24"/>
          <w:shd w:val="clear" w:color="auto" w:fill="FCFCFC"/>
        </w:rPr>
        <w:t xml:space="preserve">If you are unhappy with the way in which your personal information has been </w:t>
      </w:r>
      <w:proofErr w:type="gramStart"/>
      <w:r w:rsidRPr="005025E5">
        <w:rPr>
          <w:rFonts w:ascii="Calibri" w:hAnsi="Calibri" w:cs="Calibri"/>
          <w:spacing w:val="-5"/>
          <w:sz w:val="24"/>
          <w:szCs w:val="24"/>
          <w:shd w:val="clear" w:color="auto" w:fill="FCFCFC"/>
        </w:rPr>
        <w:t>processed</w:t>
      </w:r>
      <w:proofErr w:type="gramEnd"/>
      <w:r w:rsidRPr="005025E5">
        <w:rPr>
          <w:rFonts w:ascii="Calibri" w:hAnsi="Calibri" w:cs="Calibri"/>
          <w:spacing w:val="-5"/>
          <w:sz w:val="24"/>
          <w:szCs w:val="24"/>
          <w:shd w:val="clear" w:color="auto" w:fill="FCFCFC"/>
        </w:rPr>
        <w:t xml:space="preserve"> you may in the first instance contact the University’s Data Protection Officer using the contact details above.</w:t>
      </w:r>
    </w:p>
    <w:p w14:paraId="3E06A912" w14:textId="77777777" w:rsidR="00DE5A0B" w:rsidRDefault="00480C8C"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cs="Calibri"/>
          <w:spacing w:val="-5"/>
          <w:sz w:val="24"/>
          <w:szCs w:val="24"/>
          <w:shd w:val="clear" w:color="auto" w:fill="FCFCFC"/>
        </w:rPr>
        <w:t xml:space="preserve">If you remain dissatisfied </w:t>
      </w:r>
      <w:proofErr w:type="gramStart"/>
      <w:r>
        <w:rPr>
          <w:rFonts w:ascii="Calibri" w:hAnsi="Calibri" w:cs="Calibri"/>
          <w:spacing w:val="-5"/>
          <w:sz w:val="24"/>
          <w:szCs w:val="24"/>
          <w:shd w:val="clear" w:color="auto" w:fill="FCFCFC"/>
        </w:rPr>
        <w:t>the you</w:t>
      </w:r>
      <w:proofErr w:type="gramEnd"/>
      <w:r>
        <w:rPr>
          <w:rFonts w:ascii="Calibri" w:hAnsi="Calibri" w:cs="Calibri"/>
          <w:spacing w:val="-5"/>
          <w:sz w:val="24"/>
          <w:szCs w:val="24"/>
          <w:shd w:val="clear" w:color="auto" w:fill="FCFCFC"/>
        </w:rPr>
        <w:t xml:space="preserve"> have the right to </w:t>
      </w:r>
      <w:r w:rsidR="006F0C5E">
        <w:rPr>
          <w:rFonts w:ascii="Calibri" w:hAnsi="Calibri" w:cs="Calibri"/>
          <w:spacing w:val="-5"/>
          <w:sz w:val="24"/>
          <w:szCs w:val="24"/>
          <w:shd w:val="clear" w:color="auto" w:fill="FCFCFC"/>
        </w:rPr>
        <w:t xml:space="preserve">apply directly to the information commissioner for a decision. The information commissioner can be contacted </w:t>
      </w:r>
      <w:proofErr w:type="gramStart"/>
      <w:r w:rsidR="006F0C5E">
        <w:rPr>
          <w:rFonts w:ascii="Calibri" w:hAnsi="Calibri" w:cs="Calibri"/>
          <w:spacing w:val="-5"/>
          <w:sz w:val="24"/>
          <w:szCs w:val="24"/>
          <w:shd w:val="clear" w:color="auto" w:fill="FCFCFC"/>
        </w:rPr>
        <w:t>at</w:t>
      </w:r>
      <w:r w:rsidR="005E76F5">
        <w:rPr>
          <w:rFonts w:ascii="Calibri" w:hAnsi="Calibri" w:cs="Calibri"/>
          <w:spacing w:val="-5"/>
          <w:sz w:val="24"/>
          <w:szCs w:val="24"/>
          <w:shd w:val="clear" w:color="auto" w:fill="FCFCFC"/>
        </w:rPr>
        <w:t>:-</w:t>
      </w:r>
      <w:proofErr w:type="gramEnd"/>
    </w:p>
    <w:p w14:paraId="2090FE0B" w14:textId="77777777" w:rsidR="00DE5A0B" w:rsidRDefault="00DE5A0B"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cs="Calibri"/>
          <w:spacing w:val="-5"/>
          <w:sz w:val="24"/>
          <w:szCs w:val="24"/>
          <w:shd w:val="clear" w:color="auto" w:fill="FCFCFC"/>
        </w:rPr>
        <w:t>Information Commissioners Office</w:t>
      </w:r>
    </w:p>
    <w:p w14:paraId="756EB20D" w14:textId="77777777" w:rsidR="00DE5A0B" w:rsidRDefault="00DE5A0B"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cs="Calibri"/>
          <w:spacing w:val="-5"/>
          <w:sz w:val="24"/>
          <w:szCs w:val="24"/>
          <w:shd w:val="clear" w:color="auto" w:fill="FCFCFC"/>
        </w:rPr>
        <w:t xml:space="preserve">Wycliffe House </w:t>
      </w:r>
    </w:p>
    <w:p w14:paraId="32B1968F" w14:textId="77777777" w:rsidR="00DE5A0B" w:rsidRDefault="00DE5A0B"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cs="Calibri"/>
          <w:spacing w:val="-5"/>
          <w:sz w:val="24"/>
          <w:szCs w:val="24"/>
          <w:shd w:val="clear" w:color="auto" w:fill="FCFCFC"/>
        </w:rPr>
        <w:lastRenderedPageBreak/>
        <w:t>Water Lane</w:t>
      </w:r>
    </w:p>
    <w:p w14:paraId="61E9ACE9" w14:textId="77777777" w:rsidR="00DE5A0B" w:rsidRDefault="00DE5A0B"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cs="Calibri"/>
          <w:spacing w:val="-5"/>
          <w:sz w:val="24"/>
          <w:szCs w:val="24"/>
          <w:shd w:val="clear" w:color="auto" w:fill="FCFCFC"/>
        </w:rPr>
        <w:t>Wilmslow</w:t>
      </w:r>
    </w:p>
    <w:p w14:paraId="5C9B52FD" w14:textId="77777777" w:rsidR="00DE5A0B" w:rsidRDefault="00DE5A0B"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cs="Calibri"/>
          <w:spacing w:val="-5"/>
          <w:sz w:val="24"/>
          <w:szCs w:val="24"/>
          <w:shd w:val="clear" w:color="auto" w:fill="FCFCFC"/>
        </w:rPr>
        <w:t xml:space="preserve">Cheshire </w:t>
      </w:r>
    </w:p>
    <w:p w14:paraId="4DCBA6C6" w14:textId="77777777" w:rsidR="00DE5A0B" w:rsidRDefault="007122E1" w:rsidP="00625BA5">
      <w:pPr>
        <w:shd w:val="clear" w:color="auto" w:fill="FFFFFF"/>
        <w:spacing w:after="100" w:afterAutospacing="1" w:line="240" w:lineRule="auto"/>
        <w:jc w:val="both"/>
        <w:rPr>
          <w:rFonts w:ascii="Calibri" w:hAnsi="Calibri" w:cs="Calibri"/>
          <w:spacing w:val="-5"/>
          <w:sz w:val="24"/>
          <w:szCs w:val="24"/>
          <w:shd w:val="clear" w:color="auto" w:fill="FCFCFC"/>
        </w:rPr>
      </w:pPr>
      <w:r>
        <w:rPr>
          <w:rFonts w:ascii="Calibri" w:hAnsi="Calibri" w:cs="Calibri"/>
          <w:spacing w:val="-5"/>
          <w:sz w:val="24"/>
          <w:szCs w:val="24"/>
          <w:shd w:val="clear" w:color="auto" w:fill="FCFCFC"/>
        </w:rPr>
        <w:t>SK9 5AF</w:t>
      </w:r>
    </w:p>
    <w:p w14:paraId="18C9E53B" w14:textId="77777777" w:rsidR="005E76F5" w:rsidRDefault="005E76F5" w:rsidP="00625BA5">
      <w:pPr>
        <w:shd w:val="clear" w:color="auto" w:fill="FFFFFF"/>
        <w:spacing w:after="100" w:afterAutospacing="1" w:line="240" w:lineRule="auto"/>
        <w:jc w:val="both"/>
        <w:rPr>
          <w:rFonts w:ascii="Calibri" w:hAnsi="Calibri" w:cs="Calibri"/>
          <w:spacing w:val="-5"/>
          <w:sz w:val="24"/>
          <w:szCs w:val="24"/>
          <w:shd w:val="clear" w:color="auto" w:fill="FCFCFC"/>
        </w:rPr>
      </w:pPr>
    </w:p>
    <w:p w14:paraId="146BC01C" w14:textId="77777777" w:rsidR="00A93805" w:rsidRPr="005025E5" w:rsidRDefault="00A93805" w:rsidP="00625BA5">
      <w:pPr>
        <w:shd w:val="clear" w:color="auto" w:fill="FFFFFF"/>
        <w:spacing w:after="100" w:afterAutospacing="1" w:line="240" w:lineRule="auto"/>
        <w:jc w:val="both"/>
        <w:rPr>
          <w:rFonts w:ascii="Calibri" w:hAnsi="Calibri" w:cs="Calibri"/>
          <w:spacing w:val="-5"/>
          <w:sz w:val="24"/>
          <w:szCs w:val="24"/>
          <w:shd w:val="clear" w:color="auto" w:fill="FCFCFC"/>
        </w:rPr>
      </w:pPr>
    </w:p>
    <w:p w14:paraId="04B5A414" w14:textId="77777777" w:rsidR="000C5D5E" w:rsidRPr="00E975B2" w:rsidRDefault="000C5D5E" w:rsidP="00625BA5">
      <w:pPr>
        <w:shd w:val="clear" w:color="auto" w:fill="FFFFFF"/>
        <w:spacing w:after="100" w:afterAutospacing="1" w:line="240" w:lineRule="auto"/>
        <w:jc w:val="both"/>
        <w:rPr>
          <w:rFonts w:ascii="Calibri" w:eastAsia="Times New Roman" w:hAnsi="Calibri" w:cs="Calibri"/>
          <w:sz w:val="24"/>
          <w:szCs w:val="24"/>
          <w:lang w:eastAsia="en-GB"/>
        </w:rPr>
      </w:pPr>
    </w:p>
    <w:p w14:paraId="476445B1" w14:textId="77777777" w:rsidR="00F82D49" w:rsidRPr="005025E5" w:rsidRDefault="00203B42" w:rsidP="00625BA5">
      <w:pPr>
        <w:jc w:val="both"/>
        <w:rPr>
          <w:rFonts w:ascii="Calibri" w:hAnsi="Calibri" w:cs="Calibri"/>
          <w:sz w:val="24"/>
          <w:szCs w:val="24"/>
        </w:rPr>
      </w:pPr>
    </w:p>
    <w:sectPr w:rsidR="00F82D49" w:rsidRPr="005025E5" w:rsidSect="002673C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7007" w14:textId="77777777" w:rsidR="003C0633" w:rsidRDefault="003C0633" w:rsidP="00B734E2">
      <w:pPr>
        <w:spacing w:after="0" w:line="240" w:lineRule="auto"/>
      </w:pPr>
      <w:r>
        <w:separator/>
      </w:r>
    </w:p>
  </w:endnote>
  <w:endnote w:type="continuationSeparator" w:id="0">
    <w:p w14:paraId="0FC73A4E" w14:textId="77777777" w:rsidR="003C0633" w:rsidRDefault="003C0633" w:rsidP="00B7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BC1A" w14:textId="77777777" w:rsidR="00B734E2" w:rsidRDefault="00B734E2">
    <w:pPr>
      <w:pStyle w:val="Footer"/>
    </w:pPr>
    <w:r>
      <w:t xml:space="preserve">Reviewed and updated </w:t>
    </w:r>
    <w:r w:rsidR="00BC5410">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CD46" w14:textId="77777777" w:rsidR="003C0633" w:rsidRDefault="003C0633" w:rsidP="00B734E2">
      <w:pPr>
        <w:spacing w:after="0" w:line="240" w:lineRule="auto"/>
      </w:pPr>
      <w:r>
        <w:separator/>
      </w:r>
    </w:p>
  </w:footnote>
  <w:footnote w:type="continuationSeparator" w:id="0">
    <w:p w14:paraId="54287A7E" w14:textId="77777777" w:rsidR="003C0633" w:rsidRDefault="003C0633" w:rsidP="00B734E2">
      <w:pPr>
        <w:spacing w:after="0" w:line="240" w:lineRule="auto"/>
      </w:pPr>
      <w:r>
        <w:continuationSeparator/>
      </w:r>
    </w:p>
  </w:footnote>
  <w:footnote w:id="1">
    <w:p w14:paraId="5D0714FA" w14:textId="77777777" w:rsidR="00E51C88" w:rsidRDefault="00E51C88">
      <w:pPr>
        <w:pStyle w:val="FootnoteText"/>
      </w:pPr>
      <w:r>
        <w:rPr>
          <w:rStyle w:val="FootnoteReference"/>
        </w:rPr>
        <w:footnoteRef/>
      </w:r>
      <w:r>
        <w:t xml:space="preserve"> </w:t>
      </w:r>
      <w:hyperlink r:id="rId1" w:history="1">
        <w:r w:rsidRPr="00255BA9">
          <w:rPr>
            <w:rStyle w:val="Hyperlink"/>
          </w:rPr>
          <w:t>www.upshot.org.uk</w:t>
        </w:r>
      </w:hyperlink>
      <w:r>
        <w:t xml:space="preserve"> </w:t>
      </w:r>
    </w:p>
  </w:footnote>
  <w:footnote w:id="2">
    <w:p w14:paraId="73BC9F25" w14:textId="77777777" w:rsidR="00D90397" w:rsidRDefault="00D90397">
      <w:pPr>
        <w:pStyle w:val="FootnoteText"/>
      </w:pPr>
      <w:r>
        <w:rPr>
          <w:rStyle w:val="FootnoteReference"/>
        </w:rPr>
        <w:footnoteRef/>
      </w:r>
      <w:r>
        <w:t xml:space="preserve"> Bangor </w:t>
      </w:r>
      <w:r w:rsidR="008D1F55">
        <w:t xml:space="preserve">University - </w:t>
      </w:r>
      <w:hyperlink r:id="rId2" w:history="1">
        <w:r w:rsidRPr="00D90397">
          <w:rPr>
            <w:color w:val="0000FF"/>
            <w:sz w:val="22"/>
            <w:szCs w:val="22"/>
            <w:u w:val="single"/>
          </w:rPr>
          <w:t>University Record and Data Retention Schedule | Governance Services | Bangor University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9395" w14:textId="77777777" w:rsidR="00625BA5" w:rsidRDefault="000C145D" w:rsidP="000C145D">
    <w:pPr>
      <w:pStyle w:val="Header"/>
      <w:jc w:val="center"/>
    </w:pPr>
    <w:r>
      <w:rPr>
        <w:noProof/>
      </w:rPr>
      <w:drawing>
        <wp:inline distT="0" distB="0" distL="0" distR="0" wp14:anchorId="09EF38B0" wp14:editId="395E71A2">
          <wp:extent cx="2573020" cy="1012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1012190"/>
                  </a:xfrm>
                  <a:prstGeom prst="rect">
                    <a:avLst/>
                  </a:prstGeom>
                  <a:noFill/>
                </pic:spPr>
              </pic:pic>
            </a:graphicData>
          </a:graphic>
        </wp:inline>
      </w:drawing>
    </w:r>
  </w:p>
  <w:p w14:paraId="1AD4AA8D" w14:textId="77777777" w:rsidR="00625BA5" w:rsidRDefault="00625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617"/>
    <w:multiLevelType w:val="multilevel"/>
    <w:tmpl w:val="7F2E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6720C"/>
    <w:multiLevelType w:val="hybridMultilevel"/>
    <w:tmpl w:val="0106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4821"/>
    <w:multiLevelType w:val="multilevel"/>
    <w:tmpl w:val="A1AA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B4F3D"/>
    <w:multiLevelType w:val="hybridMultilevel"/>
    <w:tmpl w:val="1C48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5BFD"/>
    <w:multiLevelType w:val="hybridMultilevel"/>
    <w:tmpl w:val="5FA8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87557"/>
    <w:multiLevelType w:val="multilevel"/>
    <w:tmpl w:val="A1C6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14468"/>
    <w:multiLevelType w:val="hybridMultilevel"/>
    <w:tmpl w:val="A5C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A6714"/>
    <w:multiLevelType w:val="multilevel"/>
    <w:tmpl w:val="756C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624C01"/>
    <w:multiLevelType w:val="hybridMultilevel"/>
    <w:tmpl w:val="407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93D11"/>
    <w:multiLevelType w:val="hybridMultilevel"/>
    <w:tmpl w:val="CB3E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F0AAE"/>
    <w:multiLevelType w:val="hybridMultilevel"/>
    <w:tmpl w:val="CDEA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F44DA"/>
    <w:multiLevelType w:val="multilevel"/>
    <w:tmpl w:val="2738E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197079"/>
    <w:multiLevelType w:val="multilevel"/>
    <w:tmpl w:val="43D2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009885">
    <w:abstractNumId w:val="2"/>
  </w:num>
  <w:num w:numId="2" w16cid:durableId="1297833047">
    <w:abstractNumId w:val="5"/>
  </w:num>
  <w:num w:numId="3" w16cid:durableId="454373918">
    <w:abstractNumId w:val="12"/>
  </w:num>
  <w:num w:numId="4" w16cid:durableId="1078164756">
    <w:abstractNumId w:val="7"/>
  </w:num>
  <w:num w:numId="5" w16cid:durableId="1087731669">
    <w:abstractNumId w:val="11"/>
    <w:lvlOverride w:ilvl="0">
      <w:lvl w:ilvl="0">
        <w:numFmt w:val="decimal"/>
        <w:lvlText w:val="%1."/>
        <w:lvlJc w:val="left"/>
      </w:lvl>
    </w:lvlOverride>
  </w:num>
  <w:num w:numId="6" w16cid:durableId="1076439003">
    <w:abstractNumId w:val="11"/>
    <w:lvlOverride w:ilvl="0">
      <w:lvl w:ilvl="0">
        <w:numFmt w:val="decimal"/>
        <w:lvlText w:val="%1."/>
        <w:lvlJc w:val="left"/>
      </w:lvl>
    </w:lvlOverride>
  </w:num>
  <w:num w:numId="7" w16cid:durableId="92671437">
    <w:abstractNumId w:val="11"/>
    <w:lvlOverride w:ilvl="0">
      <w:lvl w:ilvl="0">
        <w:numFmt w:val="decimal"/>
        <w:lvlText w:val="%1."/>
        <w:lvlJc w:val="left"/>
      </w:lvl>
    </w:lvlOverride>
  </w:num>
  <w:num w:numId="8" w16cid:durableId="1907452926">
    <w:abstractNumId w:val="11"/>
    <w:lvlOverride w:ilvl="0">
      <w:lvl w:ilvl="0">
        <w:numFmt w:val="decimal"/>
        <w:lvlText w:val="%1."/>
        <w:lvlJc w:val="left"/>
      </w:lvl>
    </w:lvlOverride>
  </w:num>
  <w:num w:numId="9" w16cid:durableId="1338997354">
    <w:abstractNumId w:val="6"/>
  </w:num>
  <w:num w:numId="10" w16cid:durableId="2132507291">
    <w:abstractNumId w:val="1"/>
  </w:num>
  <w:num w:numId="11" w16cid:durableId="1200364430">
    <w:abstractNumId w:val="3"/>
  </w:num>
  <w:num w:numId="12" w16cid:durableId="2061126190">
    <w:abstractNumId w:val="8"/>
  </w:num>
  <w:num w:numId="13" w16cid:durableId="2009090243">
    <w:abstractNumId w:val="10"/>
  </w:num>
  <w:num w:numId="14" w16cid:durableId="1681813380">
    <w:abstractNumId w:val="9"/>
  </w:num>
  <w:num w:numId="15" w16cid:durableId="660423723">
    <w:abstractNumId w:val="4"/>
  </w:num>
  <w:num w:numId="16" w16cid:durableId="138263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B2"/>
    <w:rsid w:val="00006778"/>
    <w:rsid w:val="00041DC0"/>
    <w:rsid w:val="00043DC5"/>
    <w:rsid w:val="000528E4"/>
    <w:rsid w:val="00056B76"/>
    <w:rsid w:val="0008018B"/>
    <w:rsid w:val="00096E5C"/>
    <w:rsid w:val="000B0924"/>
    <w:rsid w:val="000B341C"/>
    <w:rsid w:val="000C145D"/>
    <w:rsid w:val="000C3B3B"/>
    <w:rsid w:val="000C3B70"/>
    <w:rsid w:val="000C562C"/>
    <w:rsid w:val="000C5D5E"/>
    <w:rsid w:val="000C6367"/>
    <w:rsid w:val="000D041D"/>
    <w:rsid w:val="000F4684"/>
    <w:rsid w:val="001001FC"/>
    <w:rsid w:val="001016DA"/>
    <w:rsid w:val="001633C0"/>
    <w:rsid w:val="0016774F"/>
    <w:rsid w:val="001703DE"/>
    <w:rsid w:val="0019038F"/>
    <w:rsid w:val="001A0AE9"/>
    <w:rsid w:val="001C0936"/>
    <w:rsid w:val="001C586D"/>
    <w:rsid w:val="001D4EE7"/>
    <w:rsid w:val="001E2D2C"/>
    <w:rsid w:val="00203B42"/>
    <w:rsid w:val="00220ED4"/>
    <w:rsid w:val="00224EDF"/>
    <w:rsid w:val="00232A70"/>
    <w:rsid w:val="0023438B"/>
    <w:rsid w:val="002523EE"/>
    <w:rsid w:val="002673CF"/>
    <w:rsid w:val="00280F90"/>
    <w:rsid w:val="00292DE9"/>
    <w:rsid w:val="0029662B"/>
    <w:rsid w:val="002C668C"/>
    <w:rsid w:val="002D1976"/>
    <w:rsid w:val="002E04AE"/>
    <w:rsid w:val="002F29C6"/>
    <w:rsid w:val="003253B4"/>
    <w:rsid w:val="003421C2"/>
    <w:rsid w:val="00394155"/>
    <w:rsid w:val="00395432"/>
    <w:rsid w:val="003C0633"/>
    <w:rsid w:val="003D0007"/>
    <w:rsid w:val="00471DA3"/>
    <w:rsid w:val="00480C8C"/>
    <w:rsid w:val="00491D5D"/>
    <w:rsid w:val="004A30D2"/>
    <w:rsid w:val="004B3F99"/>
    <w:rsid w:val="004C19AB"/>
    <w:rsid w:val="004C2F46"/>
    <w:rsid w:val="004C70A8"/>
    <w:rsid w:val="004D49D1"/>
    <w:rsid w:val="004E48FF"/>
    <w:rsid w:val="005025E5"/>
    <w:rsid w:val="00532A0E"/>
    <w:rsid w:val="00551A59"/>
    <w:rsid w:val="00577C73"/>
    <w:rsid w:val="005B7C63"/>
    <w:rsid w:val="005C708F"/>
    <w:rsid w:val="005E51C5"/>
    <w:rsid w:val="005E76F5"/>
    <w:rsid w:val="00625BA5"/>
    <w:rsid w:val="006313B5"/>
    <w:rsid w:val="00673B58"/>
    <w:rsid w:val="00673BD0"/>
    <w:rsid w:val="00674221"/>
    <w:rsid w:val="00677E8C"/>
    <w:rsid w:val="006C0D24"/>
    <w:rsid w:val="006C2269"/>
    <w:rsid w:val="006C4F55"/>
    <w:rsid w:val="006C571C"/>
    <w:rsid w:val="006F0C5E"/>
    <w:rsid w:val="007019AB"/>
    <w:rsid w:val="007075AE"/>
    <w:rsid w:val="007122E1"/>
    <w:rsid w:val="007247F2"/>
    <w:rsid w:val="00726AE8"/>
    <w:rsid w:val="00730054"/>
    <w:rsid w:val="00771EA1"/>
    <w:rsid w:val="007759E6"/>
    <w:rsid w:val="007A5EA2"/>
    <w:rsid w:val="007B22D0"/>
    <w:rsid w:val="007C354B"/>
    <w:rsid w:val="007E492F"/>
    <w:rsid w:val="00810681"/>
    <w:rsid w:val="008108FD"/>
    <w:rsid w:val="00880AE3"/>
    <w:rsid w:val="0089034D"/>
    <w:rsid w:val="00891D7E"/>
    <w:rsid w:val="00896578"/>
    <w:rsid w:val="008D1F55"/>
    <w:rsid w:val="008D4117"/>
    <w:rsid w:val="008D4C81"/>
    <w:rsid w:val="008D59DA"/>
    <w:rsid w:val="008E1C4A"/>
    <w:rsid w:val="00901BAB"/>
    <w:rsid w:val="009157DB"/>
    <w:rsid w:val="00930C80"/>
    <w:rsid w:val="00940596"/>
    <w:rsid w:val="009561C5"/>
    <w:rsid w:val="00965BDB"/>
    <w:rsid w:val="009712C3"/>
    <w:rsid w:val="00975AE3"/>
    <w:rsid w:val="00981360"/>
    <w:rsid w:val="0098315E"/>
    <w:rsid w:val="00995FD4"/>
    <w:rsid w:val="009E71C3"/>
    <w:rsid w:val="009F0347"/>
    <w:rsid w:val="00A34DEA"/>
    <w:rsid w:val="00A41488"/>
    <w:rsid w:val="00A85F3B"/>
    <w:rsid w:val="00A86213"/>
    <w:rsid w:val="00A93805"/>
    <w:rsid w:val="00A952AC"/>
    <w:rsid w:val="00AD2556"/>
    <w:rsid w:val="00AD2810"/>
    <w:rsid w:val="00AF2008"/>
    <w:rsid w:val="00AF5268"/>
    <w:rsid w:val="00B02EB5"/>
    <w:rsid w:val="00B17FF2"/>
    <w:rsid w:val="00B453F1"/>
    <w:rsid w:val="00B50B7F"/>
    <w:rsid w:val="00B72FDF"/>
    <w:rsid w:val="00B734E2"/>
    <w:rsid w:val="00B80E17"/>
    <w:rsid w:val="00B86E39"/>
    <w:rsid w:val="00B93A09"/>
    <w:rsid w:val="00B948CA"/>
    <w:rsid w:val="00BA12AA"/>
    <w:rsid w:val="00BC03CB"/>
    <w:rsid w:val="00BC5410"/>
    <w:rsid w:val="00BC7BD3"/>
    <w:rsid w:val="00C02AE6"/>
    <w:rsid w:val="00C02B78"/>
    <w:rsid w:val="00C22E88"/>
    <w:rsid w:val="00C40A4E"/>
    <w:rsid w:val="00C66E0E"/>
    <w:rsid w:val="00C72549"/>
    <w:rsid w:val="00C801D3"/>
    <w:rsid w:val="00C802A0"/>
    <w:rsid w:val="00C85240"/>
    <w:rsid w:val="00CA36F2"/>
    <w:rsid w:val="00CA53DC"/>
    <w:rsid w:val="00CC5CEC"/>
    <w:rsid w:val="00CE7DCE"/>
    <w:rsid w:val="00CF71D3"/>
    <w:rsid w:val="00D02CAF"/>
    <w:rsid w:val="00D04A71"/>
    <w:rsid w:val="00D062A1"/>
    <w:rsid w:val="00D15B11"/>
    <w:rsid w:val="00D20A89"/>
    <w:rsid w:val="00D25D79"/>
    <w:rsid w:val="00D32A56"/>
    <w:rsid w:val="00D34477"/>
    <w:rsid w:val="00D60440"/>
    <w:rsid w:val="00D618D6"/>
    <w:rsid w:val="00D6305E"/>
    <w:rsid w:val="00D63505"/>
    <w:rsid w:val="00D740D9"/>
    <w:rsid w:val="00D846C4"/>
    <w:rsid w:val="00D90397"/>
    <w:rsid w:val="00D932E0"/>
    <w:rsid w:val="00D94BEB"/>
    <w:rsid w:val="00DC0233"/>
    <w:rsid w:val="00DC1D25"/>
    <w:rsid w:val="00DC2811"/>
    <w:rsid w:val="00DC34B7"/>
    <w:rsid w:val="00DC36C5"/>
    <w:rsid w:val="00DD0BB7"/>
    <w:rsid w:val="00DD346F"/>
    <w:rsid w:val="00DE0FDB"/>
    <w:rsid w:val="00DE24CE"/>
    <w:rsid w:val="00DE5A0B"/>
    <w:rsid w:val="00DF05C2"/>
    <w:rsid w:val="00E05F6E"/>
    <w:rsid w:val="00E12987"/>
    <w:rsid w:val="00E4131A"/>
    <w:rsid w:val="00E42742"/>
    <w:rsid w:val="00E51C88"/>
    <w:rsid w:val="00E55C0C"/>
    <w:rsid w:val="00E57A5C"/>
    <w:rsid w:val="00E77BEC"/>
    <w:rsid w:val="00E86530"/>
    <w:rsid w:val="00E94BB4"/>
    <w:rsid w:val="00E975B2"/>
    <w:rsid w:val="00ED7B11"/>
    <w:rsid w:val="00F11435"/>
    <w:rsid w:val="00F22BF5"/>
    <w:rsid w:val="00F236B8"/>
    <w:rsid w:val="00F50715"/>
    <w:rsid w:val="00FA65DC"/>
    <w:rsid w:val="00FB3919"/>
    <w:rsid w:val="00FD7AE0"/>
    <w:rsid w:val="00FE213B"/>
    <w:rsid w:val="00FF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EF5F"/>
  <w15:chartTrackingRefBased/>
  <w15:docId w15:val="{14BC92A2-6A25-43C8-9A04-08BEED92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7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975B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975B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5B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975B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975B2"/>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975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75B2"/>
    <w:rPr>
      <w:color w:val="0000FF"/>
      <w:u w:val="single"/>
    </w:rPr>
  </w:style>
  <w:style w:type="character" w:styleId="Strong">
    <w:name w:val="Strong"/>
    <w:basedOn w:val="DefaultParagraphFont"/>
    <w:uiPriority w:val="22"/>
    <w:qFormat/>
    <w:rsid w:val="00E975B2"/>
    <w:rPr>
      <w:b/>
      <w:bCs/>
    </w:rPr>
  </w:style>
  <w:style w:type="paragraph" w:styleId="NoSpacing">
    <w:name w:val="No Spacing"/>
    <w:uiPriority w:val="1"/>
    <w:qFormat/>
    <w:rsid w:val="00D932E0"/>
    <w:pPr>
      <w:spacing w:after="0" w:line="240" w:lineRule="auto"/>
    </w:pPr>
  </w:style>
  <w:style w:type="paragraph" w:styleId="ListParagraph">
    <w:name w:val="List Paragraph"/>
    <w:basedOn w:val="Normal"/>
    <w:uiPriority w:val="34"/>
    <w:qFormat/>
    <w:rsid w:val="00D932E0"/>
    <w:pPr>
      <w:ind w:left="720"/>
      <w:contextualSpacing/>
    </w:pPr>
  </w:style>
  <w:style w:type="paragraph" w:styleId="Header">
    <w:name w:val="header"/>
    <w:basedOn w:val="Normal"/>
    <w:link w:val="HeaderChar"/>
    <w:uiPriority w:val="99"/>
    <w:unhideWhenUsed/>
    <w:rsid w:val="00B73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4E2"/>
  </w:style>
  <w:style w:type="paragraph" w:styleId="Footer">
    <w:name w:val="footer"/>
    <w:basedOn w:val="Normal"/>
    <w:link w:val="FooterChar"/>
    <w:uiPriority w:val="99"/>
    <w:unhideWhenUsed/>
    <w:rsid w:val="00B73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4E2"/>
  </w:style>
  <w:style w:type="character" w:styleId="CommentReference">
    <w:name w:val="annotation reference"/>
    <w:basedOn w:val="DefaultParagraphFont"/>
    <w:uiPriority w:val="99"/>
    <w:semiHidden/>
    <w:unhideWhenUsed/>
    <w:rsid w:val="007247F2"/>
    <w:rPr>
      <w:sz w:val="16"/>
      <w:szCs w:val="16"/>
    </w:rPr>
  </w:style>
  <w:style w:type="paragraph" w:styleId="CommentText">
    <w:name w:val="annotation text"/>
    <w:basedOn w:val="Normal"/>
    <w:link w:val="CommentTextChar"/>
    <w:uiPriority w:val="99"/>
    <w:semiHidden/>
    <w:unhideWhenUsed/>
    <w:rsid w:val="007247F2"/>
    <w:pPr>
      <w:spacing w:line="240" w:lineRule="auto"/>
    </w:pPr>
    <w:rPr>
      <w:sz w:val="20"/>
      <w:szCs w:val="20"/>
    </w:rPr>
  </w:style>
  <w:style w:type="character" w:customStyle="1" w:styleId="CommentTextChar">
    <w:name w:val="Comment Text Char"/>
    <w:basedOn w:val="DefaultParagraphFont"/>
    <w:link w:val="CommentText"/>
    <w:uiPriority w:val="99"/>
    <w:semiHidden/>
    <w:rsid w:val="007247F2"/>
    <w:rPr>
      <w:sz w:val="20"/>
      <w:szCs w:val="20"/>
    </w:rPr>
  </w:style>
  <w:style w:type="paragraph" w:styleId="CommentSubject">
    <w:name w:val="annotation subject"/>
    <w:basedOn w:val="CommentText"/>
    <w:next w:val="CommentText"/>
    <w:link w:val="CommentSubjectChar"/>
    <w:uiPriority w:val="99"/>
    <w:semiHidden/>
    <w:unhideWhenUsed/>
    <w:rsid w:val="007247F2"/>
    <w:rPr>
      <w:b/>
      <w:bCs/>
    </w:rPr>
  </w:style>
  <w:style w:type="character" w:customStyle="1" w:styleId="CommentSubjectChar">
    <w:name w:val="Comment Subject Char"/>
    <w:basedOn w:val="CommentTextChar"/>
    <w:link w:val="CommentSubject"/>
    <w:uiPriority w:val="99"/>
    <w:semiHidden/>
    <w:rsid w:val="007247F2"/>
    <w:rPr>
      <w:b/>
      <w:bCs/>
      <w:sz w:val="20"/>
      <w:szCs w:val="20"/>
    </w:rPr>
  </w:style>
  <w:style w:type="paragraph" w:styleId="FootnoteText">
    <w:name w:val="footnote text"/>
    <w:basedOn w:val="Normal"/>
    <w:link w:val="FootnoteTextChar"/>
    <w:uiPriority w:val="99"/>
    <w:semiHidden/>
    <w:unhideWhenUsed/>
    <w:rsid w:val="00D90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397"/>
    <w:rPr>
      <w:sz w:val="20"/>
      <w:szCs w:val="20"/>
    </w:rPr>
  </w:style>
  <w:style w:type="character" w:styleId="FootnoteReference">
    <w:name w:val="footnote reference"/>
    <w:basedOn w:val="DefaultParagraphFont"/>
    <w:uiPriority w:val="99"/>
    <w:semiHidden/>
    <w:unhideWhenUsed/>
    <w:rsid w:val="00D90397"/>
    <w:rPr>
      <w:vertAlign w:val="superscript"/>
    </w:rPr>
  </w:style>
  <w:style w:type="character" w:styleId="UnresolvedMention">
    <w:name w:val="Unresolved Mention"/>
    <w:basedOn w:val="DefaultParagraphFont"/>
    <w:uiPriority w:val="99"/>
    <w:semiHidden/>
    <w:unhideWhenUsed/>
    <w:rsid w:val="00E51C88"/>
    <w:rPr>
      <w:color w:val="605E5C"/>
      <w:shd w:val="clear" w:color="auto" w:fill="E1DFDD"/>
    </w:rPr>
  </w:style>
  <w:style w:type="paragraph" w:styleId="Revision">
    <w:name w:val="Revision"/>
    <w:hidden/>
    <w:uiPriority w:val="99"/>
    <w:semiHidden/>
    <w:rsid w:val="00203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3963">
      <w:bodyDiv w:val="1"/>
      <w:marLeft w:val="0"/>
      <w:marRight w:val="0"/>
      <w:marTop w:val="0"/>
      <w:marBottom w:val="0"/>
      <w:divBdr>
        <w:top w:val="none" w:sz="0" w:space="0" w:color="auto"/>
        <w:left w:val="none" w:sz="0" w:space="0" w:color="auto"/>
        <w:bottom w:val="none" w:sz="0" w:space="0" w:color="auto"/>
        <w:right w:val="none" w:sz="0" w:space="0" w:color="auto"/>
      </w:divBdr>
      <w:divsChild>
        <w:div w:id="1258950240">
          <w:marLeft w:val="0"/>
          <w:marRight w:val="0"/>
          <w:marTop w:val="0"/>
          <w:marBottom w:val="0"/>
          <w:divBdr>
            <w:top w:val="none" w:sz="0" w:space="0" w:color="auto"/>
            <w:left w:val="none" w:sz="0" w:space="0" w:color="auto"/>
            <w:bottom w:val="none" w:sz="0" w:space="0" w:color="auto"/>
            <w:right w:val="none" w:sz="0" w:space="0" w:color="auto"/>
          </w:divBdr>
        </w:div>
      </w:divsChild>
    </w:div>
    <w:div w:id="287441002">
      <w:bodyDiv w:val="1"/>
      <w:marLeft w:val="0"/>
      <w:marRight w:val="0"/>
      <w:marTop w:val="0"/>
      <w:marBottom w:val="0"/>
      <w:divBdr>
        <w:top w:val="none" w:sz="0" w:space="0" w:color="auto"/>
        <w:left w:val="none" w:sz="0" w:space="0" w:color="auto"/>
        <w:bottom w:val="none" w:sz="0" w:space="0" w:color="auto"/>
        <w:right w:val="none" w:sz="0" w:space="0" w:color="auto"/>
      </w:divBdr>
    </w:div>
    <w:div w:id="312488417">
      <w:bodyDiv w:val="1"/>
      <w:marLeft w:val="0"/>
      <w:marRight w:val="0"/>
      <w:marTop w:val="0"/>
      <w:marBottom w:val="0"/>
      <w:divBdr>
        <w:top w:val="none" w:sz="0" w:space="0" w:color="auto"/>
        <w:left w:val="none" w:sz="0" w:space="0" w:color="auto"/>
        <w:bottom w:val="none" w:sz="0" w:space="0" w:color="auto"/>
        <w:right w:val="none" w:sz="0" w:space="0" w:color="auto"/>
      </w:divBdr>
    </w:div>
    <w:div w:id="351883937">
      <w:bodyDiv w:val="1"/>
      <w:marLeft w:val="0"/>
      <w:marRight w:val="0"/>
      <w:marTop w:val="0"/>
      <w:marBottom w:val="0"/>
      <w:divBdr>
        <w:top w:val="none" w:sz="0" w:space="0" w:color="auto"/>
        <w:left w:val="none" w:sz="0" w:space="0" w:color="auto"/>
        <w:bottom w:val="none" w:sz="0" w:space="0" w:color="auto"/>
        <w:right w:val="none" w:sz="0" w:space="0" w:color="auto"/>
      </w:divBdr>
    </w:div>
    <w:div w:id="365374941">
      <w:bodyDiv w:val="1"/>
      <w:marLeft w:val="0"/>
      <w:marRight w:val="0"/>
      <w:marTop w:val="0"/>
      <w:marBottom w:val="0"/>
      <w:divBdr>
        <w:top w:val="none" w:sz="0" w:space="0" w:color="auto"/>
        <w:left w:val="none" w:sz="0" w:space="0" w:color="auto"/>
        <w:bottom w:val="none" w:sz="0" w:space="0" w:color="auto"/>
        <w:right w:val="none" w:sz="0" w:space="0" w:color="auto"/>
      </w:divBdr>
    </w:div>
    <w:div w:id="675768089">
      <w:bodyDiv w:val="1"/>
      <w:marLeft w:val="0"/>
      <w:marRight w:val="0"/>
      <w:marTop w:val="0"/>
      <w:marBottom w:val="0"/>
      <w:divBdr>
        <w:top w:val="none" w:sz="0" w:space="0" w:color="auto"/>
        <w:left w:val="none" w:sz="0" w:space="0" w:color="auto"/>
        <w:bottom w:val="none" w:sz="0" w:space="0" w:color="auto"/>
        <w:right w:val="none" w:sz="0" w:space="0" w:color="auto"/>
      </w:divBdr>
    </w:div>
    <w:div w:id="733427194">
      <w:bodyDiv w:val="1"/>
      <w:marLeft w:val="0"/>
      <w:marRight w:val="0"/>
      <w:marTop w:val="0"/>
      <w:marBottom w:val="0"/>
      <w:divBdr>
        <w:top w:val="none" w:sz="0" w:space="0" w:color="auto"/>
        <w:left w:val="none" w:sz="0" w:space="0" w:color="auto"/>
        <w:bottom w:val="none" w:sz="0" w:space="0" w:color="auto"/>
        <w:right w:val="none" w:sz="0" w:space="0" w:color="auto"/>
      </w:divBdr>
    </w:div>
    <w:div w:id="1032539672">
      <w:bodyDiv w:val="1"/>
      <w:marLeft w:val="0"/>
      <w:marRight w:val="0"/>
      <w:marTop w:val="0"/>
      <w:marBottom w:val="0"/>
      <w:divBdr>
        <w:top w:val="none" w:sz="0" w:space="0" w:color="auto"/>
        <w:left w:val="none" w:sz="0" w:space="0" w:color="auto"/>
        <w:bottom w:val="none" w:sz="0" w:space="0" w:color="auto"/>
        <w:right w:val="none" w:sz="0" w:space="0" w:color="auto"/>
      </w:divBdr>
    </w:div>
    <w:div w:id="1092432243">
      <w:bodyDiv w:val="1"/>
      <w:marLeft w:val="0"/>
      <w:marRight w:val="0"/>
      <w:marTop w:val="0"/>
      <w:marBottom w:val="0"/>
      <w:divBdr>
        <w:top w:val="none" w:sz="0" w:space="0" w:color="auto"/>
        <w:left w:val="none" w:sz="0" w:space="0" w:color="auto"/>
        <w:bottom w:val="none" w:sz="0" w:space="0" w:color="auto"/>
        <w:right w:val="none" w:sz="0" w:space="0" w:color="auto"/>
      </w:divBdr>
    </w:div>
    <w:div w:id="1432507348">
      <w:bodyDiv w:val="1"/>
      <w:marLeft w:val="0"/>
      <w:marRight w:val="0"/>
      <w:marTop w:val="0"/>
      <w:marBottom w:val="0"/>
      <w:divBdr>
        <w:top w:val="none" w:sz="0" w:space="0" w:color="auto"/>
        <w:left w:val="none" w:sz="0" w:space="0" w:color="auto"/>
        <w:bottom w:val="none" w:sz="0" w:space="0" w:color="auto"/>
        <w:right w:val="none" w:sz="0" w:space="0" w:color="auto"/>
      </w:divBdr>
    </w:div>
    <w:div w:id="1440297188">
      <w:bodyDiv w:val="1"/>
      <w:marLeft w:val="0"/>
      <w:marRight w:val="0"/>
      <w:marTop w:val="0"/>
      <w:marBottom w:val="0"/>
      <w:divBdr>
        <w:top w:val="none" w:sz="0" w:space="0" w:color="auto"/>
        <w:left w:val="none" w:sz="0" w:space="0" w:color="auto"/>
        <w:bottom w:val="none" w:sz="0" w:space="0" w:color="auto"/>
        <w:right w:val="none" w:sz="0" w:space="0" w:color="auto"/>
      </w:divBdr>
    </w:div>
    <w:div w:id="1515455653">
      <w:bodyDiv w:val="1"/>
      <w:marLeft w:val="0"/>
      <w:marRight w:val="0"/>
      <w:marTop w:val="0"/>
      <w:marBottom w:val="0"/>
      <w:divBdr>
        <w:top w:val="none" w:sz="0" w:space="0" w:color="auto"/>
        <w:left w:val="none" w:sz="0" w:space="0" w:color="auto"/>
        <w:bottom w:val="none" w:sz="0" w:space="0" w:color="auto"/>
        <w:right w:val="none" w:sz="0" w:space="0" w:color="auto"/>
      </w:divBdr>
    </w:div>
    <w:div w:id="1617131392">
      <w:bodyDiv w:val="1"/>
      <w:marLeft w:val="0"/>
      <w:marRight w:val="0"/>
      <w:marTop w:val="0"/>
      <w:marBottom w:val="0"/>
      <w:divBdr>
        <w:top w:val="none" w:sz="0" w:space="0" w:color="auto"/>
        <w:left w:val="none" w:sz="0" w:space="0" w:color="auto"/>
        <w:bottom w:val="none" w:sz="0" w:space="0" w:color="auto"/>
        <w:right w:val="none" w:sz="0" w:space="0" w:color="auto"/>
      </w:divBdr>
    </w:div>
    <w:div w:id="1721589145">
      <w:bodyDiv w:val="1"/>
      <w:marLeft w:val="0"/>
      <w:marRight w:val="0"/>
      <w:marTop w:val="0"/>
      <w:marBottom w:val="0"/>
      <w:divBdr>
        <w:top w:val="none" w:sz="0" w:space="0" w:color="auto"/>
        <w:left w:val="none" w:sz="0" w:space="0" w:color="auto"/>
        <w:bottom w:val="none" w:sz="0" w:space="0" w:color="auto"/>
        <w:right w:val="none" w:sz="0" w:space="0" w:color="auto"/>
      </w:divBdr>
    </w:div>
    <w:div w:id="19303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fcw.ac.uk/en/our-responsibilities/widening-acc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achingwider@bangor.ac.uk" TargetMode="External"/><Relationship Id="rId4" Type="http://schemas.openxmlformats.org/officeDocument/2006/relationships/settings" Target="settings.xml"/><Relationship Id="rId9" Type="http://schemas.openxmlformats.org/officeDocument/2006/relationships/hyperlink" Target="mailto:info-compliance@bangor.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angor.ac.uk/governance-and-compliance/UniRetSched.php.en" TargetMode="External"/><Relationship Id="rId1" Type="http://schemas.openxmlformats.org/officeDocument/2006/relationships/hyperlink" Target="http://www.upsh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4E971-D3C5-49BF-A72A-B56F1F37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1577</Words>
  <Characters>8990</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Owen</dc:creator>
  <cp:keywords/>
  <dc:description/>
  <cp:lastModifiedBy>Izzy Reynolds (Staff)</cp:lastModifiedBy>
  <cp:revision>2</cp:revision>
  <cp:lastPrinted>2022-10-27T15:48:00Z</cp:lastPrinted>
  <dcterms:created xsi:type="dcterms:W3CDTF">2023-02-02T15:14:00Z</dcterms:created>
  <dcterms:modified xsi:type="dcterms:W3CDTF">2023-02-02T15:14:00Z</dcterms:modified>
</cp:coreProperties>
</file>