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AD4C" w14:textId="77777777" w:rsidR="00222887" w:rsidRDefault="00000000" w:rsidP="00C452A5">
      <w:pPr>
        <w:jc w:val="both"/>
      </w:pPr>
      <w:r w:rsidRPr="00F91F2A">
        <w:rPr>
          <w:noProof/>
        </w:rPr>
        <w:drawing>
          <wp:inline distT="0" distB="0" distL="0" distR="0" wp14:anchorId="0EF4ED8B" wp14:editId="6549997A">
            <wp:extent cx="1616822" cy="1495425"/>
            <wp:effectExtent l="0" t="0" r="2540" b="0"/>
            <wp:docPr id="17" name="Picture 17" descr="Logo Prifysgol Bang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4048" name="Picture 17" descr="Bangor Univers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707872" cy="1579639"/>
                    </a:xfrm>
                    <a:prstGeom prst="rect">
                      <a:avLst/>
                    </a:prstGeom>
                  </pic:spPr>
                </pic:pic>
              </a:graphicData>
            </a:graphic>
          </wp:inline>
        </w:drawing>
      </w:r>
    </w:p>
    <w:p w14:paraId="4D0D32D9" w14:textId="77777777" w:rsidR="007710C6" w:rsidRDefault="007710C6" w:rsidP="00C452A5">
      <w:pPr>
        <w:jc w:val="both"/>
        <w:rPr>
          <w:b/>
          <w:bCs/>
        </w:rPr>
      </w:pPr>
    </w:p>
    <w:p w14:paraId="0E647A70" w14:textId="77777777" w:rsidR="00C452A5" w:rsidRDefault="00C452A5" w:rsidP="00C452A5">
      <w:pPr>
        <w:jc w:val="both"/>
        <w:rPr>
          <w:b/>
          <w:bCs/>
        </w:rPr>
      </w:pPr>
    </w:p>
    <w:p w14:paraId="3FB9D8BA" w14:textId="77777777" w:rsidR="00C452A5" w:rsidRDefault="00C452A5" w:rsidP="00C452A5">
      <w:pPr>
        <w:jc w:val="both"/>
        <w:rPr>
          <w:b/>
          <w:bCs/>
        </w:rPr>
      </w:pPr>
    </w:p>
    <w:p w14:paraId="57BC40B2" w14:textId="77777777" w:rsidR="00C452A5" w:rsidRDefault="00C452A5" w:rsidP="00C452A5">
      <w:pPr>
        <w:jc w:val="both"/>
        <w:rPr>
          <w:b/>
          <w:bCs/>
        </w:rPr>
      </w:pPr>
    </w:p>
    <w:p w14:paraId="6C0AC06E" w14:textId="77777777" w:rsidR="00C452A5" w:rsidRDefault="00C452A5" w:rsidP="00C452A5">
      <w:pPr>
        <w:jc w:val="both"/>
        <w:rPr>
          <w:b/>
          <w:bCs/>
        </w:rPr>
      </w:pPr>
    </w:p>
    <w:p w14:paraId="73853F02" w14:textId="77777777" w:rsidR="00C452A5" w:rsidRPr="00C452A5" w:rsidRDefault="00000000" w:rsidP="00C452A5">
      <w:pPr>
        <w:jc w:val="center"/>
        <w:rPr>
          <w:b/>
          <w:bCs/>
          <w:sz w:val="44"/>
          <w:szCs w:val="44"/>
        </w:rPr>
      </w:pPr>
      <w:r>
        <w:rPr>
          <w:rFonts w:ascii="Calibri" w:eastAsia="Calibri" w:hAnsi="Calibri" w:cs="Times New Roman"/>
          <w:b/>
          <w:bCs/>
          <w:sz w:val="44"/>
          <w:szCs w:val="44"/>
          <w:lang w:val="cy-GB"/>
        </w:rPr>
        <w:t>Ysgol Gwyddorau Meddygol ac Iechyd</w:t>
      </w:r>
    </w:p>
    <w:p w14:paraId="59CF2417" w14:textId="77777777" w:rsidR="00C452A5" w:rsidRPr="00C452A5" w:rsidRDefault="00C452A5" w:rsidP="00C452A5">
      <w:pPr>
        <w:jc w:val="center"/>
        <w:rPr>
          <w:b/>
          <w:bCs/>
          <w:sz w:val="44"/>
          <w:szCs w:val="44"/>
        </w:rPr>
      </w:pPr>
    </w:p>
    <w:p w14:paraId="7AA863A3" w14:textId="77777777" w:rsidR="002B6A09" w:rsidRDefault="00000000" w:rsidP="00C452A5">
      <w:pPr>
        <w:jc w:val="center"/>
        <w:rPr>
          <w:b/>
          <w:bCs/>
          <w:sz w:val="44"/>
          <w:szCs w:val="44"/>
        </w:rPr>
      </w:pPr>
      <w:r>
        <w:rPr>
          <w:rFonts w:ascii="Calibri" w:eastAsia="Calibri" w:hAnsi="Calibri" w:cs="Times New Roman"/>
          <w:b/>
          <w:bCs/>
          <w:sz w:val="44"/>
          <w:szCs w:val="44"/>
          <w:lang w:val="cy-GB"/>
        </w:rPr>
        <w:t>Polisi Diffygion</w:t>
      </w:r>
      <w:r>
        <w:rPr>
          <w:rFonts w:ascii="Calibri" w:eastAsia="Calibri" w:hAnsi="Calibri" w:cs="Times New Roman"/>
          <w:sz w:val="44"/>
          <w:szCs w:val="44"/>
          <w:lang w:val="cy-GB"/>
        </w:rPr>
        <w:t xml:space="preserve"> </w:t>
      </w:r>
      <w:r>
        <w:rPr>
          <w:rFonts w:ascii="Calibri" w:eastAsia="Calibri" w:hAnsi="Calibri" w:cs="Times New Roman"/>
          <w:b/>
          <w:bCs/>
          <w:sz w:val="44"/>
          <w:szCs w:val="44"/>
          <w:lang w:val="cy-GB"/>
        </w:rPr>
        <w:t>Proffesiynoldeb</w:t>
      </w:r>
    </w:p>
    <w:p w14:paraId="290369E3" w14:textId="77777777" w:rsidR="00C452A5" w:rsidRDefault="00C452A5" w:rsidP="00C452A5">
      <w:pPr>
        <w:jc w:val="center"/>
        <w:rPr>
          <w:b/>
          <w:bCs/>
          <w:sz w:val="44"/>
          <w:szCs w:val="44"/>
        </w:rPr>
      </w:pPr>
    </w:p>
    <w:p w14:paraId="0302051B" w14:textId="77777777" w:rsidR="00C452A5" w:rsidRDefault="00000000" w:rsidP="00C452A5">
      <w:pPr>
        <w:jc w:val="center"/>
        <w:rPr>
          <w:b/>
          <w:bCs/>
          <w:sz w:val="44"/>
          <w:szCs w:val="44"/>
        </w:rPr>
      </w:pPr>
      <w:r>
        <w:rPr>
          <w:rFonts w:ascii="Calibri" w:eastAsia="Calibri" w:hAnsi="Calibri" w:cs="Times New Roman"/>
          <w:b/>
          <w:bCs/>
          <w:sz w:val="44"/>
          <w:szCs w:val="44"/>
          <w:lang w:val="cy-GB"/>
        </w:rPr>
        <w:t>Gorffennaf 2022</w:t>
      </w:r>
    </w:p>
    <w:p w14:paraId="7F8A95E7" w14:textId="77777777" w:rsidR="00C452A5" w:rsidRDefault="00C452A5" w:rsidP="00C452A5">
      <w:pPr>
        <w:jc w:val="center"/>
        <w:rPr>
          <w:b/>
          <w:bCs/>
          <w:sz w:val="44"/>
          <w:szCs w:val="44"/>
        </w:rPr>
      </w:pPr>
    </w:p>
    <w:p w14:paraId="02A5A880" w14:textId="77777777" w:rsidR="00C452A5" w:rsidRPr="00C452A5" w:rsidRDefault="00C452A5" w:rsidP="00C452A5">
      <w:pPr>
        <w:jc w:val="center"/>
        <w:rPr>
          <w:b/>
          <w:bCs/>
          <w:sz w:val="44"/>
          <w:szCs w:val="44"/>
        </w:rPr>
      </w:pPr>
    </w:p>
    <w:p w14:paraId="283DD7FF" w14:textId="77777777" w:rsidR="001F167D" w:rsidRDefault="001F167D" w:rsidP="00C452A5">
      <w:pPr>
        <w:jc w:val="both"/>
        <w:rPr>
          <w:b/>
          <w:bCs/>
        </w:rPr>
      </w:pPr>
    </w:p>
    <w:p w14:paraId="67940C88" w14:textId="77777777" w:rsidR="001F167D" w:rsidRDefault="00000000" w:rsidP="00C452A5">
      <w:pPr>
        <w:jc w:val="both"/>
        <w:rPr>
          <w:b/>
          <w:bCs/>
        </w:rPr>
      </w:pPr>
      <w:r>
        <w:rPr>
          <w:b/>
          <w:bCs/>
        </w:rPr>
        <w:br w:type="page"/>
      </w:r>
    </w:p>
    <w:sdt>
      <w:sdtPr>
        <w:rPr>
          <w:rFonts w:asciiTheme="minorHAnsi" w:eastAsiaTheme="minorHAnsi" w:hAnsiTheme="minorHAnsi" w:cstheme="minorBidi"/>
          <w:color w:val="auto"/>
          <w:sz w:val="22"/>
          <w:szCs w:val="22"/>
          <w:lang w:val="en-GB"/>
        </w:rPr>
        <w:id w:val="1446735461"/>
        <w:docPartObj>
          <w:docPartGallery w:val="Table of Contents"/>
          <w:docPartUnique/>
        </w:docPartObj>
      </w:sdtPr>
      <w:sdtEndPr>
        <w:rPr>
          <w:b/>
          <w:bCs/>
          <w:noProof/>
        </w:rPr>
      </w:sdtEndPr>
      <w:sdtContent>
        <w:p w14:paraId="35B1A568" w14:textId="77777777" w:rsidR="00C452A5" w:rsidRDefault="00000000">
          <w:pPr>
            <w:pStyle w:val="TOCHeading"/>
          </w:pPr>
          <w:r>
            <w:rPr>
              <w:rFonts w:ascii="Calibri Light" w:eastAsia="Calibri Light" w:hAnsi="Calibri Light" w:cs="Times New Roman"/>
              <w:color w:val="2F5496"/>
              <w:lang w:val="cy-GB"/>
            </w:rPr>
            <w:t>Cynnwys</w:t>
          </w:r>
        </w:p>
        <w:p w14:paraId="7B23651D" w14:textId="77777777" w:rsidR="00C452A5" w:rsidRPr="00C452A5" w:rsidRDefault="00C452A5" w:rsidP="00C452A5">
          <w:pPr>
            <w:rPr>
              <w:lang w:val="en-US"/>
            </w:rPr>
          </w:pPr>
        </w:p>
        <w:p w14:paraId="17EAFDAD" w14:textId="77777777" w:rsidR="00D24B84" w:rsidRDefault="0000000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0951256" w:history="1">
            <w:r w:rsidRPr="00845020">
              <w:rPr>
                <w:rStyle w:val="Hyperlink"/>
                <w:noProof/>
              </w:rPr>
              <w:t>Introduction</w:t>
            </w:r>
            <w:r>
              <w:rPr>
                <w:noProof/>
                <w:webHidden/>
              </w:rPr>
              <w:tab/>
            </w:r>
            <w:r>
              <w:rPr>
                <w:noProof/>
                <w:webHidden/>
              </w:rPr>
              <w:fldChar w:fldCharType="begin"/>
            </w:r>
            <w:r>
              <w:rPr>
                <w:noProof/>
                <w:webHidden/>
              </w:rPr>
              <w:instrText xml:space="preserve"> PAGEREF _Toc110951256 \h </w:instrText>
            </w:r>
            <w:r>
              <w:rPr>
                <w:noProof/>
                <w:webHidden/>
              </w:rPr>
            </w:r>
            <w:r>
              <w:rPr>
                <w:noProof/>
                <w:webHidden/>
              </w:rPr>
              <w:fldChar w:fldCharType="separate"/>
            </w:r>
            <w:r>
              <w:rPr>
                <w:noProof/>
                <w:webHidden/>
              </w:rPr>
              <w:t>3</w:t>
            </w:r>
            <w:r>
              <w:rPr>
                <w:noProof/>
                <w:webHidden/>
              </w:rPr>
              <w:fldChar w:fldCharType="end"/>
            </w:r>
          </w:hyperlink>
        </w:p>
        <w:p w14:paraId="2D129E4E" w14:textId="77777777" w:rsidR="00D24B84" w:rsidRDefault="00000000">
          <w:pPr>
            <w:pStyle w:val="TOC2"/>
            <w:tabs>
              <w:tab w:val="right" w:leader="dot" w:pos="9016"/>
            </w:tabs>
            <w:rPr>
              <w:rFonts w:eastAsiaTheme="minorEastAsia"/>
              <w:noProof/>
              <w:lang w:eastAsia="en-GB"/>
            </w:rPr>
          </w:pPr>
          <w:hyperlink w:anchor="_Toc110951257" w:history="1">
            <w:r w:rsidRPr="00845020">
              <w:rPr>
                <w:rStyle w:val="Hyperlink"/>
                <w:rFonts w:cstheme="minorHAnsi"/>
                <w:noProof/>
              </w:rPr>
              <w:t>Fitness to practice</w:t>
            </w:r>
            <w:r>
              <w:rPr>
                <w:noProof/>
                <w:webHidden/>
              </w:rPr>
              <w:tab/>
            </w:r>
            <w:r>
              <w:rPr>
                <w:noProof/>
                <w:webHidden/>
              </w:rPr>
              <w:fldChar w:fldCharType="begin"/>
            </w:r>
            <w:r>
              <w:rPr>
                <w:noProof/>
                <w:webHidden/>
              </w:rPr>
              <w:instrText xml:space="preserve"> PAGEREF _Toc110951257 \h </w:instrText>
            </w:r>
            <w:r>
              <w:rPr>
                <w:noProof/>
                <w:webHidden/>
              </w:rPr>
            </w:r>
            <w:r>
              <w:rPr>
                <w:noProof/>
                <w:webHidden/>
              </w:rPr>
              <w:fldChar w:fldCharType="separate"/>
            </w:r>
            <w:r>
              <w:rPr>
                <w:noProof/>
                <w:webHidden/>
              </w:rPr>
              <w:t>3</w:t>
            </w:r>
            <w:r>
              <w:rPr>
                <w:noProof/>
                <w:webHidden/>
              </w:rPr>
              <w:fldChar w:fldCharType="end"/>
            </w:r>
          </w:hyperlink>
        </w:p>
        <w:p w14:paraId="3E4FE29D" w14:textId="77777777" w:rsidR="00D24B84" w:rsidRDefault="00000000">
          <w:pPr>
            <w:pStyle w:val="TOC2"/>
            <w:tabs>
              <w:tab w:val="right" w:leader="dot" w:pos="9016"/>
            </w:tabs>
            <w:rPr>
              <w:rFonts w:eastAsiaTheme="minorEastAsia"/>
              <w:noProof/>
              <w:lang w:eastAsia="en-GB"/>
            </w:rPr>
          </w:pPr>
          <w:hyperlink w:anchor="_Toc110951258" w:history="1">
            <w:r w:rsidRPr="00845020">
              <w:rPr>
                <w:rStyle w:val="Hyperlink"/>
                <w:noProof/>
              </w:rPr>
              <w:t>Misconduct</w:t>
            </w:r>
            <w:r>
              <w:rPr>
                <w:noProof/>
                <w:webHidden/>
              </w:rPr>
              <w:tab/>
            </w:r>
            <w:r>
              <w:rPr>
                <w:noProof/>
                <w:webHidden/>
              </w:rPr>
              <w:fldChar w:fldCharType="begin"/>
            </w:r>
            <w:r>
              <w:rPr>
                <w:noProof/>
                <w:webHidden/>
              </w:rPr>
              <w:instrText xml:space="preserve"> PAGEREF _Toc110951258 \h </w:instrText>
            </w:r>
            <w:r>
              <w:rPr>
                <w:noProof/>
                <w:webHidden/>
              </w:rPr>
            </w:r>
            <w:r>
              <w:rPr>
                <w:noProof/>
                <w:webHidden/>
              </w:rPr>
              <w:fldChar w:fldCharType="separate"/>
            </w:r>
            <w:r>
              <w:rPr>
                <w:noProof/>
                <w:webHidden/>
              </w:rPr>
              <w:t>3</w:t>
            </w:r>
            <w:r>
              <w:rPr>
                <w:noProof/>
                <w:webHidden/>
              </w:rPr>
              <w:fldChar w:fldCharType="end"/>
            </w:r>
          </w:hyperlink>
        </w:p>
        <w:p w14:paraId="19B5776E" w14:textId="77777777" w:rsidR="00D24B84" w:rsidRDefault="00000000">
          <w:pPr>
            <w:pStyle w:val="TOC2"/>
            <w:tabs>
              <w:tab w:val="right" w:leader="dot" w:pos="9016"/>
            </w:tabs>
            <w:rPr>
              <w:rFonts w:eastAsiaTheme="minorEastAsia"/>
              <w:noProof/>
              <w:lang w:eastAsia="en-GB"/>
            </w:rPr>
          </w:pPr>
          <w:hyperlink w:anchor="_Toc110951259" w:history="1">
            <w:r w:rsidRPr="00845020">
              <w:rPr>
                <w:rStyle w:val="Hyperlink"/>
                <w:rFonts w:cstheme="minorHAnsi"/>
                <w:noProof/>
              </w:rPr>
              <w:t>School of Medical and Health Sciences PSRB requirements</w:t>
            </w:r>
            <w:r>
              <w:rPr>
                <w:noProof/>
                <w:webHidden/>
              </w:rPr>
              <w:tab/>
            </w:r>
            <w:r>
              <w:rPr>
                <w:noProof/>
                <w:webHidden/>
              </w:rPr>
              <w:fldChar w:fldCharType="begin"/>
            </w:r>
            <w:r>
              <w:rPr>
                <w:noProof/>
                <w:webHidden/>
              </w:rPr>
              <w:instrText xml:space="preserve"> PAGEREF _Toc110951259 \h </w:instrText>
            </w:r>
            <w:r>
              <w:rPr>
                <w:noProof/>
                <w:webHidden/>
              </w:rPr>
            </w:r>
            <w:r>
              <w:rPr>
                <w:noProof/>
                <w:webHidden/>
              </w:rPr>
              <w:fldChar w:fldCharType="separate"/>
            </w:r>
            <w:r>
              <w:rPr>
                <w:noProof/>
                <w:webHidden/>
              </w:rPr>
              <w:t>4</w:t>
            </w:r>
            <w:r>
              <w:rPr>
                <w:noProof/>
                <w:webHidden/>
              </w:rPr>
              <w:fldChar w:fldCharType="end"/>
            </w:r>
          </w:hyperlink>
        </w:p>
        <w:p w14:paraId="61B37AFE" w14:textId="77777777" w:rsidR="00D24B84" w:rsidRDefault="00000000">
          <w:pPr>
            <w:pStyle w:val="TOC2"/>
            <w:tabs>
              <w:tab w:val="right" w:leader="dot" w:pos="9016"/>
            </w:tabs>
            <w:rPr>
              <w:rFonts w:eastAsiaTheme="minorEastAsia"/>
              <w:noProof/>
              <w:lang w:eastAsia="en-GB"/>
            </w:rPr>
          </w:pPr>
          <w:hyperlink w:anchor="_Toc110951260" w:history="1">
            <w:r w:rsidRPr="00845020">
              <w:rPr>
                <w:rStyle w:val="Hyperlink"/>
                <w:rFonts w:cstheme="minorHAnsi"/>
                <w:noProof/>
              </w:rPr>
              <w:t>Tariff based system</w:t>
            </w:r>
            <w:r>
              <w:rPr>
                <w:noProof/>
                <w:webHidden/>
              </w:rPr>
              <w:tab/>
            </w:r>
            <w:r>
              <w:rPr>
                <w:noProof/>
                <w:webHidden/>
              </w:rPr>
              <w:fldChar w:fldCharType="begin"/>
            </w:r>
            <w:r>
              <w:rPr>
                <w:noProof/>
                <w:webHidden/>
              </w:rPr>
              <w:instrText xml:space="preserve"> PAGEREF _Toc110951260 \h </w:instrText>
            </w:r>
            <w:r>
              <w:rPr>
                <w:noProof/>
                <w:webHidden/>
              </w:rPr>
            </w:r>
            <w:r>
              <w:rPr>
                <w:noProof/>
                <w:webHidden/>
              </w:rPr>
              <w:fldChar w:fldCharType="separate"/>
            </w:r>
            <w:r>
              <w:rPr>
                <w:noProof/>
                <w:webHidden/>
              </w:rPr>
              <w:t>4</w:t>
            </w:r>
            <w:r>
              <w:rPr>
                <w:noProof/>
                <w:webHidden/>
              </w:rPr>
              <w:fldChar w:fldCharType="end"/>
            </w:r>
          </w:hyperlink>
        </w:p>
        <w:p w14:paraId="3D825FC7" w14:textId="77777777" w:rsidR="00D24B84" w:rsidRDefault="00000000">
          <w:pPr>
            <w:pStyle w:val="TOC2"/>
            <w:tabs>
              <w:tab w:val="right" w:leader="dot" w:pos="9016"/>
            </w:tabs>
            <w:rPr>
              <w:rFonts w:eastAsiaTheme="minorEastAsia"/>
              <w:noProof/>
              <w:lang w:eastAsia="en-GB"/>
            </w:rPr>
          </w:pPr>
          <w:hyperlink w:anchor="_Toc110951261" w:history="1">
            <w:r w:rsidRPr="00845020">
              <w:rPr>
                <w:rStyle w:val="Hyperlink"/>
                <w:noProof/>
              </w:rPr>
              <w:t>Recording lapses</w:t>
            </w:r>
            <w:r>
              <w:rPr>
                <w:noProof/>
                <w:webHidden/>
              </w:rPr>
              <w:tab/>
            </w:r>
            <w:r>
              <w:rPr>
                <w:noProof/>
                <w:webHidden/>
              </w:rPr>
              <w:fldChar w:fldCharType="begin"/>
            </w:r>
            <w:r>
              <w:rPr>
                <w:noProof/>
                <w:webHidden/>
              </w:rPr>
              <w:instrText xml:space="preserve"> PAGEREF _Toc110951261 \h </w:instrText>
            </w:r>
            <w:r>
              <w:rPr>
                <w:noProof/>
                <w:webHidden/>
              </w:rPr>
            </w:r>
            <w:r>
              <w:rPr>
                <w:noProof/>
                <w:webHidden/>
              </w:rPr>
              <w:fldChar w:fldCharType="separate"/>
            </w:r>
            <w:r>
              <w:rPr>
                <w:noProof/>
                <w:webHidden/>
              </w:rPr>
              <w:t>5</w:t>
            </w:r>
            <w:r>
              <w:rPr>
                <w:noProof/>
                <w:webHidden/>
              </w:rPr>
              <w:fldChar w:fldCharType="end"/>
            </w:r>
          </w:hyperlink>
        </w:p>
        <w:p w14:paraId="4DA138A6" w14:textId="77777777" w:rsidR="00D24B84" w:rsidRDefault="00000000">
          <w:pPr>
            <w:pStyle w:val="TOC2"/>
            <w:tabs>
              <w:tab w:val="right" w:leader="dot" w:pos="9016"/>
            </w:tabs>
            <w:rPr>
              <w:rFonts w:eastAsiaTheme="minorEastAsia"/>
              <w:noProof/>
              <w:lang w:eastAsia="en-GB"/>
            </w:rPr>
          </w:pPr>
          <w:hyperlink w:anchor="_Toc110951262" w:history="1">
            <w:r w:rsidRPr="00845020">
              <w:rPr>
                <w:rStyle w:val="Hyperlink"/>
                <w:noProof/>
              </w:rPr>
              <w:t>Process for lapses in professionalism</w:t>
            </w:r>
            <w:r>
              <w:rPr>
                <w:noProof/>
                <w:webHidden/>
              </w:rPr>
              <w:tab/>
            </w:r>
            <w:r>
              <w:rPr>
                <w:noProof/>
                <w:webHidden/>
              </w:rPr>
              <w:fldChar w:fldCharType="begin"/>
            </w:r>
            <w:r>
              <w:rPr>
                <w:noProof/>
                <w:webHidden/>
              </w:rPr>
              <w:instrText xml:space="preserve"> PAGEREF _Toc110951262 \h </w:instrText>
            </w:r>
            <w:r>
              <w:rPr>
                <w:noProof/>
                <w:webHidden/>
              </w:rPr>
            </w:r>
            <w:r>
              <w:rPr>
                <w:noProof/>
                <w:webHidden/>
              </w:rPr>
              <w:fldChar w:fldCharType="separate"/>
            </w:r>
            <w:r>
              <w:rPr>
                <w:noProof/>
                <w:webHidden/>
              </w:rPr>
              <w:t>5</w:t>
            </w:r>
            <w:r>
              <w:rPr>
                <w:noProof/>
                <w:webHidden/>
              </w:rPr>
              <w:fldChar w:fldCharType="end"/>
            </w:r>
          </w:hyperlink>
        </w:p>
        <w:p w14:paraId="3D070C99" w14:textId="77777777" w:rsidR="00D24B84" w:rsidRDefault="00000000">
          <w:pPr>
            <w:pStyle w:val="TOC2"/>
            <w:tabs>
              <w:tab w:val="right" w:leader="dot" w:pos="9016"/>
            </w:tabs>
            <w:rPr>
              <w:rFonts w:eastAsiaTheme="minorEastAsia"/>
              <w:noProof/>
              <w:lang w:eastAsia="en-GB"/>
            </w:rPr>
          </w:pPr>
          <w:hyperlink w:anchor="_Toc110951263" w:history="1">
            <w:r w:rsidRPr="00845020">
              <w:rPr>
                <w:rStyle w:val="Hyperlink"/>
                <w:noProof/>
              </w:rPr>
              <w:t>References</w:t>
            </w:r>
            <w:r>
              <w:rPr>
                <w:noProof/>
                <w:webHidden/>
              </w:rPr>
              <w:tab/>
            </w:r>
            <w:r>
              <w:rPr>
                <w:noProof/>
                <w:webHidden/>
              </w:rPr>
              <w:fldChar w:fldCharType="begin"/>
            </w:r>
            <w:r>
              <w:rPr>
                <w:noProof/>
                <w:webHidden/>
              </w:rPr>
              <w:instrText xml:space="preserve"> PAGEREF _Toc110951263 \h </w:instrText>
            </w:r>
            <w:r>
              <w:rPr>
                <w:noProof/>
                <w:webHidden/>
              </w:rPr>
            </w:r>
            <w:r>
              <w:rPr>
                <w:noProof/>
                <w:webHidden/>
              </w:rPr>
              <w:fldChar w:fldCharType="separate"/>
            </w:r>
            <w:r>
              <w:rPr>
                <w:noProof/>
                <w:webHidden/>
              </w:rPr>
              <w:t>7</w:t>
            </w:r>
            <w:r>
              <w:rPr>
                <w:noProof/>
                <w:webHidden/>
              </w:rPr>
              <w:fldChar w:fldCharType="end"/>
            </w:r>
          </w:hyperlink>
        </w:p>
        <w:p w14:paraId="527B30AF" w14:textId="77777777" w:rsidR="00D24B84" w:rsidRDefault="00000000">
          <w:pPr>
            <w:pStyle w:val="TOC2"/>
            <w:tabs>
              <w:tab w:val="right" w:leader="dot" w:pos="9016"/>
            </w:tabs>
            <w:rPr>
              <w:rFonts w:eastAsiaTheme="minorEastAsia"/>
              <w:noProof/>
              <w:lang w:eastAsia="en-GB"/>
            </w:rPr>
          </w:pPr>
          <w:hyperlink w:anchor="_Toc110951264" w:history="1">
            <w:r w:rsidRPr="00845020">
              <w:rPr>
                <w:rStyle w:val="Hyperlink"/>
                <w:noProof/>
              </w:rPr>
              <w:t>Appendix 1 Flow chart of process</w:t>
            </w:r>
            <w:r>
              <w:rPr>
                <w:noProof/>
                <w:webHidden/>
              </w:rPr>
              <w:tab/>
            </w:r>
            <w:r>
              <w:rPr>
                <w:noProof/>
                <w:webHidden/>
              </w:rPr>
              <w:fldChar w:fldCharType="begin"/>
            </w:r>
            <w:r>
              <w:rPr>
                <w:noProof/>
                <w:webHidden/>
              </w:rPr>
              <w:instrText xml:space="preserve"> PAGEREF _Toc110951264 \h </w:instrText>
            </w:r>
            <w:r>
              <w:rPr>
                <w:noProof/>
                <w:webHidden/>
              </w:rPr>
            </w:r>
            <w:r>
              <w:rPr>
                <w:noProof/>
                <w:webHidden/>
              </w:rPr>
              <w:fldChar w:fldCharType="separate"/>
            </w:r>
            <w:r>
              <w:rPr>
                <w:noProof/>
                <w:webHidden/>
              </w:rPr>
              <w:t>8</w:t>
            </w:r>
            <w:r>
              <w:rPr>
                <w:noProof/>
                <w:webHidden/>
              </w:rPr>
              <w:fldChar w:fldCharType="end"/>
            </w:r>
          </w:hyperlink>
        </w:p>
        <w:p w14:paraId="5B078104" w14:textId="77777777" w:rsidR="00D24B84" w:rsidRDefault="00000000">
          <w:pPr>
            <w:pStyle w:val="TOC2"/>
            <w:tabs>
              <w:tab w:val="right" w:leader="dot" w:pos="9016"/>
            </w:tabs>
            <w:rPr>
              <w:rFonts w:eastAsiaTheme="minorEastAsia"/>
              <w:noProof/>
              <w:lang w:eastAsia="en-GB"/>
            </w:rPr>
          </w:pPr>
          <w:hyperlink w:anchor="_Toc110951265" w:history="1">
            <w:r w:rsidRPr="00845020">
              <w:rPr>
                <w:rStyle w:val="Hyperlink"/>
                <w:noProof/>
              </w:rPr>
              <w:t>Appendix 2 Tariff Chart</w:t>
            </w:r>
            <w:r>
              <w:rPr>
                <w:noProof/>
                <w:webHidden/>
              </w:rPr>
              <w:tab/>
            </w:r>
            <w:r>
              <w:rPr>
                <w:noProof/>
                <w:webHidden/>
              </w:rPr>
              <w:fldChar w:fldCharType="begin"/>
            </w:r>
            <w:r>
              <w:rPr>
                <w:noProof/>
                <w:webHidden/>
              </w:rPr>
              <w:instrText xml:space="preserve"> PAGEREF _Toc110951265 \h </w:instrText>
            </w:r>
            <w:r>
              <w:rPr>
                <w:noProof/>
                <w:webHidden/>
              </w:rPr>
            </w:r>
            <w:r>
              <w:rPr>
                <w:noProof/>
                <w:webHidden/>
              </w:rPr>
              <w:fldChar w:fldCharType="separate"/>
            </w:r>
            <w:r>
              <w:rPr>
                <w:noProof/>
                <w:webHidden/>
              </w:rPr>
              <w:t>9</w:t>
            </w:r>
            <w:r>
              <w:rPr>
                <w:noProof/>
                <w:webHidden/>
              </w:rPr>
              <w:fldChar w:fldCharType="end"/>
            </w:r>
          </w:hyperlink>
        </w:p>
        <w:p w14:paraId="49ED4F51" w14:textId="77777777" w:rsidR="00D24B84" w:rsidRDefault="00000000">
          <w:pPr>
            <w:pStyle w:val="TOC2"/>
            <w:tabs>
              <w:tab w:val="right" w:leader="dot" w:pos="9016"/>
            </w:tabs>
            <w:rPr>
              <w:rFonts w:eastAsiaTheme="minorEastAsia"/>
              <w:noProof/>
              <w:lang w:eastAsia="en-GB"/>
            </w:rPr>
          </w:pPr>
          <w:hyperlink w:anchor="_Toc110951266" w:history="1">
            <w:r w:rsidRPr="00845020">
              <w:rPr>
                <w:rStyle w:val="Hyperlink"/>
                <w:noProof/>
              </w:rPr>
              <w:t>Appendix 3 Lapses in Professionalism Spreadsheet</w:t>
            </w:r>
            <w:r>
              <w:rPr>
                <w:noProof/>
                <w:webHidden/>
              </w:rPr>
              <w:tab/>
            </w:r>
            <w:r>
              <w:rPr>
                <w:noProof/>
                <w:webHidden/>
              </w:rPr>
              <w:fldChar w:fldCharType="begin"/>
            </w:r>
            <w:r>
              <w:rPr>
                <w:noProof/>
                <w:webHidden/>
              </w:rPr>
              <w:instrText xml:space="preserve"> PAGEREF _Toc110951266 \h </w:instrText>
            </w:r>
            <w:r>
              <w:rPr>
                <w:noProof/>
                <w:webHidden/>
              </w:rPr>
            </w:r>
            <w:r>
              <w:rPr>
                <w:noProof/>
                <w:webHidden/>
              </w:rPr>
              <w:fldChar w:fldCharType="separate"/>
            </w:r>
            <w:r>
              <w:rPr>
                <w:noProof/>
                <w:webHidden/>
              </w:rPr>
              <w:t>13</w:t>
            </w:r>
            <w:r>
              <w:rPr>
                <w:noProof/>
                <w:webHidden/>
              </w:rPr>
              <w:fldChar w:fldCharType="end"/>
            </w:r>
          </w:hyperlink>
        </w:p>
        <w:p w14:paraId="3008C09A" w14:textId="77777777" w:rsidR="00D24B84" w:rsidRDefault="00000000">
          <w:pPr>
            <w:pStyle w:val="TOC2"/>
            <w:tabs>
              <w:tab w:val="right" w:leader="dot" w:pos="9016"/>
            </w:tabs>
            <w:rPr>
              <w:rFonts w:eastAsiaTheme="minorEastAsia"/>
              <w:noProof/>
              <w:lang w:eastAsia="en-GB"/>
            </w:rPr>
          </w:pPr>
          <w:hyperlink w:anchor="_Toc110951267" w:history="1">
            <w:r w:rsidRPr="00845020">
              <w:rPr>
                <w:rStyle w:val="Hyperlink"/>
                <w:noProof/>
              </w:rPr>
              <w:t>Appendix 4 Lapses in Professionalism reporting form 1-3 (now a MS Form for review)</w:t>
            </w:r>
            <w:r>
              <w:rPr>
                <w:noProof/>
                <w:webHidden/>
              </w:rPr>
              <w:tab/>
            </w:r>
            <w:r>
              <w:rPr>
                <w:noProof/>
                <w:webHidden/>
              </w:rPr>
              <w:fldChar w:fldCharType="begin"/>
            </w:r>
            <w:r>
              <w:rPr>
                <w:noProof/>
                <w:webHidden/>
              </w:rPr>
              <w:instrText xml:space="preserve"> PAGEREF _Toc110951267 \h </w:instrText>
            </w:r>
            <w:r>
              <w:rPr>
                <w:noProof/>
                <w:webHidden/>
              </w:rPr>
            </w:r>
            <w:r>
              <w:rPr>
                <w:noProof/>
                <w:webHidden/>
              </w:rPr>
              <w:fldChar w:fldCharType="separate"/>
            </w:r>
            <w:r>
              <w:rPr>
                <w:noProof/>
                <w:webHidden/>
              </w:rPr>
              <w:t>14</w:t>
            </w:r>
            <w:r>
              <w:rPr>
                <w:noProof/>
                <w:webHidden/>
              </w:rPr>
              <w:fldChar w:fldCharType="end"/>
            </w:r>
          </w:hyperlink>
        </w:p>
        <w:p w14:paraId="5AD1962E" w14:textId="77777777" w:rsidR="00D24B84" w:rsidRDefault="00000000">
          <w:pPr>
            <w:pStyle w:val="TOC2"/>
            <w:tabs>
              <w:tab w:val="right" w:leader="dot" w:pos="9016"/>
            </w:tabs>
            <w:rPr>
              <w:rFonts w:eastAsiaTheme="minorEastAsia"/>
              <w:noProof/>
              <w:lang w:eastAsia="en-GB"/>
            </w:rPr>
          </w:pPr>
          <w:hyperlink w:anchor="_Toc110951268" w:history="1">
            <w:r w:rsidRPr="00845020">
              <w:rPr>
                <w:rStyle w:val="Hyperlink"/>
                <w:noProof/>
              </w:rPr>
              <w:t>Appendix 4 Lapses in Professionalism reporting form (4 and above) Now an MS Form</w:t>
            </w:r>
            <w:r>
              <w:rPr>
                <w:noProof/>
                <w:webHidden/>
              </w:rPr>
              <w:tab/>
            </w:r>
            <w:r>
              <w:rPr>
                <w:noProof/>
                <w:webHidden/>
              </w:rPr>
              <w:fldChar w:fldCharType="begin"/>
            </w:r>
            <w:r>
              <w:rPr>
                <w:noProof/>
                <w:webHidden/>
              </w:rPr>
              <w:instrText xml:space="preserve"> PAGEREF _Toc110951268 \h </w:instrText>
            </w:r>
            <w:r>
              <w:rPr>
                <w:noProof/>
                <w:webHidden/>
              </w:rPr>
            </w:r>
            <w:r>
              <w:rPr>
                <w:noProof/>
                <w:webHidden/>
              </w:rPr>
              <w:fldChar w:fldCharType="separate"/>
            </w:r>
            <w:r>
              <w:rPr>
                <w:noProof/>
                <w:webHidden/>
              </w:rPr>
              <w:t>15</w:t>
            </w:r>
            <w:r>
              <w:rPr>
                <w:noProof/>
                <w:webHidden/>
              </w:rPr>
              <w:fldChar w:fldCharType="end"/>
            </w:r>
          </w:hyperlink>
        </w:p>
        <w:p w14:paraId="357B526E" w14:textId="77777777" w:rsidR="00D24B84" w:rsidRDefault="00000000">
          <w:pPr>
            <w:pStyle w:val="TOC2"/>
            <w:tabs>
              <w:tab w:val="right" w:leader="dot" w:pos="9016"/>
            </w:tabs>
            <w:rPr>
              <w:rFonts w:eastAsiaTheme="minorEastAsia"/>
              <w:noProof/>
              <w:lang w:eastAsia="en-GB"/>
            </w:rPr>
          </w:pPr>
          <w:hyperlink w:anchor="_Toc110951269" w:history="1">
            <w:r w:rsidRPr="00845020">
              <w:rPr>
                <w:rStyle w:val="Hyperlink"/>
                <w:noProof/>
              </w:rPr>
              <w:t>Appendix 6 Letter of initial information and award of tariff to student</w:t>
            </w:r>
            <w:r>
              <w:rPr>
                <w:noProof/>
                <w:webHidden/>
              </w:rPr>
              <w:tab/>
            </w:r>
            <w:r>
              <w:rPr>
                <w:noProof/>
                <w:webHidden/>
              </w:rPr>
              <w:fldChar w:fldCharType="begin"/>
            </w:r>
            <w:r>
              <w:rPr>
                <w:noProof/>
                <w:webHidden/>
              </w:rPr>
              <w:instrText xml:space="preserve"> PAGEREF _Toc110951269 \h </w:instrText>
            </w:r>
            <w:r>
              <w:rPr>
                <w:noProof/>
                <w:webHidden/>
              </w:rPr>
            </w:r>
            <w:r>
              <w:rPr>
                <w:noProof/>
                <w:webHidden/>
              </w:rPr>
              <w:fldChar w:fldCharType="separate"/>
            </w:r>
            <w:r>
              <w:rPr>
                <w:noProof/>
                <w:webHidden/>
              </w:rPr>
              <w:t>16</w:t>
            </w:r>
            <w:r>
              <w:rPr>
                <w:noProof/>
                <w:webHidden/>
              </w:rPr>
              <w:fldChar w:fldCharType="end"/>
            </w:r>
          </w:hyperlink>
        </w:p>
        <w:p w14:paraId="57161921" w14:textId="77777777" w:rsidR="00D24B84" w:rsidRDefault="00000000">
          <w:pPr>
            <w:pStyle w:val="TOC2"/>
            <w:tabs>
              <w:tab w:val="right" w:leader="dot" w:pos="9016"/>
            </w:tabs>
            <w:rPr>
              <w:rFonts w:eastAsiaTheme="minorEastAsia"/>
              <w:noProof/>
              <w:lang w:eastAsia="en-GB"/>
            </w:rPr>
          </w:pPr>
          <w:hyperlink w:anchor="_Toc110951270" w:history="1">
            <w:r w:rsidRPr="00845020">
              <w:rPr>
                <w:rStyle w:val="Hyperlink"/>
                <w:noProof/>
              </w:rPr>
              <w:t>Appendix 7 Letter of outcome and award of tariff points</w:t>
            </w:r>
            <w:r>
              <w:rPr>
                <w:noProof/>
                <w:webHidden/>
              </w:rPr>
              <w:tab/>
            </w:r>
            <w:r>
              <w:rPr>
                <w:noProof/>
                <w:webHidden/>
              </w:rPr>
              <w:fldChar w:fldCharType="begin"/>
            </w:r>
            <w:r>
              <w:rPr>
                <w:noProof/>
                <w:webHidden/>
              </w:rPr>
              <w:instrText xml:space="preserve"> PAGEREF _Toc110951270 \h </w:instrText>
            </w:r>
            <w:r>
              <w:rPr>
                <w:noProof/>
                <w:webHidden/>
              </w:rPr>
            </w:r>
            <w:r>
              <w:rPr>
                <w:noProof/>
                <w:webHidden/>
              </w:rPr>
              <w:fldChar w:fldCharType="separate"/>
            </w:r>
            <w:r>
              <w:rPr>
                <w:noProof/>
                <w:webHidden/>
              </w:rPr>
              <w:t>17</w:t>
            </w:r>
            <w:r>
              <w:rPr>
                <w:noProof/>
                <w:webHidden/>
              </w:rPr>
              <w:fldChar w:fldCharType="end"/>
            </w:r>
          </w:hyperlink>
        </w:p>
        <w:p w14:paraId="05CEF8A9" w14:textId="77777777" w:rsidR="00C452A5" w:rsidRDefault="00000000">
          <w:r>
            <w:rPr>
              <w:b/>
              <w:bCs/>
              <w:noProof/>
            </w:rPr>
            <w:fldChar w:fldCharType="end"/>
          </w:r>
        </w:p>
      </w:sdtContent>
    </w:sdt>
    <w:p w14:paraId="70260D8F" w14:textId="77777777" w:rsidR="00C452A5" w:rsidRDefault="00000000">
      <w:pPr>
        <w:rPr>
          <w:rFonts w:asciiTheme="majorHAnsi" w:eastAsiaTheme="majorEastAsia" w:hAnsiTheme="majorHAnsi" w:cstheme="majorBidi"/>
          <w:color w:val="2F5496" w:themeColor="accent1" w:themeShade="BF"/>
          <w:sz w:val="26"/>
          <w:szCs w:val="26"/>
        </w:rPr>
      </w:pPr>
      <w:r>
        <w:br w:type="page"/>
      </w:r>
    </w:p>
    <w:p w14:paraId="7EE3208E" w14:textId="77777777" w:rsidR="001F167D" w:rsidRPr="006C2671" w:rsidRDefault="00000000" w:rsidP="00C452A5">
      <w:pPr>
        <w:pStyle w:val="Heading2"/>
        <w:jc w:val="both"/>
      </w:pPr>
      <w:bookmarkStart w:id="0" w:name="_Toc110951256"/>
      <w:r>
        <w:rPr>
          <w:rFonts w:ascii="Calibri Light" w:eastAsia="Calibri Light" w:hAnsi="Calibri Light" w:cs="Times New Roman"/>
          <w:color w:val="2F5496"/>
          <w:lang w:val="cy-GB"/>
        </w:rPr>
        <w:lastRenderedPageBreak/>
        <w:t>Rhagarweiniad</w:t>
      </w:r>
      <w:bookmarkEnd w:id="0"/>
      <w:r>
        <w:rPr>
          <w:rFonts w:ascii="Calibri Light" w:eastAsia="Calibri Light" w:hAnsi="Calibri Light" w:cs="Times New Roman"/>
          <w:color w:val="2F5496"/>
          <w:lang w:val="cy-GB"/>
        </w:rPr>
        <w:t xml:space="preserve"> </w:t>
      </w:r>
    </w:p>
    <w:p w14:paraId="6A64E04B" w14:textId="77777777" w:rsidR="006C2671" w:rsidRPr="006C2671" w:rsidRDefault="00000000" w:rsidP="151860F6">
      <w:pPr>
        <w:pStyle w:val="paragraph"/>
        <w:spacing w:line="276" w:lineRule="auto"/>
        <w:jc w:val="both"/>
        <w:textAlignment w:val="baseline"/>
        <w:rPr>
          <w:rStyle w:val="normaltextrun"/>
          <w:rFonts w:asciiTheme="minorHAnsi" w:hAnsiTheme="minorHAnsi" w:cstheme="minorBidi"/>
        </w:rPr>
      </w:pPr>
      <w:r>
        <w:rPr>
          <w:rStyle w:val="normaltextrun"/>
          <w:rFonts w:ascii="Calibri" w:eastAsia="Calibri" w:hAnsi="Calibri"/>
          <w:lang w:val="cy-GB"/>
        </w:rPr>
        <w:t xml:space="preserve">Mae gan gyrsiau iechyd sy'n arwain at gymwysterau proffesiynol cofrestredig gyda chorff rheoleiddio werthoedd penodol iawn a diffiniedig sy’n ymwneud ag ymddygiad a disgyblaeth. Dyma agwedd ar addysg y mae'n ofynnol i fyfyrwyr ar y rhaglenni hyn ei dysgu a'i chymathu. Mae'n ofynnol hefyd i’r sawl sy'n cofrestru ar gyrsiau proffesiynol ôl-radd, megis presgripsiynu annibynnol, barhau i gadw at y cod ymddygiad a ddarperir gan eu corff rheoleiddio. Yn anochel, mae dysgu’r gwerthoedd a’r credoau hyn hefyd yn arwain at ddatblygu credoau a gwerthoedd personol (Poorchhangzi, Borhani, et al. 2019).  </w:t>
      </w:r>
    </w:p>
    <w:p w14:paraId="3AFD8F10" w14:textId="77777777" w:rsidR="006C2671" w:rsidRPr="006C2671" w:rsidRDefault="00000000" w:rsidP="00C452A5">
      <w:pPr>
        <w:pStyle w:val="Heading2"/>
        <w:jc w:val="both"/>
        <w:rPr>
          <w:rStyle w:val="normaltextrun"/>
          <w:rFonts w:asciiTheme="minorHAnsi" w:hAnsiTheme="minorHAnsi" w:cstheme="minorHAnsi"/>
          <w:sz w:val="24"/>
          <w:szCs w:val="24"/>
        </w:rPr>
      </w:pPr>
      <w:r>
        <w:rPr>
          <w:rStyle w:val="normaltextrun"/>
          <w:rFonts w:ascii="Calibri" w:eastAsia="Calibri" w:hAnsi="Calibri" w:cs="Calibri"/>
          <w:color w:val="2F5496"/>
          <w:sz w:val="24"/>
          <w:szCs w:val="24"/>
          <w:lang w:val="cy-GB"/>
        </w:rPr>
        <w:t xml:space="preserve">Addasrwydd i Ymarfer </w:t>
      </w:r>
    </w:p>
    <w:p w14:paraId="2C662F48" w14:textId="77777777" w:rsidR="006C2671" w:rsidRPr="006C2671" w:rsidRDefault="006C2671" w:rsidP="00C452A5">
      <w:pPr>
        <w:jc w:val="both"/>
        <w:rPr>
          <w:rFonts w:cstheme="minorHAnsi"/>
          <w:sz w:val="24"/>
          <w:szCs w:val="24"/>
        </w:rPr>
      </w:pPr>
    </w:p>
    <w:p w14:paraId="6730A828" w14:textId="77777777" w:rsidR="006C2671" w:rsidRPr="006C2671" w:rsidRDefault="00000000" w:rsidP="151860F6">
      <w:pPr>
        <w:jc w:val="both"/>
        <w:rPr>
          <w:sz w:val="24"/>
          <w:szCs w:val="24"/>
        </w:rPr>
      </w:pPr>
      <w:r>
        <w:rPr>
          <w:rFonts w:ascii="Calibri" w:eastAsia="Calibri" w:hAnsi="Calibri" w:cs="Times New Roman"/>
          <w:sz w:val="24"/>
          <w:szCs w:val="24"/>
          <w:lang w:val="cy-GB"/>
        </w:rPr>
        <w:t xml:space="preserve">Mae'n orfodol i bob corff rheoleiddio amddiffyn y cyhoedd ac enw da'r proffesiwn.  Nid oes diffiniad statudol o addasrwydd i ymarfer ond mae'r Cyngor Nyrsio a Bydwreigiaeth/Y Cyngor Meddygol Cyffredinol yn diffinio hynny fel addasrwydd y cofrestrai i aros ar y gofrestr yn ddigyfyngiad.  Rhaid i ddarparwyr cyrsiau proffesiynol rheoleiddiedig feddu ar weithdrefnau cadarn o ran addasrwydd i ymarfer yn ogystal â gweithdrefnau academaidd arferol uniondeb academaidd.   </w:t>
      </w:r>
    </w:p>
    <w:p w14:paraId="50AFFFEA" w14:textId="77777777" w:rsidR="006C2671" w:rsidRPr="006C2671" w:rsidRDefault="00000000" w:rsidP="00C452A5">
      <w:pPr>
        <w:spacing w:line="276" w:lineRule="auto"/>
        <w:jc w:val="both"/>
        <w:rPr>
          <w:rStyle w:val="normaltextrun"/>
          <w:rFonts w:cstheme="minorHAnsi"/>
          <w:sz w:val="24"/>
          <w:szCs w:val="24"/>
        </w:rPr>
      </w:pPr>
      <w:r>
        <w:rPr>
          <w:rStyle w:val="normaltextrun"/>
          <w:rFonts w:ascii="Calibri" w:eastAsia="Calibri" w:hAnsi="Calibri" w:cs="Calibri"/>
          <w:sz w:val="24"/>
          <w:szCs w:val="24"/>
          <w:lang w:val="cy-GB"/>
        </w:rPr>
        <w:t xml:space="preserve">Gweler enghreifftiau o ofynion addasrwydd i ymarfer trwy’r dolenni uchod a’r diffiniad canlynol o addasrwydd i ymarfer gan y Cyngor Nyrsio a Bydwreigiaeth. </w:t>
      </w:r>
    </w:p>
    <w:p w14:paraId="0AF997BE" w14:textId="77777777" w:rsidR="006C2671" w:rsidRPr="006C2671" w:rsidRDefault="00000000" w:rsidP="00C452A5">
      <w:pPr>
        <w:spacing w:line="276" w:lineRule="auto"/>
        <w:jc w:val="both"/>
        <w:rPr>
          <w:rFonts w:cstheme="minorHAnsi"/>
          <w:sz w:val="24"/>
          <w:szCs w:val="24"/>
        </w:rPr>
      </w:pPr>
      <w:r>
        <w:rPr>
          <w:rStyle w:val="normaltextrun"/>
          <w:rFonts w:ascii="Calibri" w:eastAsia="Calibri" w:hAnsi="Calibri" w:cs="Calibri"/>
          <w:sz w:val="24"/>
          <w:szCs w:val="24"/>
          <w:lang w:val="cy-GB"/>
        </w:rPr>
        <w:t xml:space="preserve">Gweler </w:t>
      </w:r>
      <w:hyperlink r:id="rId12" w:history="1">
        <w:r>
          <w:rPr>
            <w:rStyle w:val="normaltextrun"/>
            <w:rFonts w:ascii="Calibri" w:eastAsia="Calibri" w:hAnsi="Calibri" w:cs="Calibri"/>
            <w:color w:val="2F5496"/>
            <w:sz w:val="24"/>
            <w:szCs w:val="24"/>
            <w:u w:val="single"/>
            <w:lang w:val="cy-GB"/>
          </w:rPr>
          <w:t>Beth yw addasrwydd i ymarfer? - Y Cyngor Nyrsio a Bydwreigiaeth (nmc.org.uk)</w:t>
        </w:r>
      </w:hyperlink>
      <w:r>
        <w:rPr>
          <w:rStyle w:val="normaltextrun"/>
          <w:rFonts w:ascii="Calibri" w:eastAsia="Calibri" w:hAnsi="Calibri" w:cs="Calibri"/>
          <w:color w:val="2F5496"/>
          <w:sz w:val="24"/>
          <w:szCs w:val="24"/>
          <w:u w:val="single"/>
          <w:lang w:val="cy-GB"/>
        </w:rPr>
        <w:t>, Addasrwydd i Ymarfer (</w:t>
      </w:r>
      <w:hyperlink r:id="rId13" w:history="1">
        <w:r>
          <w:rPr>
            <w:rStyle w:val="normaltextrun"/>
            <w:rFonts w:ascii="Calibri" w:eastAsia="Calibri" w:hAnsi="Calibri" w:cs="Calibri"/>
            <w:color w:val="0563C1"/>
            <w:sz w:val="24"/>
            <w:szCs w:val="24"/>
            <w:u w:val="single"/>
            <w:lang w:val="cy-GB"/>
          </w:rPr>
          <w:t>www.gdc-uk.org</w:t>
        </w:r>
      </w:hyperlink>
      <w:r>
        <w:rPr>
          <w:rStyle w:val="normaltextrun"/>
          <w:rFonts w:ascii="Calibri" w:eastAsia="Calibri" w:hAnsi="Calibri" w:cs="Calibri"/>
          <w:color w:val="2F5496"/>
          <w:sz w:val="24"/>
          <w:szCs w:val="24"/>
          <w:u w:val="single"/>
          <w:lang w:val="cy-GB"/>
        </w:rPr>
        <w:t xml:space="preserve">) ac </w:t>
      </w:r>
      <w:hyperlink r:id="rId14" w:history="1">
        <w:r>
          <w:rPr>
            <w:rStyle w:val="normaltextrun"/>
            <w:rFonts w:ascii="Calibri" w:eastAsia="Calibri" w:hAnsi="Calibri" w:cs="Calibri"/>
            <w:color w:val="2F5496"/>
            <w:sz w:val="24"/>
            <w:szCs w:val="24"/>
            <w:u w:val="single"/>
            <w:lang w:val="cy-GB"/>
          </w:rPr>
          <w:t>Addasrwydd i ymarfer | (hcpc-uk.org)</w:t>
        </w:r>
      </w:hyperlink>
      <w:r>
        <w:rPr>
          <w:rStyle w:val="normaltextrun"/>
          <w:rFonts w:ascii="Calibri" w:eastAsia="Calibri" w:hAnsi="Calibri" w:cs="Calibri"/>
          <w:sz w:val="24"/>
          <w:szCs w:val="24"/>
          <w:lang w:val="cy-GB"/>
        </w:rPr>
        <w:t> </w:t>
      </w:r>
    </w:p>
    <w:p w14:paraId="243EFE6F" w14:textId="77777777" w:rsidR="006C2671" w:rsidRDefault="00000000" w:rsidP="00C452A5">
      <w:pPr>
        <w:pStyle w:val="Heading2"/>
        <w:jc w:val="both"/>
      </w:pPr>
      <w:bookmarkStart w:id="1" w:name="_Toc110951258"/>
      <w:r>
        <w:rPr>
          <w:rFonts w:ascii="Calibri Light" w:eastAsia="Calibri Light" w:hAnsi="Calibri Light" w:cs="Times New Roman"/>
          <w:color w:val="2F5496"/>
          <w:lang w:val="cy-GB"/>
        </w:rPr>
        <w:t>Camymddwyn</w:t>
      </w:r>
      <w:bookmarkEnd w:id="1"/>
      <w:r>
        <w:rPr>
          <w:rFonts w:ascii="Calibri Light" w:eastAsia="Calibri Light" w:hAnsi="Calibri Light" w:cs="Times New Roman"/>
          <w:color w:val="2F5496"/>
          <w:lang w:val="cy-GB"/>
        </w:rPr>
        <w:t xml:space="preserve"> </w:t>
      </w:r>
    </w:p>
    <w:p w14:paraId="1FB3BAD3" w14:textId="77777777" w:rsidR="006C2671" w:rsidRPr="006C2671" w:rsidRDefault="006C2671" w:rsidP="00C452A5">
      <w:pPr>
        <w:jc w:val="both"/>
      </w:pPr>
    </w:p>
    <w:p w14:paraId="4D12E39A" w14:textId="77777777" w:rsidR="006C2671" w:rsidRPr="006C2671" w:rsidRDefault="00000000" w:rsidP="00C452A5">
      <w:pPr>
        <w:jc w:val="both"/>
        <w:rPr>
          <w:rStyle w:val="normaltextrun"/>
          <w:rFonts w:cstheme="minorHAnsi"/>
          <w:sz w:val="24"/>
          <w:szCs w:val="24"/>
        </w:rPr>
      </w:pPr>
      <w:r>
        <w:rPr>
          <w:rFonts w:ascii="Calibri" w:eastAsia="Calibri" w:hAnsi="Calibri" w:cs="Calibri"/>
          <w:sz w:val="24"/>
          <w:szCs w:val="24"/>
          <w:lang w:val="cy-GB"/>
        </w:rPr>
        <w:t xml:space="preserve">Gall pryderon a chwynion am weithwyr proffesiynol ymwneud ag ymddygiad yn hytrach na chymhwysedd a gallant gynnwys ymddygiad ar y cyfryngau cymdeithasol, ymddygiad cyhoeddus ac yn y blaen. (De Gagne, Hall et al 2019).  Cydnabyddir bod materion sy’n ymwneud ag agweddau ac ymddygiad yn berthnasol i fyfyrwyr ar gyrsiau proffesiynol (Riklikiene, Karosas &amp; Kaseliene 2017). </w:t>
      </w:r>
    </w:p>
    <w:p w14:paraId="68B27890" w14:textId="77777777" w:rsidR="006C2671" w:rsidRPr="006C2671" w:rsidRDefault="00000000" w:rsidP="00C452A5">
      <w:pPr>
        <w:jc w:val="both"/>
        <w:rPr>
          <w:rFonts w:cstheme="minorHAnsi"/>
          <w:sz w:val="24"/>
          <w:szCs w:val="24"/>
        </w:rPr>
      </w:pPr>
      <w:r>
        <w:rPr>
          <w:rFonts w:ascii="Calibri" w:eastAsia="Calibri" w:hAnsi="Calibri" w:cs="Calibri"/>
          <w:sz w:val="24"/>
          <w:szCs w:val="24"/>
          <w:lang w:val="cy-GB"/>
        </w:rPr>
        <w:t>Diffinnir camymddwyn yn Roylance v GMC [2000] AC 311 isod:</w:t>
      </w:r>
    </w:p>
    <w:p w14:paraId="21C8228D" w14:textId="77777777" w:rsidR="006C2671" w:rsidRPr="006C2671" w:rsidRDefault="00000000" w:rsidP="151860F6">
      <w:pPr>
        <w:jc w:val="both"/>
        <w:rPr>
          <w:i/>
          <w:iCs/>
          <w:sz w:val="24"/>
          <w:szCs w:val="24"/>
        </w:rPr>
      </w:pPr>
      <w:r>
        <w:rPr>
          <w:rFonts w:ascii="Calibri" w:eastAsia="Calibri" w:hAnsi="Calibri" w:cs="Times New Roman"/>
          <w:i/>
          <w:iCs/>
          <w:sz w:val="24"/>
          <w:szCs w:val="24"/>
          <w:lang w:val="cy-GB"/>
        </w:rPr>
        <w:t xml:space="preserve"> Misconduct is a word of general effect, involving some act or omission which falls short of what would be proper in the circumstances. The standard of propriety may often be found by reference to the rules and standards ordinarily required by a [nursing] practitioner in the </w:t>
      </w:r>
      <w:bookmarkStart w:id="2" w:name="_Int_Au3CqtQe"/>
      <w:r>
        <w:rPr>
          <w:rFonts w:ascii="Calibri" w:eastAsia="Calibri" w:hAnsi="Calibri" w:cs="Times New Roman"/>
          <w:i/>
          <w:iCs/>
          <w:sz w:val="24"/>
          <w:szCs w:val="24"/>
          <w:lang w:val="cy-GB"/>
        </w:rPr>
        <w:t>particular circumstances</w:t>
      </w:r>
      <w:bookmarkEnd w:id="2"/>
      <w:r>
        <w:rPr>
          <w:rFonts w:ascii="Calibri" w:eastAsia="Calibri" w:hAnsi="Calibri" w:cs="Times New Roman"/>
          <w:sz w:val="24"/>
          <w:szCs w:val="24"/>
          <w:lang w:val="cy-GB"/>
        </w:rPr>
        <w:t>...</w:t>
      </w:r>
    </w:p>
    <w:p w14:paraId="15E246D4" w14:textId="77777777" w:rsidR="006C2671" w:rsidRPr="006C2671" w:rsidRDefault="00000000" w:rsidP="00C452A5">
      <w:pPr>
        <w:spacing w:line="276" w:lineRule="auto"/>
        <w:jc w:val="both"/>
        <w:rPr>
          <w:rFonts w:cstheme="minorHAnsi"/>
          <w:sz w:val="24"/>
          <w:szCs w:val="24"/>
        </w:rPr>
      </w:pPr>
      <w:r>
        <w:rPr>
          <w:rStyle w:val="normaltextrun"/>
          <w:rFonts w:ascii="Calibri" w:eastAsia="Calibri" w:hAnsi="Calibri" w:cs="Calibri"/>
          <w:sz w:val="24"/>
          <w:szCs w:val="24"/>
          <w:lang w:val="cy-GB"/>
        </w:rPr>
        <w:t xml:space="preserve">Gall mân lithriadau sy’n ymwneud â’r materion hyn a adewir heb eu cywiro ddod yn broblemau mwy’n ddiweddarach, a all arwain at fater Addasrwydd i Ymarfer ac effeithio ar broffesiynoldeb y myfyriwr. Byddai hynny’n groes i godau ymarfer perthnasol y cyrff rheoleiddio proffesiynol. </w:t>
      </w:r>
    </w:p>
    <w:p w14:paraId="24C3F10F" w14:textId="77777777" w:rsidR="006C2671" w:rsidRPr="006C2671" w:rsidRDefault="00000000" w:rsidP="00C452A5">
      <w:pPr>
        <w:pStyle w:val="Heading2"/>
        <w:jc w:val="both"/>
        <w:rPr>
          <w:rStyle w:val="normaltextrun"/>
          <w:rFonts w:asciiTheme="minorHAnsi" w:hAnsiTheme="minorHAnsi" w:cstheme="minorHAnsi"/>
          <w:sz w:val="24"/>
          <w:szCs w:val="24"/>
        </w:rPr>
      </w:pPr>
      <w:bookmarkStart w:id="3" w:name="_Toc110951259"/>
      <w:r>
        <w:rPr>
          <w:rStyle w:val="normaltextrun"/>
          <w:rFonts w:ascii="Calibri" w:eastAsia="Calibri" w:hAnsi="Calibri" w:cs="Calibri"/>
          <w:color w:val="2F5496"/>
          <w:sz w:val="24"/>
          <w:szCs w:val="24"/>
          <w:lang w:val="cy-GB"/>
        </w:rPr>
        <w:lastRenderedPageBreak/>
        <w:t>Gofynion cyrff proffesiynol, statudol a rheolaethol yr Ysgol Gwyddorau Meddygol ac Iechyd</w:t>
      </w:r>
      <w:bookmarkEnd w:id="3"/>
    </w:p>
    <w:p w14:paraId="0C038F37" w14:textId="77777777" w:rsidR="008C4993" w:rsidRPr="006C2671" w:rsidRDefault="00000000" w:rsidP="00C452A5">
      <w:pPr>
        <w:pStyle w:val="paragraph"/>
        <w:spacing w:line="276" w:lineRule="auto"/>
        <w:jc w:val="both"/>
        <w:textAlignment w:val="baseline"/>
        <w:rPr>
          <w:rStyle w:val="normaltextrun"/>
          <w:rFonts w:asciiTheme="minorHAnsi" w:hAnsiTheme="minorHAnsi" w:cstheme="minorHAnsi"/>
        </w:rPr>
      </w:pPr>
      <w:r>
        <w:rPr>
          <w:rStyle w:val="normaltextrun"/>
          <w:rFonts w:ascii="Calibri" w:eastAsia="Calibri" w:hAnsi="Calibri" w:cs="Calibri"/>
          <w:lang w:val="cy-GB"/>
        </w:rPr>
        <w:t xml:space="preserve">Gofynion y cyrff rheoleiddio proffesiynol ar gyfer yr Ysgol Gwyddorau Meddygol ac Iechyd yw: </w:t>
      </w:r>
    </w:p>
    <w:p w14:paraId="7F99DE62" w14:textId="77777777" w:rsidR="008C4993" w:rsidRPr="006C2671" w:rsidRDefault="00000000" w:rsidP="00C452A5">
      <w:pPr>
        <w:pStyle w:val="paragraph"/>
        <w:jc w:val="both"/>
        <w:textAlignment w:val="baseline"/>
        <w:rPr>
          <w:rStyle w:val="normaltextrun"/>
          <w:rFonts w:asciiTheme="minorHAnsi" w:hAnsiTheme="minorHAnsi" w:cstheme="minorHAnsi"/>
        </w:rPr>
      </w:pPr>
      <w:r>
        <w:rPr>
          <w:rStyle w:val="normaltextrun"/>
          <w:rFonts w:ascii="Calibri" w:eastAsia="Calibri" w:hAnsi="Calibri" w:cs="Calibri"/>
          <w:lang w:val="cy-GB"/>
        </w:rPr>
        <w:t xml:space="preserve">Y Cyngor Nyrsio a Bydwreigiaeth (NMC) </w:t>
      </w:r>
      <w:r>
        <w:rPr>
          <w:rStyle w:val="normaltextrun"/>
          <w:rFonts w:ascii="Calibri" w:eastAsia="Calibri" w:hAnsi="Calibri" w:cs="Calibri"/>
          <w:color w:val="006621"/>
          <w:shd w:val="clear" w:color="auto" w:fill="FFFFFF"/>
          <w:lang w:val="cy-GB"/>
        </w:rPr>
        <w:t>http://www.nmc-uk.org/</w:t>
      </w:r>
    </w:p>
    <w:p w14:paraId="4CF558A7" w14:textId="77777777" w:rsidR="008C4993" w:rsidRPr="006C2671" w:rsidRDefault="00000000" w:rsidP="00C452A5">
      <w:pPr>
        <w:pStyle w:val="paragraph"/>
        <w:jc w:val="both"/>
        <w:textAlignment w:val="baseline"/>
        <w:rPr>
          <w:rStyle w:val="normaltextrun"/>
          <w:rFonts w:asciiTheme="minorHAnsi" w:hAnsiTheme="minorHAnsi" w:cstheme="minorHAnsi"/>
        </w:rPr>
      </w:pPr>
      <w:r>
        <w:rPr>
          <w:rStyle w:val="normaltextrun"/>
          <w:rFonts w:ascii="Calibri" w:eastAsia="Calibri" w:hAnsi="Calibri" w:cs="Calibri"/>
          <w:lang w:val="cy-GB"/>
        </w:rPr>
        <w:t xml:space="preserve">Y Cyngor Meddygol Cyffredinol (GMC) </w:t>
      </w:r>
      <w:r>
        <w:rPr>
          <w:rStyle w:val="normaltextrun"/>
          <w:rFonts w:ascii="Calibri" w:eastAsia="Calibri" w:hAnsi="Calibri" w:cs="Calibri"/>
          <w:color w:val="006621"/>
          <w:shd w:val="clear" w:color="auto" w:fill="FFFFFF"/>
          <w:lang w:val="cy-GB"/>
        </w:rPr>
        <w:t>https://www.gmc-uk.org</w:t>
      </w:r>
    </w:p>
    <w:p w14:paraId="7B56CCAA" w14:textId="77777777" w:rsidR="000D78A4" w:rsidRPr="006C2671" w:rsidRDefault="00000000" w:rsidP="00C452A5">
      <w:pPr>
        <w:pStyle w:val="paragraph"/>
        <w:jc w:val="both"/>
        <w:textAlignment w:val="baseline"/>
        <w:rPr>
          <w:rStyle w:val="normaltextrun"/>
          <w:rFonts w:asciiTheme="minorHAnsi" w:hAnsiTheme="minorHAnsi" w:cstheme="minorHAnsi"/>
        </w:rPr>
      </w:pPr>
      <w:r>
        <w:rPr>
          <w:rStyle w:val="normaltextrun"/>
          <w:rFonts w:ascii="Calibri" w:eastAsia="Calibri" w:hAnsi="Calibri" w:cs="Calibri"/>
          <w:lang w:val="cy-GB"/>
        </w:rPr>
        <w:t xml:space="preserve">Y Cyngor Proffesiynau Iechyd a Gofal (HCPC) </w:t>
      </w:r>
      <w:r>
        <w:rPr>
          <w:rStyle w:val="normaltextrun"/>
          <w:rFonts w:ascii="Calibri" w:eastAsia="Calibri" w:hAnsi="Calibri" w:cs="Calibri"/>
          <w:color w:val="006621"/>
          <w:shd w:val="clear" w:color="auto" w:fill="FFFFFF"/>
          <w:lang w:val="cy-GB"/>
        </w:rPr>
        <w:t>https://www.hcpc-uk.org</w:t>
      </w:r>
    </w:p>
    <w:p w14:paraId="4BF69955" w14:textId="77777777" w:rsidR="000D78A4" w:rsidRPr="006C2671" w:rsidRDefault="00000000" w:rsidP="00C452A5">
      <w:pPr>
        <w:pStyle w:val="paragraph"/>
        <w:jc w:val="both"/>
        <w:textAlignment w:val="baseline"/>
        <w:rPr>
          <w:rStyle w:val="normaltextrun"/>
          <w:rFonts w:asciiTheme="minorHAnsi" w:hAnsiTheme="minorHAnsi" w:cstheme="minorHAnsi"/>
        </w:rPr>
      </w:pPr>
      <w:r>
        <w:rPr>
          <w:rStyle w:val="normaltextrun"/>
          <w:rFonts w:ascii="Calibri" w:eastAsia="Calibri" w:hAnsi="Calibri" w:cs="Calibri"/>
          <w:lang w:val="cy-GB"/>
        </w:rPr>
        <w:t xml:space="preserve">Y Cyngor Deintyddol Cyffredinol (GDC) </w:t>
      </w:r>
      <w:r>
        <w:rPr>
          <w:rStyle w:val="normaltextrun"/>
          <w:rFonts w:ascii="Calibri" w:eastAsia="Calibri" w:hAnsi="Calibri" w:cs="Calibri"/>
          <w:color w:val="006621"/>
          <w:shd w:val="clear" w:color="auto" w:fill="FFFFFF"/>
          <w:lang w:val="cy-GB"/>
        </w:rPr>
        <w:t>https://www.gdc-uk.org</w:t>
      </w:r>
    </w:p>
    <w:p w14:paraId="4E652A38" w14:textId="77777777" w:rsidR="000D78A4" w:rsidRDefault="00000000" w:rsidP="376BA2AC">
      <w:pPr>
        <w:pStyle w:val="paragraph"/>
        <w:textAlignment w:val="baseline"/>
      </w:pPr>
      <w:r>
        <w:rPr>
          <w:rStyle w:val="normaltextrun"/>
          <w:rFonts w:ascii="Calibri" w:eastAsia="Calibri" w:hAnsi="Calibri"/>
          <w:lang w:val="cy-GB"/>
        </w:rPr>
        <w:t xml:space="preserve">Y Cyngor Fferyllol Cyffredinol (GPhC)  </w:t>
      </w:r>
      <w:hyperlink r:id="rId15" w:history="1">
        <w:r>
          <w:rPr>
            <w:rStyle w:val="normaltextrun"/>
            <w:rFonts w:ascii="Calibri" w:eastAsia="Calibri" w:hAnsi="Calibri"/>
            <w:color w:val="0563C1"/>
            <w:u w:val="single"/>
            <w:lang w:val="cy-GB"/>
          </w:rPr>
          <w:t>https://www.pharmacyregulation.org</w:t>
        </w:r>
      </w:hyperlink>
      <w:r>
        <w:rPr>
          <w:rStyle w:val="normaltextrun"/>
          <w:rFonts w:ascii="Calibri" w:eastAsia="Calibri" w:hAnsi="Calibri"/>
          <w:lang w:val="cy-GB"/>
        </w:rPr>
        <w:t xml:space="preserve"> </w:t>
      </w:r>
    </w:p>
    <w:p w14:paraId="1A11861B" w14:textId="77777777" w:rsidR="00C452A5" w:rsidRPr="006C2671" w:rsidRDefault="00000000" w:rsidP="00C452A5">
      <w:pPr>
        <w:pStyle w:val="Heading2"/>
        <w:jc w:val="both"/>
        <w:rPr>
          <w:rStyle w:val="normaltextrun"/>
          <w:rFonts w:asciiTheme="minorHAnsi" w:hAnsiTheme="minorHAnsi" w:cstheme="minorHAnsi"/>
          <w:sz w:val="24"/>
          <w:szCs w:val="24"/>
        </w:rPr>
      </w:pPr>
      <w:bookmarkStart w:id="4" w:name="_Toc110951260"/>
      <w:r>
        <w:rPr>
          <w:rStyle w:val="normaltextrun"/>
          <w:rFonts w:ascii="Calibri" w:eastAsia="Calibri" w:hAnsi="Calibri" w:cs="Calibri"/>
          <w:color w:val="2F5496"/>
          <w:sz w:val="24"/>
          <w:szCs w:val="24"/>
          <w:lang w:val="cy-GB"/>
        </w:rPr>
        <w:t>System dariffau</w:t>
      </w:r>
      <w:bookmarkEnd w:id="4"/>
    </w:p>
    <w:p w14:paraId="2D527288" w14:textId="77777777" w:rsidR="00337C6A" w:rsidRPr="00112F1A" w:rsidRDefault="00000000" w:rsidP="00C452A5">
      <w:pPr>
        <w:pStyle w:val="paragraph"/>
        <w:spacing w:line="276" w:lineRule="auto"/>
        <w:jc w:val="both"/>
        <w:textAlignment w:val="baseline"/>
        <w:rPr>
          <w:rFonts w:ascii="Calibri" w:hAnsi="Calibri" w:cs="Calibri"/>
          <w:sz w:val="22"/>
          <w:szCs w:val="22"/>
        </w:rPr>
      </w:pPr>
      <w:r>
        <w:rPr>
          <w:rFonts w:ascii="Calibri" w:eastAsia="Calibri" w:hAnsi="Calibri" w:cs="Calibri"/>
          <w:sz w:val="22"/>
          <w:szCs w:val="22"/>
          <w:lang w:val="cy-GB"/>
        </w:rPr>
        <w:t>Cafodd y polisi hwn ei ysbrydoli gan system dariffau a ddefnyddir gan ddarparwyr addysg iechyd a gofal cymdeithasol eraill, yn arbennig Prifysgol Anglia Ruskin a fu’n defnyddio system debyg gyda chanlyniadau rhagorol. Cydnabyddir yma fod Prifysgolion eraill yn defnyddio systemau tebyg, a bydd hynny’n ychwanegu haen glir o atebolrwydd a llywodraethu i ymddygiad y myfyrwyr ar bob cwrs o fewn Grŵp Strategaeth Iechyd Meddwl Myfyrwyr.</w:t>
      </w:r>
    </w:p>
    <w:p w14:paraId="4F009223" w14:textId="77777777" w:rsidR="009537A8" w:rsidRPr="007240CF" w:rsidRDefault="00000000" w:rsidP="00C452A5">
      <w:pPr>
        <w:pStyle w:val="paragraph"/>
        <w:spacing w:line="276" w:lineRule="auto"/>
        <w:jc w:val="both"/>
        <w:textAlignment w:val="baseline"/>
      </w:pPr>
      <w:r>
        <w:rPr>
          <w:rStyle w:val="normaltextrun"/>
          <w:rFonts w:ascii="Calibri" w:eastAsia="Calibri" w:hAnsi="Calibri" w:cs="Calibri"/>
          <w:sz w:val="22"/>
          <w:szCs w:val="22"/>
          <w:lang w:val="cy-GB"/>
        </w:rPr>
        <w:t>Mae'r polisi hwn yn ceisio mynd i'r afael â materion 'Diffygion Proffesiynol' (Prifysgol Anglia Ruskin, n.d).  Bydd y polisi'n cyflawni hynny drwy weithredu system dariffau a rhybuddion cynnar. Bydd y system yn fodd i rybuddio myfyrwyr am agweddau ar ymddygiad a allai arwain at godi mater Addasrwydd i Ymarfer yn y dyfodol. Gall staff ei defnyddio hefyd i reoli a chefnogi datblygiad ymddygiad proffesiynol sy'n ofynnol gan fyfyrwyr ar gyrsiau proffesiynol. Bwriad y polisi yw addysgu yn hytrach na chosbi myfyrwyr a pharhau i'w cefnogi a'u haddysgu am ymddygiad a chyfrifoldebau proffesiynol. </w:t>
      </w:r>
    </w:p>
    <w:p w14:paraId="63F33489" w14:textId="77777777" w:rsidR="00C452A5" w:rsidRDefault="00000000" w:rsidP="00C452A5">
      <w:pPr>
        <w:jc w:val="both"/>
      </w:pPr>
      <w:r>
        <w:rPr>
          <w:rFonts w:ascii="Calibri" w:eastAsia="Calibri" w:hAnsi="Calibri" w:cs="Times New Roman"/>
          <w:lang w:val="cy-GB"/>
        </w:rPr>
        <w:t xml:space="preserve">Trwy ddefnyddio system dariffau syml, gall y myfyrwyr a’r staff nodi a rhoi sylw i fan faterion o ddiffyg proffesiynoldeb a fydd yn rhan o addysg barhaus y myfyrwyr ar y pwnc, gan weithredu fel dangosydd clir i’r myfyrwyr a’r staff i sicrhau yr eir i’r afael â diffygion proffesiynoldeb mewn da bryd. </w:t>
      </w:r>
      <w:r>
        <w:rPr>
          <w:rFonts w:ascii="Calibri" w:eastAsia="Calibri" w:hAnsi="Calibri" w:cs="Calibri"/>
          <w:lang w:val="cy-GB"/>
        </w:rPr>
        <w:t>Bydd y pwyntiau a gronnir o dan y system dariffau’n parhau i fod yn gofnod o fethiannau</w:t>
      </w:r>
      <w:r>
        <w:rPr>
          <w:rFonts w:ascii="Calibri" w:eastAsia="Calibri" w:hAnsi="Calibri" w:cs="Calibri"/>
          <w:color w:val="D13438"/>
          <w:lang w:val="cy-GB"/>
        </w:rPr>
        <w:t xml:space="preserve"> </w:t>
      </w:r>
      <w:r>
        <w:rPr>
          <w:rFonts w:ascii="Calibri" w:eastAsia="Calibri" w:hAnsi="Calibri" w:cs="Calibri"/>
          <w:lang w:val="cy-GB"/>
        </w:rPr>
        <w:t>ar gyfer myfyrwyr unigol drwy gydol eu rhaglen. Ar ddechrau pob blwyddyn academaidd ddilynol bydd y myfyrwyr yn dechrau gyda thariff o sero</w:t>
      </w:r>
      <w:r>
        <w:rPr>
          <w:rFonts w:ascii="Calibri" w:eastAsia="Calibri" w:hAnsi="Calibri" w:cs="Calibri"/>
          <w:color w:val="D13438"/>
          <w:lang w:val="cy-GB"/>
        </w:rPr>
        <w:t xml:space="preserve"> </w:t>
      </w:r>
      <w:r>
        <w:rPr>
          <w:rFonts w:ascii="Calibri" w:eastAsia="Calibri" w:hAnsi="Calibri" w:cs="Calibri"/>
          <w:lang w:val="cy-GB"/>
        </w:rPr>
        <w:t>am y flwyddyn astudio honno. Mae'r dull hwn yn galluogi staff i adnabod patrymau o ymddygiad a methiannau a all ddigwydd yn ystod y rhaglen. </w:t>
      </w:r>
      <w:r>
        <w:rPr>
          <w:rFonts w:ascii="Calibri" w:eastAsia="Calibri" w:hAnsi="Calibri" w:cs="Times New Roman"/>
          <w:lang w:val="cy-GB"/>
        </w:rPr>
        <w:t xml:space="preserve">Bydd y pwyntiau a gronnir o dan y system dariffau’n parhau i fod yn gofnod o fethiannau. Ar gyfer myfyrwyr ar gyrsiau ôl-gofrestru ni fydd hyn yn berthnasol i fodiwlau Datblygiad Proffesiynol Parhaus. Mae'r dull hwn yn galluogi’r staff i adnabod patrymau o ymddygiad a methiannau a all ddigwydd yn ystod y rhaglen.  </w:t>
      </w:r>
    </w:p>
    <w:p w14:paraId="04335439" w14:textId="77777777" w:rsidR="00C452A5" w:rsidRDefault="00000000">
      <w:pPr>
        <w:rPr>
          <w:rFonts w:asciiTheme="majorHAnsi" w:eastAsiaTheme="majorEastAsia" w:hAnsiTheme="majorHAnsi" w:cstheme="majorBidi"/>
          <w:color w:val="2F5496" w:themeColor="accent1" w:themeShade="BF"/>
          <w:sz w:val="26"/>
          <w:szCs w:val="26"/>
        </w:rPr>
      </w:pPr>
      <w:r>
        <w:br w:type="page"/>
      </w:r>
    </w:p>
    <w:p w14:paraId="4032CA20" w14:textId="77777777" w:rsidR="00C452A5" w:rsidRDefault="00000000" w:rsidP="00C452A5">
      <w:pPr>
        <w:pStyle w:val="Heading2"/>
      </w:pPr>
      <w:bookmarkStart w:id="5" w:name="_Toc110951261"/>
      <w:r>
        <w:rPr>
          <w:rFonts w:ascii="Calibri Light" w:eastAsia="Calibri Light" w:hAnsi="Calibri Light" w:cs="Times New Roman"/>
          <w:color w:val="2F5496"/>
          <w:lang w:val="cy-GB"/>
        </w:rPr>
        <w:lastRenderedPageBreak/>
        <w:t>Recordio methiannau</w:t>
      </w:r>
      <w:bookmarkEnd w:id="5"/>
    </w:p>
    <w:p w14:paraId="77810909" w14:textId="77777777" w:rsidR="00C452A5" w:rsidRPr="00C452A5" w:rsidRDefault="00C452A5" w:rsidP="00C452A5"/>
    <w:p w14:paraId="2C448F30" w14:textId="77777777" w:rsidR="005F6785" w:rsidRDefault="00000000" w:rsidP="00C452A5">
      <w:pPr>
        <w:spacing w:line="276" w:lineRule="auto"/>
        <w:jc w:val="both"/>
      </w:pPr>
      <w:r>
        <w:rPr>
          <w:rFonts w:ascii="Calibri" w:eastAsia="Calibri" w:hAnsi="Calibri" w:cs="Times New Roman"/>
          <w:lang w:val="cy-GB"/>
        </w:rPr>
        <w:t>Cofnodir pob methiant trwy gofnod Fy Mangor y myfyriwr neu ar gofnod aseswr academaidd y myfyrwyr ar gyfer modiwlau presgripsiynu a'i roi ar daenlen fyw ynghylch diffygion proffesiynoldeb a ddefnyddir gan arweinwyr cwrs i olrhain unrhyw ddiffygion na chywiriwyd gan y myfyriwr dros gyfnod eu hastudiaethau. Mae'r broses hon yn gyfrifoldeb ar yr holl staff. Y rhesymeg dros hynny yw bod yr wybodaeth hon yn cefnogi’r olrhain a’r gweithredu sy'n gysylltiedig â'r polisi a rheoli mân achosion o ymddygiad amhriodol ymhlith myfyrwyr.  Yn rhan o'u datblygiad fel myfyrwyr a gweithwyr proffesiynol, cyfrifoldeb y myfyriwr hefyd yw cadw golwg ar unrhyw bwyntiau tariff a gânt.</w:t>
      </w:r>
    </w:p>
    <w:p w14:paraId="5D35F416" w14:textId="77777777" w:rsidR="002B6A09" w:rsidRDefault="00000000" w:rsidP="00C452A5">
      <w:pPr>
        <w:pStyle w:val="Heading2"/>
      </w:pPr>
      <w:bookmarkStart w:id="6" w:name="_Toc110951262"/>
      <w:r>
        <w:rPr>
          <w:rFonts w:ascii="Calibri Light" w:eastAsia="Calibri Light" w:hAnsi="Calibri Light" w:cs="Times New Roman"/>
          <w:color w:val="2F5496"/>
          <w:lang w:val="cy-GB"/>
        </w:rPr>
        <w:t>Y broses ar gyfer diffygion proffesiynoldeb</w:t>
      </w:r>
      <w:bookmarkEnd w:id="6"/>
    </w:p>
    <w:p w14:paraId="79E1CD0D" w14:textId="77777777" w:rsidR="00C452A5" w:rsidRPr="00C452A5" w:rsidRDefault="00C452A5" w:rsidP="00C452A5"/>
    <w:p w14:paraId="66845C7D" w14:textId="77777777" w:rsidR="002D5C56" w:rsidRDefault="00000000" w:rsidP="00C452A5">
      <w:pPr>
        <w:pStyle w:val="ListParagraph"/>
        <w:numPr>
          <w:ilvl w:val="0"/>
          <w:numId w:val="2"/>
        </w:numPr>
        <w:jc w:val="both"/>
      </w:pPr>
      <w:r>
        <w:rPr>
          <w:rFonts w:ascii="Calibri" w:eastAsia="Calibri" w:hAnsi="Calibri" w:cs="Times New Roman"/>
          <w:lang w:val="cy-GB"/>
        </w:rPr>
        <w:t>Gwerthusir ymddygiad proffesiynol ym mhob sesiwn academaidd yn ogystal â lleoliadau ac mae'n cynnwys Goruchwylwyr Ymarfer (PS), Aseswyr Ymarfer (PA) ac Aseswyr Academaidd (AA). Mae’r broses hefyd yn cwmpasu unrhyw faterion a nodir gan Wardeniaid Neuaddau neu gyd-fyfyrwyr. (Gweler siart dariffau’r categorïau diffygion a’r pwyntiau cosb).</w:t>
      </w:r>
    </w:p>
    <w:p w14:paraId="7EDD0F7B" w14:textId="77777777" w:rsidR="002D5C56" w:rsidRPr="00D234EC" w:rsidRDefault="00000000" w:rsidP="00C452A5">
      <w:pPr>
        <w:pStyle w:val="ListParagraph"/>
        <w:numPr>
          <w:ilvl w:val="0"/>
          <w:numId w:val="2"/>
        </w:numPr>
        <w:jc w:val="both"/>
      </w:pPr>
      <w:r>
        <w:rPr>
          <w:rFonts w:ascii="Calibri" w:eastAsia="Calibri" w:hAnsi="Calibri" w:cs="Times New Roman"/>
          <w:lang w:val="cy-GB"/>
        </w:rPr>
        <w:t>Gall yr atgyfeiriwr a'r Arweinydd Cwrs perthnasol a/neu'r Fydwraig â’r Prif Gyfrifoldeb dros Addysg benderfynu ynghylch mân ddiffygion proffesiynoldeb, a phennu rhwng 1 a 3 phwynt. Cyfrifoldeb yr atgyfeiriwr yw hysbysu Arweinydd y Cwrs/Cyfarwyddwr a/neu Y Fydwraig â’r Prif Gyfrifoldeb dros Addysg ar e-bost, (os bydd yr atgyfeiriwr y tu allan i Brifysgol Bangor bydd Arweinydd y Cwrs/Cyfarwyddwr a/neu y Fydwraig yn anfon dolen y ffurflen MS at yr atgyfeiriwr i'w chwblhau). I ddechrau, mae'r atgyfeiriwr yn llenwi'r ffurflen cofnodi diffygion proffesiynoldeb (dolen i’r ffeiliau diffygion proffesiynoldeb ar Teams). Mae'r ffurflen yn llenwi'r daenlen yn y ffeiliau arweinwyr diffygion proffesiynoldeb ar Teams. Gall Arweinydd/Cyfarwyddwr y Cwrs a/neu Y Fydwraig â Phrif Gyfrifoldeb dros Addysg gael mynediad at hwn. Hefyd, mae Arweinydd/Cyfarwyddwr y Cwrs a/neu’r Fydwraig Addysg a/neu’r Atgyfeiriwr yn gyfrifol am hysbysu’r myfyriwr am ddiffygion proffesiynoldeb a’r pwyntiau cosb a roddir a dogfennu’r canlyniad ar gofnod y myfyriwr ar Fy Mangor.</w:t>
      </w:r>
    </w:p>
    <w:p w14:paraId="01A7ED5B" w14:textId="77777777" w:rsidR="002D5C56" w:rsidRPr="00D234EC" w:rsidRDefault="00000000" w:rsidP="00C452A5">
      <w:pPr>
        <w:pStyle w:val="ListParagraph"/>
        <w:numPr>
          <w:ilvl w:val="0"/>
          <w:numId w:val="2"/>
        </w:numPr>
        <w:jc w:val="both"/>
      </w:pPr>
      <w:r>
        <w:rPr>
          <w:rFonts w:ascii="Calibri" w:eastAsia="Calibri" w:hAnsi="Calibri" w:cs="Times New Roman"/>
          <w:lang w:val="cy-GB"/>
        </w:rPr>
        <w:t>Pan godir pryder sy’n arwain at roi 4 neu fwy o bwyntiau, rhaid ymgynghori ag Arweinydd/Cyfarwyddwr y Cwrs perthnasol a/neu’r Fydwraig â’r Prif Gyfrifoldeb dros Addysg neu’r dirprwy, ac unwaith y ceir cytundeb rhaid llenwi ffurflen cofnodi diffygion proffesiynoldeb. Gellir dod o hyd i'r ffurflenni yn y ffeiliau diffygion proffesiynoldeb ar Microsoft Teams. Bydd y Pwyllgor diffygion proffesiynoldeb yn adolygu'r penderfyniad ac yn rhoi'r pwyntiau y cytunir yn eu cylch.</w:t>
      </w:r>
    </w:p>
    <w:p w14:paraId="22495F5A" w14:textId="77777777" w:rsidR="002D5C56" w:rsidRDefault="00000000" w:rsidP="00C452A5">
      <w:pPr>
        <w:pStyle w:val="ListParagraph"/>
        <w:numPr>
          <w:ilvl w:val="0"/>
          <w:numId w:val="2"/>
        </w:numPr>
        <w:jc w:val="both"/>
      </w:pPr>
      <w:r>
        <w:rPr>
          <w:rFonts w:ascii="Calibri" w:eastAsia="Calibri" w:hAnsi="Calibri" w:cs="Times New Roman"/>
          <w:lang w:val="cy-GB"/>
        </w:rPr>
        <w:t xml:space="preserve">Hysbysir y myfyriwr trwy lythyr e-bost o'r diffyg ac o benderfyniad y Pwyllgor diffygion proffesiynoldeb gan gynnwys nifer y pwyntiau o fewn 10 diwrnod gwaith. </w:t>
      </w:r>
    </w:p>
    <w:p w14:paraId="73DBC860" w14:textId="77777777" w:rsidR="002D5C56" w:rsidRDefault="00000000" w:rsidP="00C452A5">
      <w:pPr>
        <w:pStyle w:val="ListParagraph"/>
        <w:numPr>
          <w:ilvl w:val="0"/>
          <w:numId w:val="2"/>
        </w:numPr>
        <w:jc w:val="both"/>
      </w:pPr>
      <w:r>
        <w:rPr>
          <w:rFonts w:ascii="Calibri" w:eastAsia="Calibri" w:hAnsi="Calibri" w:cs="Times New Roman"/>
          <w:lang w:val="cy-GB"/>
        </w:rPr>
        <w:t xml:space="preserve">Mae gan y myfyriwr yr hawl i apelio yn erbyn penderfyniad o roi 4 neu fwy o bwyntiau tariff os gallant ddangos afreoleidd-dra sylweddol neu wall gweinyddol o fewn 10 diwrnod ar ôl cael eu hysbysu o benderfyniad y pwyllgor. Bydd ymholiadau myfyrwyr yn mynd i'r Pwyllgor Diffygion Proffesiynoldeb i'w hadolygu. Ni fydd y myfyriwr yn bresennol yng nghyfarfod y pwyllgor. Gall y myfyriwr gyflwyno ei esboniad o'r digwyddiad ar ffurf llythyr ysgrifenedig. Cadeirir y pwyllgor gan Ddirprwy Bennaeth yr Ysgol a bydd aelodau sy’n berthnasol i’r ddisgyblaeth yn eistedd ar y pwyllgor gyda’r cadeirydd apeliadau. </w:t>
      </w:r>
    </w:p>
    <w:p w14:paraId="51A2F78F" w14:textId="77777777" w:rsidR="002D5C56" w:rsidRDefault="00000000" w:rsidP="00C452A5">
      <w:pPr>
        <w:pStyle w:val="ListParagraph"/>
        <w:numPr>
          <w:ilvl w:val="0"/>
          <w:numId w:val="2"/>
        </w:numPr>
        <w:jc w:val="both"/>
      </w:pPr>
      <w:r>
        <w:rPr>
          <w:rFonts w:ascii="Calibri" w:eastAsia="Calibri" w:hAnsi="Calibri" w:cs="Times New Roman"/>
          <w:lang w:val="cy-GB"/>
        </w:rPr>
        <w:t xml:space="preserve">Bydd unrhyw bwyntiau a roddir yn aros ar gofnod y myfyriwr. Fodd bynnag, bydd y myfyriwr yn dechrau ym mhob blwyddyn academaidd ddilynol ar gyfer rhaglenni cyn-gofrestru heb ddim pwyntiau. Serch hynny, mae'r pwyntiau a gronnir ar gyfer pob blwyddyn yn aros ar y </w:t>
      </w:r>
      <w:r>
        <w:rPr>
          <w:rFonts w:ascii="Calibri" w:eastAsia="Calibri" w:hAnsi="Calibri" w:cs="Times New Roman"/>
          <w:lang w:val="cy-GB"/>
        </w:rPr>
        <w:lastRenderedPageBreak/>
        <w:t xml:space="preserve">daenlen am hyd astudiaethau'r myfyriwr ac ar eu cofnod ar Fy Mangor a bydd modd cyfeirio atynt os bydd pryderon pellach. </w:t>
      </w:r>
    </w:p>
    <w:p w14:paraId="740001BD" w14:textId="77777777" w:rsidR="002D5C56" w:rsidRDefault="00000000" w:rsidP="00C452A5">
      <w:pPr>
        <w:pStyle w:val="ListParagraph"/>
        <w:numPr>
          <w:ilvl w:val="0"/>
          <w:numId w:val="2"/>
        </w:numPr>
        <w:jc w:val="both"/>
      </w:pPr>
      <w:r>
        <w:rPr>
          <w:rFonts w:ascii="Calibri" w:eastAsia="Calibri" w:hAnsi="Calibri" w:cs="Times New Roman"/>
          <w:lang w:val="cy-GB"/>
        </w:rPr>
        <w:t xml:space="preserve">Rhaid i fyfyrwyr ar gyrsiau cyn-gofrestru a gronnodd hyd at 2 bwynt mewn blwyddyn academaidd gwrdd â’u Tiwtor Personol, Aseswr Academaidd neu Arweinydd Cwrs (yn ôl y rhaglen astudio) i drafod eu sefyllfa a nodi unrhyw gymorth, atgyfeirio neu anghenion datblygu sydd eu hangen. </w:t>
      </w:r>
    </w:p>
    <w:p w14:paraId="3F4F92DE" w14:textId="77777777" w:rsidR="002D5C56" w:rsidRDefault="00000000" w:rsidP="00C452A5">
      <w:pPr>
        <w:pStyle w:val="ListParagraph"/>
        <w:numPr>
          <w:ilvl w:val="0"/>
          <w:numId w:val="2"/>
        </w:numPr>
        <w:jc w:val="both"/>
      </w:pPr>
      <w:r>
        <w:rPr>
          <w:rFonts w:ascii="Calibri" w:eastAsia="Calibri" w:hAnsi="Calibri" w:cs="Times New Roman"/>
          <w:lang w:val="cy-GB"/>
        </w:rPr>
        <w:t>Rhaid i fyfyrwyr a gronnodd hyd at 3 phwynt mewn blwyddyn academaidd ar gwrs cyn-gofrestru gwrdd ag Arweinydd y Cwrs/Cyfarwyddwr a/neu Y Fydwraig â Phrif Gyfrifoldeb dros Addysg neu ddirprwy i adolygu eu sefyllfa ac i drafod eu sefyllfa a nodi unrhyw anghenion cymorth, atgyfeirio neu ddatblygu sydd eu hangen (gyda 7 neu 8 pwynt mae angen i bob cyfarfod fod yn gyfle dysgu ffurfiannol gydag adborth adeiladol i'r myfyriwr gyda’r myfyriwr yn ei dro yn derbyn unrhyw adborth am y broses).</w:t>
      </w:r>
    </w:p>
    <w:p w14:paraId="6AC21501" w14:textId="77777777" w:rsidR="002D5C56" w:rsidRDefault="00000000" w:rsidP="00C452A5">
      <w:pPr>
        <w:pStyle w:val="ListParagraph"/>
        <w:numPr>
          <w:ilvl w:val="0"/>
          <w:numId w:val="2"/>
        </w:numPr>
        <w:jc w:val="both"/>
      </w:pPr>
      <w:r>
        <w:rPr>
          <w:rFonts w:ascii="Calibri" w:eastAsia="Calibri" w:hAnsi="Calibri" w:cs="Times New Roman"/>
          <w:lang w:val="cy-GB"/>
        </w:rPr>
        <w:t xml:space="preserve">Rhaid i fyfyrwyr sy'n cronni cyfanswm o 4 pwynt neu fwy mewn blwyddyn academaidd (dros gyfnodau ar wahân) gael eu trafod gan Arweinydd y Cwrs/Cyfarwyddwr a/neu Y Fydwraig Addysg neu ddirprwy, Arweinydd Addasrwydd i Ymarfer a thiwtor personol ynghylch perthnasedd i addasrwydd i ymarfer. </w:t>
      </w:r>
    </w:p>
    <w:p w14:paraId="32ACB6B5" w14:textId="77777777" w:rsidR="00C121B9" w:rsidRDefault="00000000" w:rsidP="00C452A5">
      <w:pPr>
        <w:pStyle w:val="ListParagraph"/>
        <w:numPr>
          <w:ilvl w:val="0"/>
          <w:numId w:val="2"/>
        </w:numPr>
        <w:jc w:val="both"/>
      </w:pPr>
      <w:r>
        <w:rPr>
          <w:rFonts w:ascii="Calibri" w:eastAsia="Calibri" w:hAnsi="Calibri" w:cs="Times New Roman"/>
          <w:lang w:val="cy-GB"/>
        </w:rPr>
        <w:t xml:space="preserve">Caiff myfyrwyr y dyfernir 4 pwynt neu fwy iddynt i ddechrau (ar un adeg) eu hystyried yng nghyfarfod y Pwyllgor diffygion proffesiynoldeb. Gan ddibynnu ar nifer a natur y pwyntiau a gronnwyd: lle bo'n berthnasol, cytunir ar gynllun cymorth neu weithredu; gellir rhoi rhybudd ysgrifenedig i'r myfyriwr, a bydd copi yn mynd ar gofnod y myfyriwr; bydd pryderon mawr yn arwain at weithredu gweithdrefnau Addasrwydd i Ymarfer. Bydd y Pwyllgor diffygion proffesiynoldeb yn cynnwys yr Arweinydd Rhaglen perthnasol neu Arweinydd Proffesiynol y Rhaglen (Cadeirydd), Cyfarwyddwr Addysgu a Dysgu neu ddirprwy, Y Fydwraig â’r Prif Gyfrifoldeb dros Addysg, Arweinwyr Cwrs neu ddirprwy ac aelod o staff academaidd. </w:t>
      </w:r>
      <w:r>
        <w:rPr>
          <w:rFonts w:ascii="Calibri" w:eastAsia="Calibri" w:hAnsi="Calibri" w:cs="Times New Roman"/>
          <w:lang w:val="cy-GB"/>
        </w:rPr>
        <w:tab/>
      </w:r>
    </w:p>
    <w:p w14:paraId="26EA1473" w14:textId="77777777" w:rsidR="00885C6E" w:rsidRDefault="00000000" w:rsidP="00C452A5">
      <w:pPr>
        <w:jc w:val="both"/>
      </w:pPr>
      <w:r>
        <w:br w:type="page"/>
      </w:r>
    </w:p>
    <w:p w14:paraId="7D1F3952" w14:textId="77777777" w:rsidR="004A606F" w:rsidRDefault="00000000" w:rsidP="00C452A5">
      <w:pPr>
        <w:pStyle w:val="Heading2"/>
      </w:pPr>
      <w:bookmarkStart w:id="7" w:name="_Toc110951263"/>
      <w:r>
        <w:rPr>
          <w:rFonts w:ascii="Calibri Light" w:eastAsia="Calibri Light" w:hAnsi="Calibri Light" w:cs="Times New Roman"/>
          <w:color w:val="2F5496"/>
          <w:lang w:val="cy-GB"/>
        </w:rPr>
        <w:lastRenderedPageBreak/>
        <w:t>Cyfeiriadau</w:t>
      </w:r>
      <w:bookmarkEnd w:id="7"/>
    </w:p>
    <w:p w14:paraId="31E6EBD0" w14:textId="77777777" w:rsidR="00C452A5" w:rsidRPr="00C452A5" w:rsidRDefault="00C452A5" w:rsidP="00C452A5"/>
    <w:p w14:paraId="02F14922" w14:textId="77777777" w:rsidR="000B482C" w:rsidRPr="000B482C" w:rsidRDefault="00000000" w:rsidP="00C452A5">
      <w:r>
        <w:rPr>
          <w:rStyle w:val="normaltextrun"/>
          <w:rFonts w:ascii="Calibri" w:eastAsia="Calibri" w:hAnsi="Calibri" w:cs="Calibri"/>
          <w:lang w:val="cy-GB"/>
        </w:rPr>
        <w:t>Anglia Ruskin University (n.d) Midwifery: Lapses in professionalism (LiP) policy. Cyrchwyd o: </w:t>
      </w:r>
      <w:hyperlink r:id="rId16" w:history="1">
        <w:r>
          <w:rPr>
            <w:rStyle w:val="normaltextrun"/>
            <w:rFonts w:ascii="Calibri" w:eastAsia="Calibri" w:hAnsi="Calibri" w:cs="Calibri"/>
            <w:color w:val="0563C1"/>
            <w:u w:val="single"/>
            <w:lang w:val="cy-GB"/>
          </w:rPr>
          <w:t>https://aru.ac.uk/business-employers/practicehub/midwifery</w:t>
        </w:r>
      </w:hyperlink>
      <w:r>
        <w:rPr>
          <w:rStyle w:val="normaltextrun"/>
          <w:rFonts w:ascii="Calibri" w:eastAsia="Calibri" w:hAnsi="Calibri" w:cs="Calibri"/>
          <w:lang w:val="cy-GB"/>
        </w:rPr>
        <w:t xml:space="preserve">  </w:t>
      </w:r>
    </w:p>
    <w:p w14:paraId="7D8F4429" w14:textId="77777777" w:rsidR="00084E19" w:rsidRPr="00881C19" w:rsidRDefault="00000000" w:rsidP="00C452A5">
      <w:pPr>
        <w:rPr>
          <w:b/>
          <w:bCs/>
        </w:rPr>
      </w:pPr>
      <w:r>
        <w:rPr>
          <w:rFonts w:ascii="Calibri" w:eastAsia="Calibri" w:hAnsi="Calibri" w:cs="Times New Roman"/>
          <w:lang w:val="cy-GB"/>
        </w:rPr>
        <w:t xml:space="preserve">De Gagne, J.C., Hall, K., Conklin, J.L., Yamane, S.S., Wyman Roth, N., Chang, J. &amp; Suk Kim, S. (2018). </w:t>
      </w:r>
      <w:r>
        <w:rPr>
          <w:rFonts w:ascii="Calibri" w:eastAsia="Calibri" w:hAnsi="Calibri" w:cs="Calibri"/>
          <w:lang w:val="cy-GB"/>
        </w:rPr>
        <w:t xml:space="preserve">Uncovering cyberincivility among nurses and nursing students on Twitter: A data mining study. </w:t>
      </w:r>
      <w:r>
        <w:rPr>
          <w:rFonts w:ascii="Calibri" w:eastAsia="Calibri" w:hAnsi="Calibri" w:cs="Calibri"/>
          <w:i/>
          <w:iCs/>
          <w:lang w:val="cy-GB"/>
        </w:rPr>
        <w:t xml:space="preserve">International Journal of Nursing Studies. </w:t>
      </w:r>
      <w:r>
        <w:rPr>
          <w:rFonts w:ascii="Calibri" w:eastAsia="Calibri" w:hAnsi="Calibri" w:cs="Calibri"/>
          <w:lang w:val="cy-GB"/>
        </w:rPr>
        <w:t>(89). pp.24-31.</w:t>
      </w:r>
    </w:p>
    <w:p w14:paraId="7C36DC8B" w14:textId="77777777" w:rsidR="00EF06A8" w:rsidRDefault="00000000" w:rsidP="00C452A5">
      <w:pPr>
        <w:rPr>
          <w:b/>
          <w:bCs/>
        </w:rPr>
      </w:pPr>
      <w:r>
        <w:rPr>
          <w:rFonts w:ascii="Calibri" w:eastAsia="Calibri" w:hAnsi="Calibri" w:cs="Times New Roman"/>
          <w:lang w:val="cy-GB"/>
        </w:rPr>
        <w:t xml:space="preserve">Poorchangzi, P., Borhani, F., Abbaszadeh, A., Moghaddameh, M. &amp; Farokhzadian, J. (2019). The importance of professional values from nursing students' perspective. </w:t>
      </w:r>
      <w:r>
        <w:rPr>
          <w:rFonts w:ascii="Calibri" w:eastAsia="Calibri" w:hAnsi="Calibri" w:cs="Times New Roman"/>
          <w:i/>
          <w:iCs/>
          <w:lang w:val="cy-GB"/>
        </w:rPr>
        <w:t xml:space="preserve">BMC Nursing. </w:t>
      </w:r>
      <w:r>
        <w:rPr>
          <w:rFonts w:ascii="Calibri" w:eastAsia="Calibri" w:hAnsi="Calibri" w:cs="Times New Roman"/>
          <w:lang w:val="cy-GB"/>
        </w:rPr>
        <w:t>(18-26). tt2-7.</w:t>
      </w:r>
    </w:p>
    <w:p w14:paraId="5FB7B6CE" w14:textId="77777777" w:rsidR="00906ACC" w:rsidRPr="00E36DB8" w:rsidRDefault="00000000" w:rsidP="00C452A5">
      <w:pPr>
        <w:rPr>
          <w:rFonts w:ascii="Open Sans" w:hAnsi="Open Sans" w:cs="Open Sans"/>
          <w:color w:val="1C1D1E"/>
        </w:rPr>
      </w:pPr>
      <w:r>
        <w:rPr>
          <w:rFonts w:ascii="Calibri" w:eastAsia="Calibri" w:hAnsi="Calibri" w:cs="Times New Roman"/>
          <w:lang w:val="cy-GB"/>
        </w:rPr>
        <w:t xml:space="preserve">Riklikiene, O., Karosas, L. &amp; Kaseliene, S. (2017). </w:t>
      </w:r>
      <w:r>
        <w:rPr>
          <w:rFonts w:ascii="Calibri" w:eastAsia="Calibri" w:hAnsi="Calibri" w:cs="Times New Roman"/>
          <w:color w:val="1C1D1E"/>
          <w:lang w:val="cy-GB"/>
        </w:rPr>
        <w:t xml:space="preserve">General and professional values of student nurses and nurse educators. </w:t>
      </w:r>
      <w:r>
        <w:rPr>
          <w:rFonts w:ascii="Calibri" w:eastAsia="Calibri" w:hAnsi="Calibri" w:cs="Times New Roman"/>
          <w:i/>
          <w:iCs/>
          <w:color w:val="1C1D1E"/>
          <w:lang w:val="cy-GB"/>
        </w:rPr>
        <w:t xml:space="preserve">Journal of Advanced Nursing. </w:t>
      </w:r>
      <w:r>
        <w:rPr>
          <w:rFonts w:ascii="Calibri" w:eastAsia="Calibri" w:hAnsi="Calibri" w:cs="Times New Roman"/>
          <w:color w:val="1C1D1E"/>
          <w:lang w:val="cy-GB"/>
        </w:rPr>
        <w:t>(74). tt.666-676.</w:t>
      </w:r>
    </w:p>
    <w:p w14:paraId="25ECF5D9" w14:textId="77777777" w:rsidR="009002CB" w:rsidRPr="00EF06A8" w:rsidRDefault="009002CB" w:rsidP="00C452A5">
      <w:pPr>
        <w:pStyle w:val="Heading1"/>
        <w:jc w:val="both"/>
        <w:rPr>
          <w:rFonts w:asciiTheme="minorHAnsi" w:eastAsiaTheme="minorHAnsi" w:hAnsiTheme="minorHAnsi" w:cstheme="minorBidi"/>
          <w:b w:val="0"/>
          <w:bCs w:val="0"/>
          <w:kern w:val="0"/>
          <w:sz w:val="22"/>
          <w:szCs w:val="22"/>
          <w:lang w:eastAsia="en-US"/>
        </w:rPr>
      </w:pPr>
    </w:p>
    <w:p w14:paraId="0EA046B9" w14:textId="77777777" w:rsidR="0086268E" w:rsidRPr="00885C6E" w:rsidRDefault="0086268E" w:rsidP="00C452A5">
      <w:pPr>
        <w:jc w:val="both"/>
        <w:rPr>
          <w:b/>
          <w:bCs/>
        </w:rPr>
      </w:pPr>
    </w:p>
    <w:p w14:paraId="35C5E639" w14:textId="77777777" w:rsidR="004A606F" w:rsidRDefault="00000000" w:rsidP="00C452A5">
      <w:pPr>
        <w:jc w:val="both"/>
      </w:pPr>
      <w:r>
        <w:br w:type="page"/>
      </w:r>
    </w:p>
    <w:p w14:paraId="041DE955" w14:textId="77777777" w:rsidR="00F50F79" w:rsidRDefault="00000000" w:rsidP="00C452A5">
      <w:pPr>
        <w:pStyle w:val="Heading2"/>
      </w:pPr>
      <w:r>
        <w:rPr>
          <w:rFonts w:ascii="Calibri Light" w:eastAsia="Calibri Light" w:hAnsi="Calibri Light" w:cs="Times New Roman"/>
          <w:color w:val="2F5496"/>
          <w:lang w:val="cy-GB"/>
        </w:rPr>
        <w:lastRenderedPageBreak/>
        <w:t xml:space="preserve">Atodiad 1 </w:t>
      </w:r>
    </w:p>
    <w:p w14:paraId="0A8D2671" w14:textId="77777777" w:rsidR="00F50F79" w:rsidRDefault="00F50F79" w:rsidP="00C452A5">
      <w:pPr>
        <w:pStyle w:val="Heading2"/>
      </w:pPr>
    </w:p>
    <w:bookmarkStart w:id="8" w:name="_Toc110951264"/>
    <w:p w14:paraId="6408783E" w14:textId="77777777" w:rsidR="002B6A09" w:rsidRDefault="00000000" w:rsidP="00C452A5">
      <w:pPr>
        <w:pStyle w:val="Heading2"/>
      </w:pPr>
      <w:r>
        <w:rPr>
          <w:noProof/>
        </w:rPr>
        <mc:AlternateContent>
          <mc:Choice Requires="wps">
            <w:drawing>
              <wp:anchor distT="0" distB="0" distL="114300" distR="114300" simplePos="0" relativeHeight="251658240" behindDoc="0" locked="0" layoutInCell="1" allowOverlap="1" wp14:anchorId="5391CF10" wp14:editId="1BC16850">
                <wp:simplePos x="0" y="0"/>
                <wp:positionH relativeFrom="column">
                  <wp:posOffset>2385060</wp:posOffset>
                </wp:positionH>
                <wp:positionV relativeFrom="paragraph">
                  <wp:posOffset>415925</wp:posOffset>
                </wp:positionV>
                <wp:extent cx="586740" cy="556260"/>
                <wp:effectExtent l="38100" t="0" r="22860" b="5334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674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5" type="#_x0000_t32" alt="&quot;&quot;" style="width:46.2pt;height:43.8pt;margin-top:32.75pt;margin-left:187.8pt;flip:x;mso-height-percent:0;mso-height-relative:margin;mso-width-percent:0;mso-width-relative:margin;mso-wrap-distance-bottom:0;mso-wrap-distance-left:9pt;mso-wrap-distance-right:9pt;mso-wrap-distance-top:0;mso-wrap-style:square;position:absolute;visibility:visible;z-index:251659264" strokecolor="#4472c4" strokeweight="0.5pt">
                <v:stroke joinstyle="miter" endarrow="block"/>
              </v:shape>
            </w:pict>
          </mc:Fallback>
        </mc:AlternateContent>
      </w:r>
      <w:r w:rsidR="00F50F79" w:rsidRPr="00CC34EE">
        <w:rPr>
          <w:noProof/>
        </w:rPr>
        <mc:AlternateContent>
          <mc:Choice Requires="wps">
            <w:drawing>
              <wp:inline distT="0" distB="0" distL="0" distR="0" wp14:anchorId="65CB942F" wp14:editId="4E00C815">
                <wp:extent cx="5731510" cy="368056"/>
                <wp:effectExtent l="0" t="0" r="2159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68056"/>
                        </a:xfrm>
                        <a:prstGeom prst="rect">
                          <a:avLst/>
                        </a:prstGeom>
                        <a:solidFill>
                          <a:srgbClr val="FFFFFF"/>
                        </a:solidFill>
                        <a:ln w="9525">
                          <a:solidFill>
                            <a:srgbClr val="000000"/>
                          </a:solidFill>
                          <a:miter lim="800000"/>
                          <a:headEnd/>
                          <a:tailEnd/>
                        </a:ln>
                      </wps:spPr>
                      <wps:txbx>
                        <w:txbxContent>
                          <w:p w14:paraId="2D3DABFD" w14:textId="77777777" w:rsidR="00F50F79" w:rsidRDefault="00000000" w:rsidP="001E38DC">
                            <w:pPr>
                              <w:ind w:left="720" w:firstLine="720"/>
                            </w:pPr>
                            <w:r>
                              <w:rPr>
                                <w:rFonts w:ascii="Calibri" w:eastAsia="Calibri" w:hAnsi="Calibri" w:cs="Times New Roman"/>
                                <w:lang w:val="cy-GB"/>
                              </w:rPr>
                              <w:t>Nododd Diffygion Proffesiynoldeb 1-3 phwynt neu 4 dros ddigwyddiadau ar wahân</w:t>
                            </w:r>
                          </w:p>
                        </w:txbxContent>
                      </wps:txbx>
                      <wps:bodyPr rot="0" vert="horz" wrap="square" anchor="t" anchorCtr="0">
                        <a:spAutoFit/>
                      </wps:bodyPr>
                    </wps:wsp>
                  </a:graphicData>
                </a:graphic>
              </wp:inline>
            </w:drawing>
          </mc:Choice>
          <mc:Fallback>
            <w:pict>
              <v:shapetype w14:anchorId="65CB942F" id="_x0000_t202" coordsize="21600,21600" o:spt="202" path="m,l,21600r21600,l21600,xe">
                <v:stroke joinstyle="miter"/>
                <v:path gradientshapeok="t" o:connecttype="rect"/>
              </v:shapetype>
              <v:shape id="Text Box 2" o:spid="_x0000_s1026" type="#_x0000_t202" style="width:451.3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">
                <v:textbox style="mso-fit-shape-to-text:t">
                  <w:txbxContent>
                    <w:p w14:paraId="2D3DABFD" w14:textId="77777777" w:rsidR="00F50F79" w:rsidRDefault="00000000" w:rsidP="001E38DC">
                      <w:pPr>
                        <w:ind w:left="720" w:firstLine="720"/>
                      </w:pPr>
                      <w:r>
                        <w:rPr>
                          <w:rFonts w:ascii="Calibri" w:eastAsia="Calibri" w:hAnsi="Calibri" w:cs="Times New Roman"/>
                          <w:lang w:val="cy-GB"/>
                        </w:rPr>
                        <w:t>Nododd Diffygion Proffesiynoldeb 1-3 phwynt neu 4 dros ddigwyddiadau ar wahân</w:t>
                      </w:r>
                    </w:p>
                  </w:txbxContent>
                </v:textbox>
                <w10:anchorlock/>
              </v:shape>
            </w:pict>
          </mc:Fallback>
        </mc:AlternateContent>
      </w:r>
      <w:bookmarkEnd w:id="8"/>
      <w:r w:rsidR="004A606F" w:rsidRPr="00583C42">
        <w:t xml:space="preserve"> </w:t>
      </w:r>
    </w:p>
    <w:p w14:paraId="33F9CF65" w14:textId="77777777" w:rsidR="00583C42" w:rsidRDefault="00583C42" w:rsidP="00C452A5">
      <w:pPr>
        <w:jc w:val="both"/>
        <w:rPr>
          <w:b/>
          <w:bCs/>
        </w:rPr>
      </w:pPr>
    </w:p>
    <w:p w14:paraId="11962C9D" w14:textId="77777777" w:rsidR="00557239" w:rsidRPr="00557239" w:rsidRDefault="00557239" w:rsidP="00C452A5">
      <w:pPr>
        <w:jc w:val="both"/>
      </w:pPr>
    </w:p>
    <w:p w14:paraId="493A2B1F" w14:textId="77777777" w:rsidR="00557239" w:rsidRPr="00557239" w:rsidRDefault="00000000" w:rsidP="00C452A5">
      <w:pPr>
        <w:jc w:val="both"/>
      </w:pPr>
      <w:r>
        <w:rPr>
          <w:noProof/>
        </w:rPr>
        <mc:AlternateContent>
          <mc:Choice Requires="wps">
            <w:drawing>
              <wp:inline distT="0" distB="0" distL="0" distR="0" wp14:anchorId="0F08B4E2" wp14:editId="5C10011D">
                <wp:extent cx="2360930" cy="1404620"/>
                <wp:effectExtent l="0" t="0" r="20320" b="13970"/>
                <wp:docPr id="7" name="Text Box 2" descr="This is a diagrammatic representation of the process for lapses in professionalis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581C515" w14:textId="77777777" w:rsidR="008E6DC9" w:rsidRDefault="00000000" w:rsidP="008E6DC9">
                            <w:r>
                              <w:rPr>
                                <w:rFonts w:ascii="Calibri" w:eastAsia="Calibri" w:hAnsi="Calibri" w:cs="Times New Roman"/>
                                <w:lang w:val="cy-GB"/>
                              </w:rPr>
                              <w:t>Gwelwch bwyntiau proses 1-10 yn y polisi</w:t>
                            </w:r>
                          </w:p>
                          <w:p w14:paraId="7E72763D" w14:textId="77777777" w:rsidR="00A67471" w:rsidRDefault="00A67471"/>
                        </w:txbxContent>
                      </wps:txbx>
                      <wps:bodyPr rot="0" vert="horz" wrap="square" anchor="t" anchorCtr="0">
                        <a:spAutoFit/>
                      </wps:bodyPr>
                    </wps:wsp>
                  </a:graphicData>
                </a:graphic>
              </wp:inline>
            </w:drawing>
          </mc:Choice>
          <mc:Fallback>
            <w:pict>
              <v:shape w14:anchorId="0F08B4E2" id="_x0000_s1027" type="#_x0000_t202" alt="This is a diagrammatic representation of the process for lapses in professionalism."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">
                <v:textbox style="mso-fit-shape-to-text:t">
                  <w:txbxContent>
                    <w:p w14:paraId="2581C515" w14:textId="77777777" w:rsidR="008E6DC9" w:rsidRDefault="00000000" w:rsidP="008E6DC9">
                      <w:r>
                        <w:rPr>
                          <w:rFonts w:ascii="Calibri" w:eastAsia="Calibri" w:hAnsi="Calibri" w:cs="Times New Roman"/>
                          <w:lang w:val="cy-GB"/>
                        </w:rPr>
                        <w:t>Gwelwch bwyntiau proses 1-10 yn y polisi</w:t>
                      </w:r>
                    </w:p>
                    <w:p w14:paraId="7E72763D" w14:textId="77777777" w:rsidR="00A67471" w:rsidRDefault="00A67471"/>
                  </w:txbxContent>
                </v:textbox>
                <w10:anchorlock/>
              </v:shape>
            </w:pict>
          </mc:Fallback>
        </mc:AlternateContent>
      </w:r>
    </w:p>
    <w:p w14:paraId="579524EB" w14:textId="77777777" w:rsidR="00557239" w:rsidRPr="00557239" w:rsidRDefault="00557239" w:rsidP="00C452A5">
      <w:pPr>
        <w:jc w:val="both"/>
      </w:pPr>
    </w:p>
    <w:p w14:paraId="0FB6315A" w14:textId="77777777" w:rsidR="00557239" w:rsidRPr="00557239" w:rsidRDefault="00557239" w:rsidP="00C452A5">
      <w:pPr>
        <w:jc w:val="both"/>
      </w:pPr>
    </w:p>
    <w:p w14:paraId="5B900556" w14:textId="77777777" w:rsidR="00557239" w:rsidRPr="00557239" w:rsidRDefault="00557239" w:rsidP="00C452A5">
      <w:pPr>
        <w:jc w:val="both"/>
      </w:pPr>
    </w:p>
    <w:p w14:paraId="3F29A48F" w14:textId="77777777" w:rsidR="00557239" w:rsidRPr="00557239" w:rsidRDefault="00557239" w:rsidP="00C452A5">
      <w:pPr>
        <w:jc w:val="both"/>
      </w:pPr>
    </w:p>
    <w:p w14:paraId="3B9AE681" w14:textId="77777777" w:rsidR="00557239" w:rsidRDefault="00000000" w:rsidP="00C452A5">
      <w:pPr>
        <w:jc w:val="both"/>
      </w:pPr>
      <w:r>
        <w:rPr>
          <w:noProof/>
        </w:rPr>
        <mc:AlternateContent>
          <mc:Choice Requires="wps">
            <w:drawing>
              <wp:anchor distT="0" distB="0" distL="114300" distR="114300" simplePos="0" relativeHeight="251660288" behindDoc="0" locked="0" layoutInCell="1" allowOverlap="1" wp14:anchorId="6D07AC85" wp14:editId="5A72553D">
                <wp:simplePos x="0" y="0"/>
                <wp:positionH relativeFrom="column">
                  <wp:posOffset>2377439</wp:posOffset>
                </wp:positionH>
                <wp:positionV relativeFrom="paragraph">
                  <wp:posOffset>439420</wp:posOffset>
                </wp:positionV>
                <wp:extent cx="418465" cy="952500"/>
                <wp:effectExtent l="38100" t="0" r="19685" b="5715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8" type="#_x0000_t32" alt="&quot;&quot;" style="width:32.95pt;height:75pt;margin-top:34.6pt;margin-left:187.2pt;flip:x;mso-height-percent:0;mso-height-relative:margin;mso-width-percent:0;mso-width-relative:margin;mso-wrap-distance-bottom:0;mso-wrap-distance-left:9pt;mso-wrap-distance-right:9pt;mso-wrap-distance-top:0;mso-wrap-style:square;position:absolute;visibility:visible;z-index:251661312" strokecolor="#4472c4" strokeweight="0.5pt">
                <v:stroke joinstyle="miter" endarrow="block"/>
              </v:shape>
            </w:pict>
          </mc:Fallback>
        </mc:AlternateContent>
      </w:r>
      <w:r w:rsidR="00AE23BA">
        <w:rPr>
          <w:noProof/>
        </w:rPr>
        <mc:AlternateContent>
          <mc:Choice Requires="wps">
            <w:drawing>
              <wp:inline distT="0" distB="0" distL="0" distR="0" wp14:anchorId="6F3CE6CA" wp14:editId="0E6EC73A">
                <wp:extent cx="5707380" cy="1404620"/>
                <wp:effectExtent l="0" t="0" r="26670"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0FB3CD5D" w14:textId="77777777" w:rsidR="00AE23BA" w:rsidRDefault="00000000" w:rsidP="001E38DC">
                            <w:pPr>
                              <w:ind w:left="720" w:firstLine="720"/>
                            </w:pPr>
                            <w:r>
                              <w:rPr>
                                <w:rFonts w:ascii="Calibri" w:eastAsia="Calibri" w:hAnsi="Calibri" w:cs="Times New Roman"/>
                                <w:lang w:val="cy-GB"/>
                              </w:rPr>
                              <w:t>Nododd Ddiffygion Proffesiynoldeb 4 pwynt neu fwy mewn un digwyddiad</w:t>
                            </w:r>
                          </w:p>
                        </w:txbxContent>
                      </wps:txbx>
                      <wps:bodyPr rot="0" vert="horz" wrap="square" anchor="t" anchorCtr="0">
                        <a:spAutoFit/>
                      </wps:bodyPr>
                    </wps:wsp>
                  </a:graphicData>
                </a:graphic>
              </wp:inline>
            </w:drawing>
          </mc:Choice>
          <mc:Fallback>
            <w:pict>
              <v:shape w14:anchorId="6F3CE6CA" id="_x0000_s1028"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">
                <v:textbox style="mso-fit-shape-to-text:t">
                  <w:txbxContent>
                    <w:p w14:paraId="0FB3CD5D" w14:textId="77777777" w:rsidR="00AE23BA" w:rsidRDefault="00000000" w:rsidP="001E38DC">
                      <w:pPr>
                        <w:ind w:left="720" w:firstLine="720"/>
                      </w:pPr>
                      <w:r>
                        <w:rPr>
                          <w:rFonts w:ascii="Calibri" w:eastAsia="Calibri" w:hAnsi="Calibri" w:cs="Times New Roman"/>
                          <w:lang w:val="cy-GB"/>
                        </w:rPr>
                        <w:t>Nododd Ddiffygion Proffesiynoldeb 4 pwynt neu fwy mewn un digwyddiad</w:t>
                      </w:r>
                    </w:p>
                  </w:txbxContent>
                </v:textbox>
                <w10:anchorlock/>
              </v:shape>
            </w:pict>
          </mc:Fallback>
        </mc:AlternateContent>
      </w:r>
    </w:p>
    <w:p w14:paraId="4089B390" w14:textId="77777777" w:rsidR="00AE23BA" w:rsidRPr="00557239" w:rsidRDefault="00AE23BA" w:rsidP="00C452A5">
      <w:pPr>
        <w:jc w:val="both"/>
      </w:pPr>
    </w:p>
    <w:p w14:paraId="7DBA66D6" w14:textId="77777777" w:rsidR="00557239" w:rsidRPr="00557239" w:rsidRDefault="00557239" w:rsidP="00C452A5">
      <w:pPr>
        <w:jc w:val="both"/>
      </w:pPr>
    </w:p>
    <w:p w14:paraId="7308238A" w14:textId="77777777" w:rsidR="00557239" w:rsidRPr="00557239" w:rsidRDefault="00557239" w:rsidP="00C452A5">
      <w:pPr>
        <w:jc w:val="both"/>
      </w:pPr>
    </w:p>
    <w:p w14:paraId="1A485275" w14:textId="77777777" w:rsidR="00557239" w:rsidRPr="00557239" w:rsidRDefault="00000000" w:rsidP="00C452A5">
      <w:pPr>
        <w:jc w:val="both"/>
      </w:pPr>
      <w:r>
        <w:rPr>
          <w:noProof/>
        </w:rPr>
        <mc:AlternateContent>
          <mc:Choice Requires="wps">
            <w:drawing>
              <wp:inline distT="0" distB="0" distL="0" distR="0" wp14:anchorId="4ADDA8A7" wp14:editId="349BEB6E">
                <wp:extent cx="2360930" cy="1404620"/>
                <wp:effectExtent l="0" t="0" r="20320" b="13970"/>
                <wp:docPr id="1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161584" w14:textId="77777777" w:rsidR="001E38DC" w:rsidRDefault="00000000">
                            <w:r>
                              <w:rPr>
                                <w:rFonts w:ascii="Calibri" w:eastAsia="Calibri" w:hAnsi="Calibri" w:cs="Times New Roman"/>
                                <w:lang w:val="cy-GB"/>
                              </w:rPr>
                              <w:t>Gwelwch bwyntiau proses 1-10 yn y polisi</w:t>
                            </w:r>
                          </w:p>
                        </w:txbxContent>
                      </wps:txbx>
                      <wps:bodyPr rot="0" vert="horz" wrap="square" anchor="t" anchorCtr="0">
                        <a:spAutoFit/>
                      </wps:bodyPr>
                    </wps:wsp>
                  </a:graphicData>
                </a:graphic>
              </wp:inline>
            </w:drawing>
          </mc:Choice>
          <mc:Fallback>
            <w:pict>
              <v:shape w14:anchorId="4ADDA8A7"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">
                <v:textbox style="mso-fit-shape-to-text:t">
                  <w:txbxContent>
                    <w:p w14:paraId="6F161584" w14:textId="77777777" w:rsidR="001E38DC" w:rsidRDefault="00000000">
                      <w:r>
                        <w:rPr>
                          <w:rFonts w:ascii="Calibri" w:eastAsia="Calibri" w:hAnsi="Calibri" w:cs="Times New Roman"/>
                          <w:lang w:val="cy-GB"/>
                        </w:rPr>
                        <w:t>Gwelwch bwyntiau proses 1-10 yn y polisi</w:t>
                      </w:r>
                    </w:p>
                  </w:txbxContent>
                </v:textbox>
                <w10:anchorlock/>
              </v:shape>
            </w:pict>
          </mc:Fallback>
        </mc:AlternateContent>
      </w:r>
    </w:p>
    <w:p w14:paraId="63900694" w14:textId="77777777" w:rsidR="00557239" w:rsidRPr="00557239" w:rsidRDefault="00557239" w:rsidP="00C452A5">
      <w:pPr>
        <w:jc w:val="both"/>
      </w:pPr>
    </w:p>
    <w:p w14:paraId="27593ED3" w14:textId="77777777" w:rsidR="00557239" w:rsidRPr="00557239" w:rsidRDefault="00557239" w:rsidP="00C452A5">
      <w:pPr>
        <w:jc w:val="both"/>
      </w:pPr>
    </w:p>
    <w:p w14:paraId="25CBDD13" w14:textId="77777777" w:rsidR="00557239" w:rsidRPr="00557239" w:rsidRDefault="00557239" w:rsidP="00C452A5">
      <w:pPr>
        <w:jc w:val="both"/>
      </w:pPr>
    </w:p>
    <w:p w14:paraId="18ECF321" w14:textId="77777777" w:rsidR="00557239" w:rsidRPr="00557239" w:rsidRDefault="00557239" w:rsidP="00C452A5">
      <w:pPr>
        <w:jc w:val="both"/>
      </w:pPr>
    </w:p>
    <w:p w14:paraId="5537E891" w14:textId="77777777" w:rsidR="00557239" w:rsidRPr="00557239" w:rsidRDefault="00557239" w:rsidP="00C452A5">
      <w:pPr>
        <w:jc w:val="both"/>
      </w:pPr>
    </w:p>
    <w:p w14:paraId="5CE1E9A0" w14:textId="77777777" w:rsidR="00557239" w:rsidRPr="00557239" w:rsidRDefault="00557239" w:rsidP="00C452A5">
      <w:pPr>
        <w:jc w:val="both"/>
      </w:pPr>
    </w:p>
    <w:p w14:paraId="61CC8EFE" w14:textId="77777777" w:rsidR="00557239" w:rsidRPr="00557239" w:rsidRDefault="00557239" w:rsidP="00C452A5">
      <w:pPr>
        <w:jc w:val="both"/>
      </w:pPr>
    </w:p>
    <w:p w14:paraId="7F968760" w14:textId="77777777" w:rsidR="00557239" w:rsidRDefault="00557239" w:rsidP="00C452A5">
      <w:pPr>
        <w:jc w:val="both"/>
        <w:rPr>
          <w:b/>
          <w:bCs/>
        </w:rPr>
      </w:pPr>
    </w:p>
    <w:p w14:paraId="4CD47DA9" w14:textId="77777777" w:rsidR="00557239" w:rsidRDefault="00000000" w:rsidP="00C452A5">
      <w:pPr>
        <w:tabs>
          <w:tab w:val="left" w:pos="1404"/>
        </w:tabs>
        <w:jc w:val="both"/>
      </w:pPr>
      <w:r>
        <w:tab/>
      </w:r>
    </w:p>
    <w:p w14:paraId="0EE5AC1E" w14:textId="77777777" w:rsidR="00557239" w:rsidRDefault="00000000" w:rsidP="00C452A5">
      <w:pPr>
        <w:jc w:val="both"/>
      </w:pPr>
      <w:r>
        <w:br w:type="page"/>
      </w:r>
    </w:p>
    <w:p w14:paraId="1C08A7B5" w14:textId="77777777" w:rsidR="00F11453" w:rsidRDefault="00F11453" w:rsidP="00C452A5">
      <w:pPr>
        <w:tabs>
          <w:tab w:val="left" w:pos="1404"/>
        </w:tabs>
        <w:jc w:val="both"/>
        <w:rPr>
          <w:b/>
          <w:bCs/>
        </w:rPr>
        <w:sectPr w:rsidR="00F11453" w:rsidSect="00C452A5">
          <w:headerReference w:type="default" r:id="rId17"/>
          <w:pgSz w:w="11906" w:h="16838"/>
          <w:pgMar w:top="1440" w:right="1440" w:bottom="1440" w:left="1440" w:header="708" w:footer="708" w:gutter="0"/>
          <w:cols w:space="708"/>
          <w:titlePg/>
          <w:docGrid w:linePitch="360"/>
        </w:sectPr>
      </w:pPr>
    </w:p>
    <w:p w14:paraId="1316960F" w14:textId="77777777" w:rsidR="00557239" w:rsidRDefault="00000000" w:rsidP="00C452A5">
      <w:pPr>
        <w:pStyle w:val="Heading2"/>
      </w:pPr>
      <w:bookmarkStart w:id="9" w:name="_Toc110951265"/>
      <w:r>
        <w:rPr>
          <w:rFonts w:ascii="Calibri Light" w:eastAsia="Calibri Light" w:hAnsi="Calibri Light" w:cs="Times New Roman"/>
          <w:color w:val="2F5496"/>
          <w:lang w:val="cy-GB"/>
        </w:rPr>
        <w:lastRenderedPageBreak/>
        <w:t>Atodiad 2 Siart Dariffau</w:t>
      </w:r>
      <w:bookmarkEnd w:id="9"/>
    </w:p>
    <w:tbl>
      <w:tblPr>
        <w:tblStyle w:val="TableGrid"/>
        <w:tblW w:w="13849" w:type="dxa"/>
        <w:tblLook w:val="04A0" w:firstRow="1" w:lastRow="0" w:firstColumn="1" w:lastColumn="0" w:noHBand="0" w:noVBand="1"/>
      </w:tblPr>
      <w:tblGrid>
        <w:gridCol w:w="4324"/>
        <w:gridCol w:w="1996"/>
        <w:gridCol w:w="7529"/>
      </w:tblGrid>
      <w:tr w:rsidR="000E2B1F" w14:paraId="6B26A134" w14:textId="77777777" w:rsidTr="53796214">
        <w:trPr>
          <w:trHeight w:val="145"/>
        </w:trPr>
        <w:tc>
          <w:tcPr>
            <w:tcW w:w="4324" w:type="dxa"/>
          </w:tcPr>
          <w:p w14:paraId="648785FA" w14:textId="77777777" w:rsidR="001D651C" w:rsidRDefault="00000000" w:rsidP="00C452A5">
            <w:pPr>
              <w:tabs>
                <w:tab w:val="left" w:pos="1404"/>
              </w:tabs>
              <w:jc w:val="both"/>
              <w:rPr>
                <w:b/>
                <w:bCs/>
              </w:rPr>
            </w:pPr>
            <w:r>
              <w:rPr>
                <w:rFonts w:ascii="Calibri" w:eastAsia="Calibri" w:hAnsi="Calibri" w:cs="Times New Roman"/>
                <w:b/>
                <w:bCs/>
                <w:lang w:val="cy-GB"/>
              </w:rPr>
              <w:t>Enghraifft o ddiffyg</w:t>
            </w:r>
          </w:p>
        </w:tc>
        <w:tc>
          <w:tcPr>
            <w:tcW w:w="1996" w:type="dxa"/>
          </w:tcPr>
          <w:p w14:paraId="3E2BC16E" w14:textId="77777777" w:rsidR="001D651C" w:rsidRDefault="00000000" w:rsidP="00C452A5">
            <w:pPr>
              <w:tabs>
                <w:tab w:val="left" w:pos="1404"/>
              </w:tabs>
              <w:jc w:val="both"/>
              <w:rPr>
                <w:b/>
                <w:bCs/>
              </w:rPr>
            </w:pPr>
            <w:r>
              <w:rPr>
                <w:rFonts w:ascii="Calibri" w:eastAsia="Calibri" w:hAnsi="Calibri" w:cs="Times New Roman"/>
                <w:b/>
                <w:bCs/>
                <w:lang w:val="cy-GB"/>
              </w:rPr>
              <w:t>Tariff</w:t>
            </w:r>
          </w:p>
        </w:tc>
        <w:tc>
          <w:tcPr>
            <w:tcW w:w="7529" w:type="dxa"/>
          </w:tcPr>
          <w:p w14:paraId="2FA86B3C" w14:textId="77777777" w:rsidR="001D651C" w:rsidRDefault="00000000" w:rsidP="00C452A5">
            <w:pPr>
              <w:tabs>
                <w:tab w:val="left" w:pos="1404"/>
              </w:tabs>
              <w:jc w:val="both"/>
              <w:rPr>
                <w:b/>
                <w:bCs/>
              </w:rPr>
            </w:pPr>
            <w:r>
              <w:rPr>
                <w:rFonts w:ascii="Calibri" w:eastAsia="Calibri" w:hAnsi="Calibri" w:cs="Times New Roman"/>
                <w:b/>
                <w:bCs/>
                <w:lang w:val="cy-GB"/>
              </w:rPr>
              <w:t xml:space="preserve">Nodiadau </w:t>
            </w:r>
          </w:p>
        </w:tc>
      </w:tr>
      <w:tr w:rsidR="000E2B1F" w14:paraId="29B58ACB" w14:textId="77777777" w:rsidTr="53796214">
        <w:trPr>
          <w:gridAfter w:val="1"/>
          <w:wAfter w:w="7529" w:type="dxa"/>
          <w:trHeight w:val="145"/>
        </w:trPr>
        <w:tc>
          <w:tcPr>
            <w:tcW w:w="4324" w:type="dxa"/>
            <w:shd w:val="clear" w:color="auto" w:fill="DEEAF6" w:themeFill="accent5" w:themeFillTint="33"/>
          </w:tcPr>
          <w:p w14:paraId="440341E0" w14:textId="77777777" w:rsidR="001D651C" w:rsidRDefault="00000000" w:rsidP="00C452A5">
            <w:pPr>
              <w:tabs>
                <w:tab w:val="left" w:pos="1404"/>
              </w:tabs>
              <w:jc w:val="both"/>
              <w:rPr>
                <w:b/>
                <w:bCs/>
              </w:rPr>
            </w:pPr>
            <w:r>
              <w:rPr>
                <w:rFonts w:ascii="Calibri" w:eastAsia="Calibri" w:hAnsi="Calibri" w:cs="Times New Roman"/>
                <w:b/>
                <w:bCs/>
                <w:lang w:val="cy-GB"/>
              </w:rPr>
              <w:t xml:space="preserve">Mân Ddiffygion Parhaus </w:t>
            </w:r>
            <w:r>
              <w:rPr>
                <w:rFonts w:ascii="Calibri" w:eastAsia="Calibri" w:hAnsi="Calibri" w:cs="Times New Roman"/>
                <w:lang w:val="cy-GB"/>
              </w:rPr>
              <w:t>o ran Presenoldeb</w:t>
            </w:r>
          </w:p>
        </w:tc>
        <w:tc>
          <w:tcPr>
            <w:tcW w:w="1996" w:type="dxa"/>
            <w:shd w:val="clear" w:color="auto" w:fill="auto"/>
          </w:tcPr>
          <w:p w14:paraId="4C02FD20" w14:textId="77777777" w:rsidR="001D651C" w:rsidRDefault="001D651C" w:rsidP="00C452A5">
            <w:pPr>
              <w:tabs>
                <w:tab w:val="left" w:pos="1404"/>
              </w:tabs>
              <w:jc w:val="both"/>
              <w:rPr>
                <w:b/>
                <w:bCs/>
              </w:rPr>
            </w:pPr>
          </w:p>
        </w:tc>
      </w:tr>
      <w:tr w:rsidR="000E2B1F" w14:paraId="7F5F6EC1" w14:textId="77777777" w:rsidTr="53796214">
        <w:trPr>
          <w:trHeight w:val="145"/>
        </w:trPr>
        <w:tc>
          <w:tcPr>
            <w:tcW w:w="4324" w:type="dxa"/>
          </w:tcPr>
          <w:p w14:paraId="349A633E" w14:textId="77777777" w:rsidR="001D651C" w:rsidRDefault="00000000" w:rsidP="00C452A5">
            <w:pPr>
              <w:tabs>
                <w:tab w:val="left" w:pos="1404"/>
              </w:tabs>
              <w:jc w:val="both"/>
            </w:pPr>
            <w:r>
              <w:rPr>
                <w:rFonts w:ascii="Calibri" w:eastAsia="Calibri" w:hAnsi="Calibri" w:cs="Times New Roman"/>
                <w:sz w:val="20"/>
                <w:szCs w:val="20"/>
                <w:lang w:val="cy-GB"/>
              </w:rPr>
              <w:t xml:space="preserve">Absenoldeb: heb ei awdurdodi </w:t>
            </w:r>
          </w:p>
          <w:p w14:paraId="21DDFEAB" w14:textId="77777777" w:rsidR="001D651C" w:rsidRPr="00EB5C66" w:rsidRDefault="00000000" w:rsidP="00C452A5">
            <w:pPr>
              <w:tabs>
                <w:tab w:val="left" w:pos="1404"/>
              </w:tabs>
              <w:jc w:val="both"/>
              <w:rPr>
                <w:sz w:val="20"/>
                <w:szCs w:val="20"/>
              </w:rPr>
            </w:pPr>
            <w:r>
              <w:rPr>
                <w:rFonts w:ascii="Calibri" w:eastAsia="Calibri" w:hAnsi="Calibri" w:cs="Times New Roman"/>
                <w:sz w:val="20"/>
                <w:szCs w:val="20"/>
                <w:lang w:val="cy-GB"/>
              </w:rPr>
              <w:t>(Unrhyw absenoldeb y mae’r myfyriwr wedi methu â’i ddatgan)</w:t>
            </w:r>
          </w:p>
        </w:tc>
        <w:tc>
          <w:tcPr>
            <w:tcW w:w="1996" w:type="dxa"/>
          </w:tcPr>
          <w:p w14:paraId="5C7FA1FD"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277645C5" w14:textId="77777777" w:rsidR="001D651C" w:rsidRDefault="001D651C" w:rsidP="00C452A5">
            <w:pPr>
              <w:tabs>
                <w:tab w:val="left" w:pos="1404"/>
              </w:tabs>
              <w:jc w:val="both"/>
              <w:rPr>
                <w:b/>
                <w:bCs/>
              </w:rPr>
            </w:pPr>
          </w:p>
        </w:tc>
      </w:tr>
      <w:tr w:rsidR="000E2B1F" w14:paraId="72A6697C" w14:textId="77777777" w:rsidTr="53796214">
        <w:trPr>
          <w:trHeight w:val="145"/>
        </w:trPr>
        <w:tc>
          <w:tcPr>
            <w:tcW w:w="4324" w:type="dxa"/>
          </w:tcPr>
          <w:p w14:paraId="0B28DA4D" w14:textId="77777777" w:rsidR="001D651C" w:rsidRPr="00AA4B9E" w:rsidRDefault="00000000" w:rsidP="00C452A5">
            <w:pPr>
              <w:tabs>
                <w:tab w:val="left" w:pos="1404"/>
              </w:tabs>
              <w:jc w:val="both"/>
              <w:rPr>
                <w:sz w:val="20"/>
                <w:szCs w:val="20"/>
              </w:rPr>
            </w:pPr>
            <w:r>
              <w:rPr>
                <w:rFonts w:ascii="Calibri" w:eastAsia="Calibri" w:hAnsi="Calibri" w:cs="Times New Roman"/>
                <w:sz w:val="20"/>
                <w:szCs w:val="20"/>
                <w:lang w:val="cy-GB"/>
              </w:rPr>
              <w:t>Diffyg prydlondeb</w:t>
            </w:r>
          </w:p>
        </w:tc>
        <w:tc>
          <w:tcPr>
            <w:tcW w:w="1996" w:type="dxa"/>
          </w:tcPr>
          <w:p w14:paraId="394B7CF0"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2004C92C" w14:textId="77777777" w:rsidR="001D651C" w:rsidRDefault="001D651C" w:rsidP="00C452A5">
            <w:pPr>
              <w:tabs>
                <w:tab w:val="left" w:pos="1404"/>
              </w:tabs>
              <w:jc w:val="both"/>
              <w:rPr>
                <w:b/>
                <w:bCs/>
              </w:rPr>
            </w:pPr>
          </w:p>
        </w:tc>
      </w:tr>
      <w:tr w:rsidR="000E2B1F" w14:paraId="24175627" w14:textId="77777777" w:rsidTr="53796214">
        <w:trPr>
          <w:trHeight w:val="145"/>
        </w:trPr>
        <w:tc>
          <w:tcPr>
            <w:tcW w:w="4324" w:type="dxa"/>
          </w:tcPr>
          <w:p w14:paraId="7529A557" w14:textId="77777777" w:rsidR="001D651C" w:rsidRPr="00AA4B9E" w:rsidRDefault="00000000" w:rsidP="00C452A5">
            <w:pPr>
              <w:tabs>
                <w:tab w:val="left" w:pos="1404"/>
              </w:tabs>
              <w:jc w:val="both"/>
              <w:rPr>
                <w:sz w:val="20"/>
                <w:szCs w:val="20"/>
              </w:rPr>
            </w:pPr>
            <w:r>
              <w:rPr>
                <w:rFonts w:ascii="Calibri" w:eastAsia="Calibri" w:hAnsi="Calibri" w:cs="Times New Roman"/>
                <w:sz w:val="20"/>
                <w:szCs w:val="20"/>
                <w:lang w:val="cy-GB"/>
              </w:rPr>
              <w:t>Methiant i ymateb i e-byst o fewn 48 awr ac i fyfyrwyr ar gyrsiau rhan amser y terfyn hwn yw wythnos neu 7 diwrnod calendr.</w:t>
            </w:r>
          </w:p>
        </w:tc>
        <w:tc>
          <w:tcPr>
            <w:tcW w:w="1996" w:type="dxa"/>
          </w:tcPr>
          <w:p w14:paraId="59B8FF01"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291BA1B5" w14:textId="77777777" w:rsidR="001D651C" w:rsidRDefault="001D651C" w:rsidP="00C452A5">
            <w:pPr>
              <w:tabs>
                <w:tab w:val="left" w:pos="1404"/>
              </w:tabs>
              <w:jc w:val="both"/>
              <w:rPr>
                <w:b/>
                <w:bCs/>
              </w:rPr>
            </w:pPr>
          </w:p>
        </w:tc>
      </w:tr>
      <w:tr w:rsidR="000E2B1F" w14:paraId="2A7DA4C6" w14:textId="77777777" w:rsidTr="53796214">
        <w:trPr>
          <w:gridAfter w:val="1"/>
          <w:wAfter w:w="7529" w:type="dxa"/>
          <w:trHeight w:val="145"/>
        </w:trPr>
        <w:tc>
          <w:tcPr>
            <w:tcW w:w="4324" w:type="dxa"/>
            <w:shd w:val="clear" w:color="auto" w:fill="DEEAF6" w:themeFill="accent5" w:themeFillTint="33"/>
          </w:tcPr>
          <w:p w14:paraId="2E50CEE4" w14:textId="77777777" w:rsidR="001D651C" w:rsidRDefault="00000000" w:rsidP="00C452A5">
            <w:pPr>
              <w:tabs>
                <w:tab w:val="left" w:pos="1404"/>
              </w:tabs>
              <w:jc w:val="both"/>
              <w:rPr>
                <w:b/>
                <w:bCs/>
              </w:rPr>
            </w:pPr>
            <w:r>
              <w:rPr>
                <w:rFonts w:ascii="Calibri" w:eastAsia="Calibri" w:hAnsi="Calibri" w:cs="Times New Roman"/>
                <w:b/>
                <w:bCs/>
                <w:lang w:val="cy-GB"/>
              </w:rPr>
              <w:t xml:space="preserve">Mân Ddiffygion Parhaus </w:t>
            </w:r>
            <w:r>
              <w:rPr>
                <w:rFonts w:ascii="Calibri" w:eastAsia="Calibri" w:hAnsi="Calibri" w:cs="Times New Roman"/>
                <w:lang w:val="cy-GB"/>
              </w:rPr>
              <w:t>o ran Gwisg</w:t>
            </w:r>
          </w:p>
        </w:tc>
        <w:tc>
          <w:tcPr>
            <w:tcW w:w="1996" w:type="dxa"/>
            <w:shd w:val="clear" w:color="auto" w:fill="auto"/>
          </w:tcPr>
          <w:p w14:paraId="6D1DC78F" w14:textId="77777777" w:rsidR="001D651C" w:rsidRDefault="001D651C" w:rsidP="00C452A5">
            <w:pPr>
              <w:tabs>
                <w:tab w:val="left" w:pos="1404"/>
              </w:tabs>
              <w:jc w:val="both"/>
              <w:rPr>
                <w:b/>
                <w:bCs/>
              </w:rPr>
            </w:pPr>
          </w:p>
        </w:tc>
      </w:tr>
      <w:tr w:rsidR="000E2B1F" w14:paraId="6134C2ED" w14:textId="77777777" w:rsidTr="53796214">
        <w:trPr>
          <w:trHeight w:val="145"/>
        </w:trPr>
        <w:tc>
          <w:tcPr>
            <w:tcW w:w="4324" w:type="dxa"/>
          </w:tcPr>
          <w:p w14:paraId="31270218" w14:textId="77777777" w:rsidR="001D651C" w:rsidRPr="00F501ED" w:rsidRDefault="00000000" w:rsidP="00C452A5">
            <w:pPr>
              <w:tabs>
                <w:tab w:val="left" w:pos="1404"/>
              </w:tabs>
              <w:jc w:val="both"/>
              <w:rPr>
                <w:sz w:val="20"/>
                <w:szCs w:val="20"/>
              </w:rPr>
            </w:pPr>
            <w:r>
              <w:rPr>
                <w:rFonts w:ascii="Calibri" w:eastAsia="Calibri" w:hAnsi="Calibri" w:cs="Times New Roman"/>
                <w:sz w:val="20"/>
                <w:szCs w:val="20"/>
                <w:lang w:val="cy-GB"/>
              </w:rPr>
              <w:t xml:space="preserve">Torri rheolau gwisg neu god gwisgo’r Bwrdd Iechyd Lleol </w:t>
            </w:r>
          </w:p>
        </w:tc>
        <w:tc>
          <w:tcPr>
            <w:tcW w:w="1996" w:type="dxa"/>
          </w:tcPr>
          <w:p w14:paraId="4088151B"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3F9E841A" w14:textId="77777777" w:rsidR="001D651C" w:rsidRPr="00FE5D0F" w:rsidRDefault="00000000" w:rsidP="00C452A5">
            <w:pPr>
              <w:pStyle w:val="paragraph"/>
              <w:jc w:val="both"/>
              <w:textAlignment w:val="baseline"/>
            </w:pPr>
            <w:r>
              <w:rPr>
                <w:rStyle w:val="normaltextrun"/>
                <w:rFonts w:ascii="Calibri" w:eastAsia="Calibri" w:hAnsi="Calibri" w:cs="Calibri"/>
                <w:sz w:val="20"/>
                <w:szCs w:val="20"/>
                <w:lang w:val="cy-GB"/>
              </w:rPr>
              <w:t>Dylai diffygion fod yn glir ac yn ddiamwys a dylid eu cofnodi yn y ddogfen asesu ymarfer berthnasol. Ni ddylai hyn fod yn fater o chwaeth neu hoffter personol.</w:t>
            </w:r>
          </w:p>
          <w:p w14:paraId="3F3EA460" w14:textId="77777777" w:rsidR="001D651C" w:rsidRDefault="001D651C" w:rsidP="00C452A5">
            <w:pPr>
              <w:tabs>
                <w:tab w:val="left" w:pos="1404"/>
              </w:tabs>
              <w:jc w:val="both"/>
              <w:rPr>
                <w:b/>
                <w:bCs/>
              </w:rPr>
            </w:pPr>
          </w:p>
        </w:tc>
      </w:tr>
      <w:tr w:rsidR="000E2B1F" w14:paraId="13318935" w14:textId="77777777" w:rsidTr="53796214">
        <w:trPr>
          <w:trHeight w:val="145"/>
        </w:trPr>
        <w:tc>
          <w:tcPr>
            <w:tcW w:w="4324" w:type="dxa"/>
          </w:tcPr>
          <w:p w14:paraId="4026E5F3" w14:textId="77777777" w:rsidR="001D651C" w:rsidRPr="00643D6F" w:rsidRDefault="00000000" w:rsidP="00C452A5">
            <w:pPr>
              <w:tabs>
                <w:tab w:val="left" w:pos="1404"/>
              </w:tabs>
              <w:jc w:val="both"/>
              <w:rPr>
                <w:sz w:val="20"/>
                <w:szCs w:val="20"/>
              </w:rPr>
            </w:pPr>
            <w:r>
              <w:rPr>
                <w:rFonts w:ascii="Calibri" w:eastAsia="Calibri" w:hAnsi="Calibri" w:cs="Times New Roman"/>
                <w:sz w:val="20"/>
                <w:szCs w:val="20"/>
                <w:lang w:val="cy-GB"/>
              </w:rPr>
              <w:t>Diffyg glanweithdra personol</w:t>
            </w:r>
          </w:p>
        </w:tc>
        <w:tc>
          <w:tcPr>
            <w:tcW w:w="1996" w:type="dxa"/>
          </w:tcPr>
          <w:p w14:paraId="2F506BAD"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3B3FA1DE" w14:textId="77777777" w:rsidR="001D651C" w:rsidRPr="00075C7A" w:rsidRDefault="00000000" w:rsidP="00C452A5">
            <w:pPr>
              <w:tabs>
                <w:tab w:val="left" w:pos="1404"/>
              </w:tabs>
              <w:jc w:val="both"/>
              <w:rPr>
                <w:sz w:val="20"/>
                <w:szCs w:val="20"/>
              </w:rPr>
            </w:pPr>
            <w:r>
              <w:rPr>
                <w:rFonts w:ascii="Calibri" w:eastAsia="Calibri" w:hAnsi="Calibri" w:cs="Times New Roman"/>
                <w:sz w:val="20"/>
                <w:szCs w:val="20"/>
                <w:lang w:val="cy-GB"/>
              </w:rPr>
              <w:t xml:space="preserve">Ymholiadau i fyfyrwyr ynghylch cyllid a chyngor/cyfeirio i gronfeydd caledi ac ati. </w:t>
            </w:r>
          </w:p>
        </w:tc>
      </w:tr>
      <w:tr w:rsidR="000E2B1F" w14:paraId="56392495" w14:textId="77777777" w:rsidTr="53796214">
        <w:trPr>
          <w:trHeight w:val="145"/>
        </w:trPr>
        <w:tc>
          <w:tcPr>
            <w:tcW w:w="4324" w:type="dxa"/>
          </w:tcPr>
          <w:p w14:paraId="6E697BA3" w14:textId="77777777" w:rsidR="001D651C" w:rsidRPr="004038A4" w:rsidRDefault="00000000" w:rsidP="00C452A5">
            <w:pPr>
              <w:tabs>
                <w:tab w:val="left" w:pos="1404"/>
              </w:tabs>
              <w:jc w:val="both"/>
              <w:rPr>
                <w:sz w:val="20"/>
                <w:szCs w:val="20"/>
              </w:rPr>
            </w:pPr>
            <w:r>
              <w:rPr>
                <w:rFonts w:ascii="Calibri" w:eastAsia="Calibri" w:hAnsi="Calibri" w:cs="Times New Roman"/>
                <w:sz w:val="20"/>
                <w:szCs w:val="20"/>
                <w:lang w:val="cy-GB"/>
              </w:rPr>
              <w:t>Peidio â defnyddio bathodyn adnabod</w:t>
            </w:r>
          </w:p>
        </w:tc>
        <w:tc>
          <w:tcPr>
            <w:tcW w:w="1996" w:type="dxa"/>
          </w:tcPr>
          <w:p w14:paraId="5FB8FDB2"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56E97BA4" w14:textId="77777777" w:rsidR="001D651C" w:rsidRDefault="001D651C" w:rsidP="00C452A5">
            <w:pPr>
              <w:tabs>
                <w:tab w:val="left" w:pos="1404"/>
              </w:tabs>
              <w:jc w:val="both"/>
              <w:rPr>
                <w:b/>
                <w:bCs/>
              </w:rPr>
            </w:pPr>
          </w:p>
        </w:tc>
      </w:tr>
      <w:tr w:rsidR="000E2B1F" w14:paraId="7B2D87CA" w14:textId="77777777" w:rsidTr="53796214">
        <w:trPr>
          <w:gridAfter w:val="1"/>
          <w:wAfter w:w="7529" w:type="dxa"/>
          <w:trHeight w:val="145"/>
        </w:trPr>
        <w:tc>
          <w:tcPr>
            <w:tcW w:w="4324" w:type="dxa"/>
            <w:shd w:val="clear" w:color="auto" w:fill="DEEAF6" w:themeFill="accent5" w:themeFillTint="33"/>
          </w:tcPr>
          <w:p w14:paraId="693D5872" w14:textId="77777777" w:rsidR="001D651C" w:rsidRDefault="00000000" w:rsidP="00C452A5">
            <w:pPr>
              <w:tabs>
                <w:tab w:val="left" w:pos="1404"/>
              </w:tabs>
              <w:jc w:val="both"/>
              <w:rPr>
                <w:b/>
                <w:bCs/>
              </w:rPr>
            </w:pPr>
            <w:r>
              <w:rPr>
                <w:rFonts w:ascii="Calibri" w:eastAsia="Calibri" w:hAnsi="Calibri" w:cs="Times New Roman"/>
                <w:b/>
                <w:bCs/>
                <w:lang w:val="cy-GB"/>
              </w:rPr>
              <w:t xml:space="preserve">Mân Ddiffygion Parhaus </w:t>
            </w:r>
            <w:r>
              <w:rPr>
                <w:rFonts w:ascii="Calibri" w:eastAsia="Calibri" w:hAnsi="Calibri" w:cs="Times New Roman"/>
                <w:lang w:val="cy-GB"/>
              </w:rPr>
              <w:t>o ran Gwaith Academaidd</w:t>
            </w:r>
          </w:p>
        </w:tc>
        <w:tc>
          <w:tcPr>
            <w:tcW w:w="1996" w:type="dxa"/>
            <w:shd w:val="clear" w:color="auto" w:fill="auto"/>
          </w:tcPr>
          <w:p w14:paraId="7176F1F7" w14:textId="77777777" w:rsidR="001D651C" w:rsidRDefault="001D651C" w:rsidP="00C452A5">
            <w:pPr>
              <w:tabs>
                <w:tab w:val="left" w:pos="1404"/>
              </w:tabs>
              <w:jc w:val="both"/>
              <w:rPr>
                <w:b/>
                <w:bCs/>
              </w:rPr>
            </w:pPr>
          </w:p>
        </w:tc>
      </w:tr>
      <w:tr w:rsidR="000E2B1F" w14:paraId="4C23E1E5" w14:textId="77777777" w:rsidTr="53796214">
        <w:trPr>
          <w:trHeight w:val="145"/>
        </w:trPr>
        <w:tc>
          <w:tcPr>
            <w:tcW w:w="4324" w:type="dxa"/>
          </w:tcPr>
          <w:p w14:paraId="1CBF425A" w14:textId="77777777" w:rsidR="001D651C" w:rsidRPr="00BF5157" w:rsidRDefault="00000000" w:rsidP="00C452A5">
            <w:pPr>
              <w:tabs>
                <w:tab w:val="left" w:pos="1404"/>
              </w:tabs>
              <w:jc w:val="both"/>
              <w:rPr>
                <w:b/>
                <w:bCs/>
                <w:sz w:val="18"/>
                <w:szCs w:val="18"/>
              </w:rPr>
            </w:pPr>
            <w:r>
              <w:rPr>
                <w:rFonts w:ascii="Calibri" w:eastAsia="Calibri" w:hAnsi="Calibri" w:cs="Times New Roman"/>
                <w:sz w:val="18"/>
                <w:szCs w:val="18"/>
                <w:lang w:val="cy-GB"/>
              </w:rPr>
              <w:t xml:space="preserve">Cyflwyno gwaith: Diffyg presenoldeb mewn apwyntiadau dynodedig gyda staff </w:t>
            </w:r>
          </w:p>
        </w:tc>
        <w:tc>
          <w:tcPr>
            <w:tcW w:w="1996" w:type="dxa"/>
          </w:tcPr>
          <w:p w14:paraId="706134CF"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5C33D94A" w14:textId="77777777" w:rsidR="001D651C" w:rsidRDefault="001D651C" w:rsidP="00C452A5">
            <w:pPr>
              <w:tabs>
                <w:tab w:val="left" w:pos="1404"/>
              </w:tabs>
              <w:jc w:val="both"/>
              <w:rPr>
                <w:b/>
                <w:bCs/>
              </w:rPr>
            </w:pPr>
          </w:p>
        </w:tc>
      </w:tr>
      <w:tr w:rsidR="000E2B1F" w14:paraId="55F27C79" w14:textId="77777777" w:rsidTr="53796214">
        <w:trPr>
          <w:trHeight w:val="145"/>
        </w:trPr>
        <w:tc>
          <w:tcPr>
            <w:tcW w:w="4324" w:type="dxa"/>
          </w:tcPr>
          <w:p w14:paraId="179DEB41" w14:textId="77777777" w:rsidR="001D651C" w:rsidRPr="00BF5157" w:rsidRDefault="00000000" w:rsidP="00C452A5">
            <w:pPr>
              <w:tabs>
                <w:tab w:val="left" w:pos="1404"/>
              </w:tabs>
              <w:jc w:val="both"/>
              <w:rPr>
                <w:sz w:val="18"/>
                <w:szCs w:val="18"/>
              </w:rPr>
            </w:pPr>
            <w:r>
              <w:rPr>
                <w:rFonts w:ascii="Calibri" w:eastAsia="Calibri" w:hAnsi="Calibri" w:cs="Times New Roman"/>
                <w:sz w:val="18"/>
                <w:szCs w:val="18"/>
                <w:lang w:val="cy-GB"/>
              </w:rPr>
              <w:t xml:space="preserve">Methu â chyflwyno dogfennau Portffolio ar ôl pob lleoliad clinigol yn unol â'r rhaglen astudio </w:t>
            </w:r>
            <w:r>
              <w:rPr>
                <w:rFonts w:ascii="Calibri" w:eastAsia="Calibri" w:hAnsi="Calibri" w:cs="Calibri"/>
                <w:sz w:val="18"/>
                <w:szCs w:val="18"/>
                <w:lang w:val="cy-GB"/>
              </w:rPr>
              <w:t>(lle bo’n berthnasol i strwythur y rhaglen)</w:t>
            </w:r>
          </w:p>
        </w:tc>
        <w:tc>
          <w:tcPr>
            <w:tcW w:w="1996" w:type="dxa"/>
          </w:tcPr>
          <w:p w14:paraId="2056E705"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40E96C74" w14:textId="77777777" w:rsidR="001D651C" w:rsidRDefault="001D651C" w:rsidP="00C452A5">
            <w:pPr>
              <w:tabs>
                <w:tab w:val="left" w:pos="1404"/>
              </w:tabs>
              <w:jc w:val="both"/>
              <w:rPr>
                <w:b/>
                <w:bCs/>
              </w:rPr>
            </w:pPr>
          </w:p>
        </w:tc>
      </w:tr>
      <w:tr w:rsidR="000E2B1F" w14:paraId="6C20B9C1" w14:textId="77777777" w:rsidTr="53796214">
        <w:trPr>
          <w:trHeight w:val="145"/>
        </w:trPr>
        <w:tc>
          <w:tcPr>
            <w:tcW w:w="4324" w:type="dxa"/>
          </w:tcPr>
          <w:p w14:paraId="529E2218" w14:textId="77777777" w:rsidR="001D651C" w:rsidRPr="007612A0" w:rsidRDefault="00000000" w:rsidP="00C452A5">
            <w:pPr>
              <w:tabs>
                <w:tab w:val="left" w:pos="1404"/>
              </w:tabs>
              <w:jc w:val="both"/>
              <w:rPr>
                <w:b/>
                <w:bCs/>
                <w:sz w:val="18"/>
                <w:szCs w:val="18"/>
              </w:rPr>
            </w:pPr>
            <w:r>
              <w:rPr>
                <w:rFonts w:ascii="Calibri" w:eastAsia="Calibri" w:hAnsi="Calibri" w:cs="Times New Roman"/>
                <w:sz w:val="18"/>
                <w:szCs w:val="18"/>
                <w:lang w:val="cy-GB"/>
              </w:rPr>
              <w:t>Methu â chyfrannu at adborth/gwerthusiad modiwl/cwrs/lleoliad yn unol â chais yr Ysgol/Bwrdd Iechyd Lleol</w:t>
            </w:r>
          </w:p>
        </w:tc>
        <w:tc>
          <w:tcPr>
            <w:tcW w:w="1996" w:type="dxa"/>
          </w:tcPr>
          <w:p w14:paraId="178EE164"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5F6977AB" w14:textId="77777777" w:rsidR="001D651C" w:rsidRDefault="001D651C" w:rsidP="00C452A5">
            <w:pPr>
              <w:tabs>
                <w:tab w:val="left" w:pos="1404"/>
              </w:tabs>
              <w:jc w:val="both"/>
              <w:rPr>
                <w:b/>
                <w:bCs/>
              </w:rPr>
            </w:pPr>
          </w:p>
        </w:tc>
      </w:tr>
      <w:tr w:rsidR="000E2B1F" w14:paraId="3E59B0EE" w14:textId="77777777" w:rsidTr="53796214">
        <w:trPr>
          <w:trHeight w:val="145"/>
        </w:trPr>
        <w:tc>
          <w:tcPr>
            <w:tcW w:w="4324" w:type="dxa"/>
          </w:tcPr>
          <w:p w14:paraId="3E830AC3" w14:textId="77777777" w:rsidR="001D651C" w:rsidRPr="008E5490" w:rsidRDefault="00000000" w:rsidP="00C452A5">
            <w:pPr>
              <w:tabs>
                <w:tab w:val="left" w:pos="1404"/>
              </w:tabs>
              <w:jc w:val="both"/>
              <w:rPr>
                <w:sz w:val="18"/>
                <w:szCs w:val="18"/>
              </w:rPr>
            </w:pPr>
            <w:r>
              <w:rPr>
                <w:rFonts w:ascii="Calibri" w:eastAsia="Calibri" w:hAnsi="Calibri" w:cs="Times New Roman"/>
                <w:sz w:val="18"/>
                <w:szCs w:val="18"/>
                <w:lang w:val="cy-GB"/>
              </w:rPr>
              <w:t>Methu â gofyn am ohirio astudiaethau/amgylchiadau arbennig neu estyniadau neu sefyll arholiadau am y tro cyntaf (</w:t>
            </w:r>
            <w:r>
              <w:rPr>
                <w:rFonts w:ascii="Calibri" w:eastAsia="Calibri" w:hAnsi="Calibri" w:cs="Calibri"/>
                <w:sz w:val="18"/>
                <w:szCs w:val="18"/>
                <w:lang w:val="cy-GB"/>
              </w:rPr>
              <w:t>pan fo angen)</w:t>
            </w:r>
          </w:p>
        </w:tc>
        <w:tc>
          <w:tcPr>
            <w:tcW w:w="1996" w:type="dxa"/>
          </w:tcPr>
          <w:p w14:paraId="4440B92D"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020CC121" w14:textId="77777777" w:rsidR="001D651C" w:rsidRDefault="001D651C" w:rsidP="00C452A5">
            <w:pPr>
              <w:tabs>
                <w:tab w:val="left" w:pos="1404"/>
              </w:tabs>
              <w:jc w:val="both"/>
              <w:rPr>
                <w:b/>
                <w:bCs/>
              </w:rPr>
            </w:pPr>
          </w:p>
        </w:tc>
      </w:tr>
      <w:tr w:rsidR="000E2B1F" w14:paraId="06A612F1" w14:textId="77777777" w:rsidTr="53796214">
        <w:trPr>
          <w:trHeight w:val="145"/>
        </w:trPr>
        <w:tc>
          <w:tcPr>
            <w:tcW w:w="4324" w:type="dxa"/>
          </w:tcPr>
          <w:p w14:paraId="11E57F2C" w14:textId="77777777" w:rsidR="001D651C" w:rsidRPr="5ACC4B0B" w:rsidRDefault="00000000" w:rsidP="00C452A5">
            <w:pPr>
              <w:tabs>
                <w:tab w:val="left" w:pos="1404"/>
              </w:tabs>
              <w:jc w:val="both"/>
              <w:rPr>
                <w:sz w:val="18"/>
                <w:szCs w:val="18"/>
              </w:rPr>
            </w:pPr>
            <w:r>
              <w:rPr>
                <w:rFonts w:ascii="Calibri" w:eastAsia="Calibri" w:hAnsi="Calibri" w:cs="Times New Roman"/>
                <w:sz w:val="18"/>
                <w:szCs w:val="18"/>
                <w:lang w:val="cy-GB"/>
              </w:rPr>
              <w:t>Torri cyfrinachedd cleifion/sefydliad mewn gwaith academaidd</w:t>
            </w:r>
          </w:p>
        </w:tc>
        <w:tc>
          <w:tcPr>
            <w:tcW w:w="1996" w:type="dxa"/>
          </w:tcPr>
          <w:p w14:paraId="2C4C63E6"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09A128C7" w14:textId="77777777" w:rsidR="001D651C" w:rsidRDefault="001D651C" w:rsidP="00C452A5">
            <w:pPr>
              <w:tabs>
                <w:tab w:val="left" w:pos="1404"/>
              </w:tabs>
              <w:jc w:val="both"/>
              <w:rPr>
                <w:b/>
                <w:bCs/>
              </w:rPr>
            </w:pPr>
          </w:p>
        </w:tc>
      </w:tr>
      <w:tr w:rsidR="000E2B1F" w14:paraId="39E9DC11" w14:textId="77777777" w:rsidTr="53796214">
        <w:trPr>
          <w:trHeight w:val="145"/>
        </w:trPr>
        <w:tc>
          <w:tcPr>
            <w:tcW w:w="4324" w:type="dxa"/>
          </w:tcPr>
          <w:p w14:paraId="2C316751" w14:textId="77777777" w:rsidR="001D651C" w:rsidRDefault="00000000" w:rsidP="00C452A5">
            <w:pPr>
              <w:tabs>
                <w:tab w:val="left" w:pos="1404"/>
              </w:tabs>
              <w:jc w:val="both"/>
              <w:rPr>
                <w:sz w:val="18"/>
                <w:szCs w:val="18"/>
              </w:rPr>
            </w:pPr>
            <w:r>
              <w:rPr>
                <w:rFonts w:ascii="Calibri" w:eastAsia="Calibri" w:hAnsi="Calibri" w:cs="Times New Roman"/>
                <w:sz w:val="18"/>
                <w:szCs w:val="18"/>
                <w:lang w:val="cy-GB"/>
              </w:rPr>
              <w:t>Methiant parhaus i ymgysylltu â chynnwys academaidd</w:t>
            </w:r>
          </w:p>
        </w:tc>
        <w:tc>
          <w:tcPr>
            <w:tcW w:w="1996" w:type="dxa"/>
          </w:tcPr>
          <w:p w14:paraId="7E555800" w14:textId="77777777" w:rsidR="001D651C" w:rsidRDefault="00000000" w:rsidP="00C452A5">
            <w:pPr>
              <w:tabs>
                <w:tab w:val="left" w:pos="1404"/>
              </w:tabs>
              <w:jc w:val="both"/>
              <w:rPr>
                <w:b/>
                <w:bCs/>
              </w:rPr>
            </w:pPr>
            <w:r>
              <w:rPr>
                <w:rFonts w:ascii="Calibri" w:eastAsia="Calibri" w:hAnsi="Calibri" w:cs="Times New Roman"/>
                <w:b/>
                <w:bCs/>
                <w:lang w:val="cy-GB"/>
              </w:rPr>
              <w:t>1</w:t>
            </w:r>
          </w:p>
        </w:tc>
        <w:tc>
          <w:tcPr>
            <w:tcW w:w="7529" w:type="dxa"/>
          </w:tcPr>
          <w:p w14:paraId="2B1E0671" w14:textId="77777777" w:rsidR="001D651C" w:rsidRDefault="001D651C" w:rsidP="00C452A5">
            <w:pPr>
              <w:tabs>
                <w:tab w:val="left" w:pos="1404"/>
              </w:tabs>
              <w:jc w:val="both"/>
              <w:rPr>
                <w:b/>
                <w:bCs/>
              </w:rPr>
            </w:pPr>
          </w:p>
        </w:tc>
      </w:tr>
      <w:tr w:rsidR="000E2B1F" w14:paraId="743F6CE3" w14:textId="77777777" w:rsidTr="53796214">
        <w:trPr>
          <w:trHeight w:val="665"/>
        </w:trPr>
        <w:tc>
          <w:tcPr>
            <w:tcW w:w="4324" w:type="dxa"/>
          </w:tcPr>
          <w:p w14:paraId="5BAC48CC" w14:textId="77777777" w:rsidR="001D651C" w:rsidRDefault="00000000" w:rsidP="00C452A5">
            <w:pPr>
              <w:tabs>
                <w:tab w:val="left" w:pos="1404"/>
              </w:tabs>
              <w:jc w:val="both"/>
              <w:rPr>
                <w:sz w:val="18"/>
                <w:szCs w:val="18"/>
              </w:rPr>
            </w:pPr>
            <w:r>
              <w:rPr>
                <w:rStyle w:val="normaltextrun"/>
                <w:rFonts w:ascii="Calibri" w:eastAsia="Calibri" w:hAnsi="Calibri" w:cs="Calibri"/>
                <w:sz w:val="18"/>
                <w:szCs w:val="18"/>
                <w:lang w:val="cy-GB"/>
              </w:rPr>
              <w:t>Defnydd o waith academaidd</w:t>
            </w:r>
            <w:r>
              <w:rPr>
                <w:rStyle w:val="normaltextrun"/>
                <w:rFonts w:ascii="Calibri" w:eastAsia="Calibri" w:hAnsi="Calibri" w:cs="Calibri"/>
                <w:color w:val="D13438"/>
                <w:sz w:val="18"/>
                <w:szCs w:val="18"/>
                <w:lang w:val="cy-GB"/>
              </w:rPr>
              <w:t xml:space="preserve"> </w:t>
            </w:r>
            <w:r>
              <w:rPr>
                <w:rStyle w:val="normaltextrun"/>
                <w:rFonts w:ascii="Calibri" w:eastAsia="Calibri" w:hAnsi="Calibri" w:cs="Calibri"/>
                <w:sz w:val="18"/>
                <w:szCs w:val="18"/>
                <w:lang w:val="cy-GB"/>
              </w:rPr>
              <w:t>a gyflwynwyd yn flaenorol a/neu gan rywun arall ac a gyflwynwyd fel gwaith eu hunain</w:t>
            </w:r>
          </w:p>
        </w:tc>
        <w:tc>
          <w:tcPr>
            <w:tcW w:w="1996" w:type="dxa"/>
          </w:tcPr>
          <w:p w14:paraId="7B71A507" w14:textId="77777777" w:rsidR="001D651C" w:rsidRDefault="00000000" w:rsidP="00C452A5">
            <w:pPr>
              <w:tabs>
                <w:tab w:val="left" w:pos="1404"/>
              </w:tabs>
              <w:jc w:val="both"/>
              <w:rPr>
                <w:b/>
                <w:bCs/>
              </w:rPr>
            </w:pPr>
            <w:r>
              <w:rPr>
                <w:rFonts w:ascii="Calibri" w:eastAsia="Calibri" w:hAnsi="Calibri" w:cs="Times New Roman"/>
                <w:b/>
                <w:bCs/>
                <w:lang w:val="cy-GB"/>
              </w:rPr>
              <w:t>1-3</w:t>
            </w:r>
          </w:p>
        </w:tc>
        <w:tc>
          <w:tcPr>
            <w:tcW w:w="7529" w:type="dxa"/>
          </w:tcPr>
          <w:p w14:paraId="51D50576" w14:textId="77777777" w:rsidR="001D651C" w:rsidRPr="009376EE" w:rsidRDefault="00000000" w:rsidP="00C452A5">
            <w:pPr>
              <w:pStyle w:val="paragraph"/>
              <w:jc w:val="both"/>
              <w:textAlignment w:val="baseline"/>
            </w:pPr>
            <w:r>
              <w:rPr>
                <w:rStyle w:val="normaltextrun"/>
                <w:rFonts w:ascii="Calibri" w:eastAsia="Calibri" w:hAnsi="Calibri" w:cs="Calibri"/>
                <w:sz w:val="18"/>
                <w:szCs w:val="18"/>
                <w:lang w:val="cy-GB"/>
              </w:rPr>
              <w:t>Adroddiad i Gadeirydd Arholiadau ar gyfer adolygiad Uniondeb Academaidd. Rhaid nodi pob achos ar gofnod y myfyriwr. </w:t>
            </w:r>
          </w:p>
        </w:tc>
      </w:tr>
      <w:tr w:rsidR="000E2B1F" w14:paraId="0BA890B7" w14:textId="77777777" w:rsidTr="53796214">
        <w:trPr>
          <w:trHeight w:val="665"/>
        </w:trPr>
        <w:tc>
          <w:tcPr>
            <w:tcW w:w="4324" w:type="dxa"/>
          </w:tcPr>
          <w:p w14:paraId="40412552" w14:textId="77777777" w:rsidR="001D651C" w:rsidRPr="000C49CA" w:rsidRDefault="00000000" w:rsidP="00C452A5">
            <w:pPr>
              <w:tabs>
                <w:tab w:val="left" w:pos="1404"/>
              </w:tabs>
              <w:jc w:val="both"/>
              <w:rPr>
                <w:sz w:val="18"/>
                <w:szCs w:val="18"/>
              </w:rPr>
            </w:pPr>
            <w:r>
              <w:rPr>
                <w:rFonts w:ascii="Calibri" w:eastAsia="Calibri" w:hAnsi="Calibri" w:cs="Times New Roman"/>
                <w:sz w:val="18"/>
                <w:szCs w:val="18"/>
                <w:lang w:val="cy-GB"/>
              </w:rPr>
              <w:lastRenderedPageBreak/>
              <w:t xml:space="preserve">Cofrestru presenoldeb ar gyfer sesiwn “fyw” hyfforddedig neu rannu cod cofrestru gyda myfyriwr arall nad oedd yn bresennol </w:t>
            </w:r>
          </w:p>
        </w:tc>
        <w:tc>
          <w:tcPr>
            <w:tcW w:w="1996" w:type="dxa"/>
          </w:tcPr>
          <w:p w14:paraId="1E418126" w14:textId="77777777" w:rsidR="001D651C" w:rsidRDefault="00000000" w:rsidP="00C452A5">
            <w:pPr>
              <w:tabs>
                <w:tab w:val="left" w:pos="1404"/>
              </w:tabs>
              <w:jc w:val="both"/>
              <w:rPr>
                <w:b/>
                <w:bCs/>
              </w:rPr>
            </w:pPr>
            <w:r>
              <w:rPr>
                <w:rFonts w:ascii="Calibri" w:eastAsia="Calibri" w:hAnsi="Calibri" w:cs="Times New Roman"/>
                <w:b/>
                <w:bCs/>
                <w:lang w:val="cy-GB"/>
              </w:rPr>
              <w:t>1-3</w:t>
            </w:r>
          </w:p>
        </w:tc>
        <w:tc>
          <w:tcPr>
            <w:tcW w:w="7529" w:type="dxa"/>
          </w:tcPr>
          <w:p w14:paraId="520457C9" w14:textId="77777777" w:rsidR="001D651C" w:rsidRPr="0087282B" w:rsidRDefault="00000000" w:rsidP="00C452A5">
            <w:pPr>
              <w:tabs>
                <w:tab w:val="left" w:pos="1404"/>
              </w:tabs>
              <w:jc w:val="both"/>
              <w:rPr>
                <w:sz w:val="18"/>
                <w:szCs w:val="18"/>
              </w:rPr>
            </w:pPr>
            <w:r>
              <w:rPr>
                <w:rFonts w:ascii="Calibri" w:eastAsia="Calibri" w:hAnsi="Calibri" w:cs="Times New Roman"/>
                <w:sz w:val="18"/>
                <w:szCs w:val="18"/>
                <w:lang w:val="cy-GB"/>
              </w:rPr>
              <w:t>Dylid rhoi mwy o bwyntiau am ymddygiad cyson o’r math hwn, gan gynnwys gofyn i rywun arall fewngofnodi ar ran y myfyriwr neu fewngofnodi ar ran myfyriwr absennol</w:t>
            </w:r>
          </w:p>
        </w:tc>
      </w:tr>
      <w:tr w:rsidR="000E2B1F" w14:paraId="6B8F33F5" w14:textId="77777777" w:rsidTr="53796214">
        <w:trPr>
          <w:trHeight w:val="1100"/>
        </w:trPr>
        <w:tc>
          <w:tcPr>
            <w:tcW w:w="4324" w:type="dxa"/>
          </w:tcPr>
          <w:p w14:paraId="5CC47606" w14:textId="77777777" w:rsidR="001D651C" w:rsidRPr="001D7FC2" w:rsidRDefault="00000000" w:rsidP="00C452A5">
            <w:pPr>
              <w:tabs>
                <w:tab w:val="left" w:pos="1404"/>
              </w:tabs>
              <w:jc w:val="both"/>
              <w:rPr>
                <w:sz w:val="18"/>
                <w:szCs w:val="18"/>
              </w:rPr>
            </w:pPr>
            <w:r>
              <w:rPr>
                <w:rFonts w:ascii="Calibri" w:eastAsia="Calibri" w:hAnsi="Calibri" w:cs="Times New Roman"/>
                <w:sz w:val="18"/>
                <w:szCs w:val="18"/>
                <w:lang w:val="cy-GB"/>
              </w:rPr>
              <w:t>Methiant i wneud cais am DBS mewn modd amserol e.e., o fewn 4 wythnos i gychwyn y cwrs neu yn dilyn euogfarn neu gyngor ar ôl gwrandawiad panel DBS neu i hunan-ddatgan euogfarn droseddol mewn cyfweliad.</w:t>
            </w:r>
          </w:p>
        </w:tc>
        <w:tc>
          <w:tcPr>
            <w:tcW w:w="1996" w:type="dxa"/>
          </w:tcPr>
          <w:p w14:paraId="77F0B132" w14:textId="77777777" w:rsidR="001D651C" w:rsidRDefault="00000000" w:rsidP="00C452A5">
            <w:pPr>
              <w:tabs>
                <w:tab w:val="left" w:pos="1404"/>
              </w:tabs>
              <w:jc w:val="both"/>
              <w:rPr>
                <w:b/>
                <w:bCs/>
              </w:rPr>
            </w:pPr>
            <w:r>
              <w:rPr>
                <w:rFonts w:ascii="Calibri" w:eastAsia="Calibri" w:hAnsi="Calibri" w:cs="Times New Roman"/>
                <w:b/>
                <w:bCs/>
                <w:lang w:val="cy-GB"/>
              </w:rPr>
              <w:t>1-3</w:t>
            </w:r>
          </w:p>
        </w:tc>
        <w:tc>
          <w:tcPr>
            <w:tcW w:w="7529" w:type="dxa"/>
          </w:tcPr>
          <w:p w14:paraId="67CAD661" w14:textId="77777777" w:rsidR="001D651C" w:rsidRPr="00B71647" w:rsidRDefault="001D651C" w:rsidP="00C452A5">
            <w:pPr>
              <w:tabs>
                <w:tab w:val="left" w:pos="1404"/>
              </w:tabs>
              <w:jc w:val="both"/>
              <w:rPr>
                <w:sz w:val="18"/>
                <w:szCs w:val="18"/>
              </w:rPr>
            </w:pPr>
          </w:p>
        </w:tc>
      </w:tr>
      <w:tr w:rsidR="000E2B1F" w14:paraId="347133E8" w14:textId="77777777" w:rsidTr="53796214">
        <w:trPr>
          <w:gridAfter w:val="1"/>
          <w:wAfter w:w="7529" w:type="dxa"/>
          <w:trHeight w:val="266"/>
        </w:trPr>
        <w:tc>
          <w:tcPr>
            <w:tcW w:w="4324" w:type="dxa"/>
            <w:shd w:val="clear" w:color="auto" w:fill="FFD966" w:themeFill="accent4" w:themeFillTint="99"/>
          </w:tcPr>
          <w:p w14:paraId="6FC92D58" w14:textId="77777777" w:rsidR="001D651C" w:rsidRDefault="00000000" w:rsidP="00C452A5">
            <w:pPr>
              <w:tabs>
                <w:tab w:val="left" w:pos="1404"/>
              </w:tabs>
              <w:jc w:val="both"/>
              <w:rPr>
                <w:b/>
                <w:bCs/>
              </w:rPr>
            </w:pPr>
            <w:r>
              <w:rPr>
                <w:rFonts w:ascii="Calibri" w:eastAsia="Calibri" w:hAnsi="Calibri" w:cs="Times New Roman"/>
                <w:b/>
                <w:bCs/>
                <w:lang w:val="cy-GB"/>
              </w:rPr>
              <w:t>Mân Ddiffygion / Diffygion Cymedrol</w:t>
            </w:r>
          </w:p>
        </w:tc>
        <w:tc>
          <w:tcPr>
            <w:tcW w:w="1996" w:type="dxa"/>
            <w:shd w:val="clear" w:color="auto" w:fill="auto"/>
          </w:tcPr>
          <w:p w14:paraId="13DD862D" w14:textId="77777777" w:rsidR="001D651C" w:rsidRDefault="001D651C" w:rsidP="00C452A5">
            <w:pPr>
              <w:tabs>
                <w:tab w:val="left" w:pos="1404"/>
              </w:tabs>
              <w:jc w:val="both"/>
              <w:rPr>
                <w:b/>
                <w:bCs/>
              </w:rPr>
            </w:pPr>
          </w:p>
        </w:tc>
      </w:tr>
      <w:tr w:rsidR="000E2B1F" w14:paraId="10C185B9" w14:textId="77777777" w:rsidTr="53796214">
        <w:trPr>
          <w:trHeight w:val="665"/>
        </w:trPr>
        <w:tc>
          <w:tcPr>
            <w:tcW w:w="4324" w:type="dxa"/>
          </w:tcPr>
          <w:p w14:paraId="75E110A9" w14:textId="77777777" w:rsidR="001D651C" w:rsidRPr="002658E0" w:rsidRDefault="00000000" w:rsidP="00C452A5">
            <w:pPr>
              <w:tabs>
                <w:tab w:val="left" w:pos="1404"/>
              </w:tabs>
              <w:jc w:val="both"/>
              <w:rPr>
                <w:b/>
                <w:bCs/>
                <w:sz w:val="18"/>
                <w:szCs w:val="18"/>
              </w:rPr>
            </w:pPr>
            <w:r>
              <w:rPr>
                <w:rFonts w:ascii="Calibri" w:eastAsia="Calibri" w:hAnsi="Calibri" w:cs="Times New Roman"/>
                <w:sz w:val="18"/>
                <w:szCs w:val="18"/>
                <w:lang w:val="cy-GB"/>
              </w:rPr>
              <w:t>Diffyg sylw neu ddiffyg diddordeb: heb oblygiadau i glaf/ gyda goblygiadau i glaf</w:t>
            </w:r>
          </w:p>
        </w:tc>
        <w:tc>
          <w:tcPr>
            <w:tcW w:w="1996" w:type="dxa"/>
          </w:tcPr>
          <w:p w14:paraId="56492B3D" w14:textId="77777777" w:rsidR="001D651C" w:rsidRDefault="00000000" w:rsidP="00C452A5">
            <w:pPr>
              <w:tabs>
                <w:tab w:val="left" w:pos="1404"/>
              </w:tabs>
              <w:jc w:val="both"/>
              <w:rPr>
                <w:b/>
                <w:bCs/>
              </w:rPr>
            </w:pPr>
            <w:r>
              <w:rPr>
                <w:rFonts w:ascii="Calibri" w:eastAsia="Calibri" w:hAnsi="Calibri" w:cs="Times New Roman"/>
                <w:b/>
                <w:bCs/>
                <w:lang w:val="cy-GB"/>
              </w:rPr>
              <w:t>1/2</w:t>
            </w:r>
          </w:p>
        </w:tc>
        <w:tc>
          <w:tcPr>
            <w:tcW w:w="7529" w:type="dxa"/>
          </w:tcPr>
          <w:p w14:paraId="500CA923" w14:textId="77777777" w:rsidR="001D651C" w:rsidRDefault="001D651C" w:rsidP="00C452A5">
            <w:pPr>
              <w:tabs>
                <w:tab w:val="left" w:pos="1404"/>
              </w:tabs>
              <w:jc w:val="both"/>
              <w:rPr>
                <w:b/>
                <w:bCs/>
              </w:rPr>
            </w:pPr>
          </w:p>
        </w:tc>
      </w:tr>
      <w:tr w:rsidR="000E2B1F" w14:paraId="43116497" w14:textId="77777777" w:rsidTr="53796214">
        <w:trPr>
          <w:trHeight w:val="435"/>
        </w:trPr>
        <w:tc>
          <w:tcPr>
            <w:tcW w:w="4324" w:type="dxa"/>
          </w:tcPr>
          <w:p w14:paraId="6B33D429" w14:textId="77777777" w:rsidR="001D651C" w:rsidRPr="003427A5" w:rsidRDefault="00000000" w:rsidP="00C452A5">
            <w:pPr>
              <w:tabs>
                <w:tab w:val="left" w:pos="1404"/>
              </w:tabs>
              <w:jc w:val="both"/>
              <w:rPr>
                <w:sz w:val="18"/>
                <w:szCs w:val="18"/>
              </w:rPr>
            </w:pPr>
            <w:r>
              <w:rPr>
                <w:rFonts w:ascii="Calibri" w:eastAsia="Calibri" w:hAnsi="Calibri" w:cs="Times New Roman"/>
                <w:sz w:val="18"/>
                <w:szCs w:val="18"/>
                <w:lang w:val="cy-GB"/>
              </w:rPr>
              <w:t>Anallu neu</w:t>
            </w:r>
            <w:r>
              <w:rPr>
                <w:rFonts w:ascii="Calibri" w:eastAsia="Calibri" w:hAnsi="Calibri" w:cs="Times New Roman"/>
                <w:lang w:val="cy-GB"/>
              </w:rPr>
              <w:t xml:space="preserve"> </w:t>
            </w:r>
            <w:r>
              <w:rPr>
                <w:rFonts w:ascii="Calibri" w:eastAsia="Calibri" w:hAnsi="Calibri" w:cs="Times New Roman"/>
                <w:sz w:val="18"/>
                <w:szCs w:val="18"/>
                <w:lang w:val="cy-GB"/>
              </w:rPr>
              <w:t xml:space="preserve">amharodrwydd ymddangosiadol i dderbyn sylwadau adeiladol yn ymarferol </w:t>
            </w:r>
          </w:p>
        </w:tc>
        <w:tc>
          <w:tcPr>
            <w:tcW w:w="1996" w:type="dxa"/>
          </w:tcPr>
          <w:p w14:paraId="3E5F0D73"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5F93C5A0" w14:textId="77777777" w:rsidR="001D651C" w:rsidRDefault="001D651C" w:rsidP="00C452A5">
            <w:pPr>
              <w:tabs>
                <w:tab w:val="left" w:pos="1404"/>
              </w:tabs>
              <w:jc w:val="both"/>
              <w:rPr>
                <w:b/>
                <w:bCs/>
              </w:rPr>
            </w:pPr>
          </w:p>
        </w:tc>
      </w:tr>
      <w:tr w:rsidR="000E2B1F" w14:paraId="0262E882" w14:textId="77777777" w:rsidTr="53796214">
        <w:trPr>
          <w:trHeight w:val="447"/>
        </w:trPr>
        <w:tc>
          <w:tcPr>
            <w:tcW w:w="4324" w:type="dxa"/>
          </w:tcPr>
          <w:p w14:paraId="0D4CCA0D" w14:textId="77777777" w:rsidR="001D651C" w:rsidRPr="00A522DB" w:rsidRDefault="00000000" w:rsidP="00C452A5">
            <w:pPr>
              <w:tabs>
                <w:tab w:val="left" w:pos="1404"/>
              </w:tabs>
              <w:jc w:val="both"/>
              <w:rPr>
                <w:sz w:val="18"/>
                <w:szCs w:val="18"/>
              </w:rPr>
            </w:pPr>
            <w:r>
              <w:rPr>
                <w:rFonts w:ascii="Calibri" w:eastAsia="Calibri" w:hAnsi="Calibri" w:cs="Times New Roman"/>
                <w:sz w:val="18"/>
                <w:szCs w:val="18"/>
                <w:lang w:val="cy-GB"/>
              </w:rPr>
              <w:t>Anallu i gydnabod neu fethu â derbyn cyfyngiadau i gwmpas ymarfer</w:t>
            </w:r>
          </w:p>
        </w:tc>
        <w:tc>
          <w:tcPr>
            <w:tcW w:w="1996" w:type="dxa"/>
          </w:tcPr>
          <w:p w14:paraId="55F01C5A"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777C9B68" w14:textId="77777777" w:rsidR="001D651C" w:rsidRDefault="001D651C" w:rsidP="00C452A5">
            <w:pPr>
              <w:tabs>
                <w:tab w:val="left" w:pos="1404"/>
              </w:tabs>
              <w:jc w:val="both"/>
              <w:rPr>
                <w:b/>
                <w:bCs/>
              </w:rPr>
            </w:pPr>
          </w:p>
        </w:tc>
      </w:tr>
      <w:tr w:rsidR="000E2B1F" w14:paraId="5C45477A" w14:textId="77777777" w:rsidTr="53796214">
        <w:trPr>
          <w:trHeight w:val="266"/>
        </w:trPr>
        <w:tc>
          <w:tcPr>
            <w:tcW w:w="4324" w:type="dxa"/>
          </w:tcPr>
          <w:p w14:paraId="277E834B" w14:textId="77777777" w:rsidR="001D651C" w:rsidRPr="00AD0A9A" w:rsidRDefault="00000000" w:rsidP="00C452A5">
            <w:pPr>
              <w:tabs>
                <w:tab w:val="left" w:pos="1404"/>
              </w:tabs>
              <w:jc w:val="both"/>
              <w:rPr>
                <w:sz w:val="18"/>
                <w:szCs w:val="18"/>
              </w:rPr>
            </w:pPr>
            <w:r>
              <w:rPr>
                <w:rFonts w:ascii="Calibri" w:eastAsia="Calibri" w:hAnsi="Calibri" w:cs="Times New Roman"/>
                <w:sz w:val="18"/>
                <w:szCs w:val="18"/>
                <w:lang w:val="cy-GB"/>
              </w:rPr>
              <w:t xml:space="preserve">Methiannau o ran cadw cofnodion cleifion </w:t>
            </w:r>
          </w:p>
        </w:tc>
        <w:tc>
          <w:tcPr>
            <w:tcW w:w="1996" w:type="dxa"/>
          </w:tcPr>
          <w:p w14:paraId="3B7F9357"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284438D7" w14:textId="77777777" w:rsidR="001D651C" w:rsidRDefault="001D651C" w:rsidP="00C452A5">
            <w:pPr>
              <w:tabs>
                <w:tab w:val="left" w:pos="1404"/>
              </w:tabs>
              <w:jc w:val="both"/>
              <w:rPr>
                <w:b/>
                <w:bCs/>
              </w:rPr>
            </w:pPr>
          </w:p>
        </w:tc>
      </w:tr>
      <w:tr w:rsidR="000E2B1F" w14:paraId="60DD2D87" w14:textId="77777777" w:rsidTr="53796214">
        <w:trPr>
          <w:trHeight w:val="665"/>
        </w:trPr>
        <w:tc>
          <w:tcPr>
            <w:tcW w:w="4324" w:type="dxa"/>
          </w:tcPr>
          <w:p w14:paraId="68D3F613" w14:textId="77777777" w:rsidR="001D651C" w:rsidRPr="009D5083" w:rsidRDefault="00000000" w:rsidP="00C452A5">
            <w:pPr>
              <w:tabs>
                <w:tab w:val="left" w:pos="1404"/>
              </w:tabs>
              <w:jc w:val="both"/>
              <w:rPr>
                <w:b/>
                <w:bCs/>
                <w:sz w:val="18"/>
                <w:szCs w:val="18"/>
              </w:rPr>
            </w:pPr>
            <w:r>
              <w:rPr>
                <w:rFonts w:ascii="Calibri" w:eastAsia="Calibri" w:hAnsi="Calibri" w:cs="Times New Roman"/>
                <w:sz w:val="18"/>
                <w:szCs w:val="18"/>
                <w:lang w:val="cy-GB"/>
              </w:rPr>
              <w:t>Anaddasrwydd neu amhariad: methiant i hysbysu / trafod gyda staff cyn rhoi triniaeth / gweithdrefn / gweithredu y tu allan i faes cymhwysedd</w:t>
            </w:r>
          </w:p>
        </w:tc>
        <w:tc>
          <w:tcPr>
            <w:tcW w:w="1996" w:type="dxa"/>
          </w:tcPr>
          <w:p w14:paraId="2694202E"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1BA3400F" w14:textId="77777777" w:rsidR="001D651C" w:rsidRPr="00DE3C74" w:rsidRDefault="00000000" w:rsidP="00C452A5">
            <w:pPr>
              <w:tabs>
                <w:tab w:val="left" w:pos="1404"/>
              </w:tabs>
              <w:jc w:val="both"/>
              <w:rPr>
                <w:b/>
                <w:bCs/>
                <w:sz w:val="18"/>
                <w:szCs w:val="18"/>
              </w:rPr>
            </w:pPr>
            <w:r>
              <w:rPr>
                <w:rFonts w:ascii="Calibri" w:eastAsia="Calibri" w:hAnsi="Calibri" w:cs="Times New Roman"/>
                <w:sz w:val="18"/>
                <w:szCs w:val="18"/>
                <w:lang w:val="cy-GB"/>
              </w:rPr>
              <w:t>3-6 os yw’n berygl i glaf/ ymarfer anniogel (ystyriwch Addasrwydd i Ymarfer hefyd)</w:t>
            </w:r>
          </w:p>
        </w:tc>
      </w:tr>
      <w:tr w:rsidR="000E2B1F" w14:paraId="634BAA9E" w14:textId="77777777" w:rsidTr="53796214">
        <w:trPr>
          <w:trHeight w:val="435"/>
        </w:trPr>
        <w:tc>
          <w:tcPr>
            <w:tcW w:w="4324" w:type="dxa"/>
          </w:tcPr>
          <w:p w14:paraId="20288915" w14:textId="77777777" w:rsidR="001D651C" w:rsidRPr="000323D5" w:rsidRDefault="00000000" w:rsidP="00C452A5">
            <w:pPr>
              <w:tabs>
                <w:tab w:val="left" w:pos="1404"/>
              </w:tabs>
              <w:jc w:val="both"/>
              <w:rPr>
                <w:sz w:val="18"/>
                <w:szCs w:val="18"/>
              </w:rPr>
            </w:pPr>
            <w:r>
              <w:rPr>
                <w:rFonts w:ascii="Calibri" w:eastAsia="Calibri" w:hAnsi="Calibri" w:cs="Times New Roman"/>
                <w:sz w:val="18"/>
                <w:szCs w:val="18"/>
                <w:lang w:val="cy-GB"/>
              </w:rPr>
              <w:t>Methiant i gael caniatâd y claf cyn unrhyw weithdrefn/tasg</w:t>
            </w:r>
          </w:p>
        </w:tc>
        <w:tc>
          <w:tcPr>
            <w:tcW w:w="1996" w:type="dxa"/>
          </w:tcPr>
          <w:p w14:paraId="4E1FB9D4"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3228D3A2" w14:textId="77777777" w:rsidR="001D651C" w:rsidRDefault="001D651C" w:rsidP="00C452A5">
            <w:pPr>
              <w:tabs>
                <w:tab w:val="left" w:pos="1404"/>
              </w:tabs>
              <w:jc w:val="both"/>
              <w:rPr>
                <w:b/>
                <w:bCs/>
              </w:rPr>
            </w:pPr>
          </w:p>
        </w:tc>
      </w:tr>
      <w:tr w:rsidR="000E2B1F" w14:paraId="09642209" w14:textId="77777777" w:rsidTr="53796214">
        <w:trPr>
          <w:trHeight w:val="894"/>
        </w:trPr>
        <w:tc>
          <w:tcPr>
            <w:tcW w:w="4324" w:type="dxa"/>
          </w:tcPr>
          <w:p w14:paraId="68DD5526" w14:textId="77777777" w:rsidR="001D651C" w:rsidRPr="00F80548" w:rsidRDefault="00000000" w:rsidP="00C452A5">
            <w:pPr>
              <w:tabs>
                <w:tab w:val="left" w:pos="1404"/>
              </w:tabs>
              <w:jc w:val="both"/>
              <w:rPr>
                <w:b/>
                <w:bCs/>
                <w:sz w:val="18"/>
                <w:szCs w:val="18"/>
              </w:rPr>
            </w:pPr>
            <w:r>
              <w:rPr>
                <w:rFonts w:ascii="Calibri" w:eastAsia="Calibri" w:hAnsi="Calibri" w:cs="Times New Roman"/>
                <w:sz w:val="18"/>
                <w:szCs w:val="18"/>
                <w:lang w:val="cy-GB"/>
              </w:rPr>
              <w:t xml:space="preserve">Methiant i geisio cymeradwyaeth cyn dechrau triniaeth neu weithdrefnau neu fethiant i roi gwybod bod y dasg wedi'i chwblhau neu newidiadau mewn statws/diogelwch claf.  </w:t>
            </w:r>
          </w:p>
        </w:tc>
        <w:tc>
          <w:tcPr>
            <w:tcW w:w="1996" w:type="dxa"/>
          </w:tcPr>
          <w:p w14:paraId="0E188646" w14:textId="77777777" w:rsidR="001D651C" w:rsidRDefault="00000000" w:rsidP="00C452A5">
            <w:pPr>
              <w:tabs>
                <w:tab w:val="left" w:pos="1404"/>
              </w:tabs>
              <w:jc w:val="both"/>
              <w:rPr>
                <w:b/>
                <w:bCs/>
              </w:rPr>
            </w:pPr>
            <w:r>
              <w:rPr>
                <w:rFonts w:ascii="Calibri" w:eastAsia="Calibri" w:hAnsi="Calibri" w:cs="Times New Roman"/>
                <w:b/>
                <w:bCs/>
                <w:lang w:val="cy-GB"/>
              </w:rPr>
              <w:t>2</w:t>
            </w:r>
          </w:p>
        </w:tc>
        <w:tc>
          <w:tcPr>
            <w:tcW w:w="7529" w:type="dxa"/>
          </w:tcPr>
          <w:p w14:paraId="5DE3DB62" w14:textId="77777777" w:rsidR="001D651C" w:rsidRDefault="00000000" w:rsidP="00C452A5">
            <w:pPr>
              <w:tabs>
                <w:tab w:val="left" w:pos="1404"/>
              </w:tabs>
              <w:jc w:val="both"/>
              <w:rPr>
                <w:b/>
                <w:bCs/>
              </w:rPr>
            </w:pPr>
            <w:r>
              <w:rPr>
                <w:rFonts w:ascii="Calibri" w:eastAsia="Calibri" w:hAnsi="Calibri" w:cs="Times New Roman"/>
                <w:sz w:val="18"/>
                <w:szCs w:val="18"/>
                <w:lang w:val="cy-GB"/>
              </w:rPr>
              <w:t>3-6 os yw’n berygl i glaf / ymarfer anniogel</w:t>
            </w:r>
          </w:p>
        </w:tc>
      </w:tr>
      <w:tr w:rsidR="000E2B1F" w14:paraId="3FED692F" w14:textId="77777777" w:rsidTr="53796214">
        <w:trPr>
          <w:trHeight w:val="652"/>
        </w:trPr>
        <w:tc>
          <w:tcPr>
            <w:tcW w:w="4324" w:type="dxa"/>
          </w:tcPr>
          <w:p w14:paraId="617A682B" w14:textId="77777777" w:rsidR="001D651C" w:rsidRPr="00F80548" w:rsidRDefault="00000000" w:rsidP="00C452A5">
            <w:pPr>
              <w:tabs>
                <w:tab w:val="left" w:pos="1404"/>
              </w:tabs>
              <w:jc w:val="both"/>
              <w:rPr>
                <w:sz w:val="18"/>
                <w:szCs w:val="18"/>
              </w:rPr>
            </w:pPr>
            <w:r>
              <w:rPr>
                <w:rFonts w:ascii="Calibri" w:eastAsia="Calibri" w:hAnsi="Calibri" w:cs="Times New Roman"/>
                <w:sz w:val="18"/>
                <w:szCs w:val="18"/>
                <w:lang w:val="cy-GB"/>
              </w:rPr>
              <w:t>Methiant mynych i gofnodi absenoldeb o leoliad neu waith theori gan ddefnyddio system adrodd Fy Mangor</w:t>
            </w:r>
          </w:p>
        </w:tc>
        <w:tc>
          <w:tcPr>
            <w:tcW w:w="1996" w:type="dxa"/>
          </w:tcPr>
          <w:p w14:paraId="2FFB1C9A" w14:textId="77777777" w:rsidR="001D651C" w:rsidRDefault="00000000" w:rsidP="00C452A5">
            <w:pPr>
              <w:tabs>
                <w:tab w:val="left" w:pos="1404"/>
              </w:tabs>
              <w:jc w:val="both"/>
              <w:rPr>
                <w:b/>
                <w:bCs/>
              </w:rPr>
            </w:pPr>
            <w:r>
              <w:rPr>
                <w:rFonts w:ascii="Calibri" w:eastAsia="Calibri" w:hAnsi="Calibri" w:cs="Times New Roman"/>
                <w:b/>
                <w:bCs/>
                <w:lang w:val="cy-GB"/>
              </w:rPr>
              <w:t>2-3</w:t>
            </w:r>
          </w:p>
        </w:tc>
        <w:tc>
          <w:tcPr>
            <w:tcW w:w="7529" w:type="dxa"/>
          </w:tcPr>
          <w:p w14:paraId="4F8517C3" w14:textId="77777777" w:rsidR="001D651C" w:rsidRPr="00DE3C74" w:rsidRDefault="001D651C" w:rsidP="00C452A5">
            <w:pPr>
              <w:tabs>
                <w:tab w:val="left" w:pos="1404"/>
              </w:tabs>
              <w:jc w:val="both"/>
              <w:rPr>
                <w:sz w:val="18"/>
                <w:szCs w:val="18"/>
              </w:rPr>
            </w:pPr>
          </w:p>
        </w:tc>
      </w:tr>
      <w:tr w:rsidR="000E2B1F" w14:paraId="5C0783D5" w14:textId="77777777" w:rsidTr="53796214">
        <w:trPr>
          <w:gridAfter w:val="1"/>
          <w:wAfter w:w="7529" w:type="dxa"/>
          <w:trHeight w:val="278"/>
        </w:trPr>
        <w:tc>
          <w:tcPr>
            <w:tcW w:w="4324" w:type="dxa"/>
            <w:shd w:val="clear" w:color="auto" w:fill="FF6600"/>
          </w:tcPr>
          <w:p w14:paraId="11E905A5" w14:textId="77777777" w:rsidR="001D651C" w:rsidRPr="000057B9" w:rsidRDefault="00000000" w:rsidP="00C452A5">
            <w:pPr>
              <w:tabs>
                <w:tab w:val="left" w:pos="1404"/>
              </w:tabs>
              <w:jc w:val="both"/>
            </w:pPr>
            <w:r>
              <w:rPr>
                <w:rFonts w:ascii="Calibri" w:eastAsia="Calibri" w:hAnsi="Calibri" w:cs="Times New Roman"/>
                <w:b/>
                <w:bCs/>
                <w:lang w:val="cy-GB"/>
              </w:rPr>
              <w:t>Diffygion Cymedrol / Sylweddol</w:t>
            </w:r>
            <w:r>
              <w:rPr>
                <w:rFonts w:ascii="Calibri" w:eastAsia="Calibri" w:hAnsi="Calibri" w:cs="Times New Roman"/>
                <w:lang w:val="cy-GB"/>
              </w:rPr>
              <w:t xml:space="preserve"> </w:t>
            </w:r>
          </w:p>
        </w:tc>
        <w:tc>
          <w:tcPr>
            <w:tcW w:w="1996" w:type="dxa"/>
            <w:shd w:val="clear" w:color="auto" w:fill="auto"/>
          </w:tcPr>
          <w:p w14:paraId="338A4F0D" w14:textId="77777777" w:rsidR="001D651C" w:rsidRPr="000057B9" w:rsidRDefault="001D651C" w:rsidP="00C452A5">
            <w:pPr>
              <w:tabs>
                <w:tab w:val="left" w:pos="1404"/>
              </w:tabs>
              <w:jc w:val="both"/>
            </w:pPr>
          </w:p>
        </w:tc>
      </w:tr>
      <w:tr w:rsidR="000E2B1F" w14:paraId="7A96574A" w14:textId="77777777" w:rsidTr="53796214">
        <w:trPr>
          <w:trHeight w:val="176"/>
        </w:trPr>
        <w:tc>
          <w:tcPr>
            <w:tcW w:w="4324" w:type="dxa"/>
          </w:tcPr>
          <w:p w14:paraId="2759619D" w14:textId="77777777" w:rsidR="001D651C" w:rsidRPr="00C75CC1" w:rsidRDefault="00000000" w:rsidP="00C452A5">
            <w:pPr>
              <w:tabs>
                <w:tab w:val="left" w:pos="1404"/>
              </w:tabs>
              <w:jc w:val="both"/>
              <w:rPr>
                <w:sz w:val="18"/>
                <w:szCs w:val="18"/>
              </w:rPr>
            </w:pPr>
            <w:r>
              <w:rPr>
                <w:rFonts w:ascii="Calibri" w:eastAsia="Calibri" w:hAnsi="Calibri" w:cs="Times New Roman"/>
                <w:sz w:val="18"/>
                <w:szCs w:val="18"/>
                <w:lang w:val="cy-GB"/>
              </w:rPr>
              <w:t>Pryder ynghylch agwedd amhroffesiynol e.e. anghwrtais/diystyriol</w:t>
            </w:r>
          </w:p>
        </w:tc>
        <w:tc>
          <w:tcPr>
            <w:tcW w:w="1996" w:type="dxa"/>
          </w:tcPr>
          <w:p w14:paraId="2B0298B5" w14:textId="77777777" w:rsidR="001D651C" w:rsidRDefault="00000000" w:rsidP="00C452A5">
            <w:pPr>
              <w:tabs>
                <w:tab w:val="left" w:pos="1404"/>
              </w:tabs>
              <w:jc w:val="both"/>
              <w:rPr>
                <w:b/>
                <w:bCs/>
              </w:rPr>
            </w:pPr>
            <w:r>
              <w:rPr>
                <w:rFonts w:ascii="Calibri" w:eastAsia="Calibri" w:hAnsi="Calibri" w:cs="Times New Roman"/>
                <w:b/>
                <w:bCs/>
                <w:lang w:val="cy-GB"/>
              </w:rPr>
              <w:t>3-6</w:t>
            </w:r>
          </w:p>
        </w:tc>
        <w:tc>
          <w:tcPr>
            <w:tcW w:w="7529" w:type="dxa"/>
          </w:tcPr>
          <w:p w14:paraId="1DA914F9" w14:textId="77777777" w:rsidR="001D651C" w:rsidRPr="00C75CC1" w:rsidRDefault="00000000" w:rsidP="00C452A5">
            <w:pPr>
              <w:tabs>
                <w:tab w:val="left" w:pos="1404"/>
              </w:tabs>
              <w:jc w:val="both"/>
              <w:rPr>
                <w:sz w:val="18"/>
                <w:szCs w:val="18"/>
              </w:rPr>
            </w:pPr>
            <w:r>
              <w:rPr>
                <w:rFonts w:ascii="Calibri" w:eastAsia="Calibri" w:hAnsi="Calibri" w:cs="Times New Roman"/>
                <w:sz w:val="18"/>
                <w:szCs w:val="18"/>
                <w:lang w:val="cy-GB"/>
              </w:rPr>
              <w:t>Ystyriwch &gt;3 os yw ymddygiad yn barhaus dros amser ac wedi’i ddogfennu/nodi’n flaenorol fel diffyg mewn proffesiynoldeb etc.</w:t>
            </w:r>
          </w:p>
        </w:tc>
      </w:tr>
      <w:tr w:rsidR="000E2B1F" w14:paraId="466BF239" w14:textId="77777777" w:rsidTr="53796214">
        <w:trPr>
          <w:trHeight w:val="435"/>
        </w:trPr>
        <w:tc>
          <w:tcPr>
            <w:tcW w:w="4324" w:type="dxa"/>
          </w:tcPr>
          <w:p w14:paraId="749FB2FB" w14:textId="77777777" w:rsidR="001D651C" w:rsidRPr="007F40EC" w:rsidRDefault="00000000" w:rsidP="00C452A5">
            <w:pPr>
              <w:tabs>
                <w:tab w:val="left" w:pos="1404"/>
              </w:tabs>
              <w:jc w:val="both"/>
              <w:rPr>
                <w:sz w:val="18"/>
                <w:szCs w:val="18"/>
              </w:rPr>
            </w:pPr>
            <w:r>
              <w:rPr>
                <w:rFonts w:ascii="Calibri" w:eastAsia="Calibri" w:hAnsi="Calibri" w:cs="Times New Roman"/>
                <w:sz w:val="18"/>
                <w:szCs w:val="18"/>
                <w:lang w:val="cy-GB"/>
              </w:rPr>
              <w:t>Wedi sylwi ar broblem agwedd tuag at gydraddoldeb amrywiaeth</w:t>
            </w:r>
          </w:p>
        </w:tc>
        <w:tc>
          <w:tcPr>
            <w:tcW w:w="1996" w:type="dxa"/>
          </w:tcPr>
          <w:p w14:paraId="2DA24630" w14:textId="77777777" w:rsidR="001D651C" w:rsidRDefault="00000000" w:rsidP="00C452A5">
            <w:pPr>
              <w:tabs>
                <w:tab w:val="left" w:pos="1404"/>
              </w:tabs>
              <w:jc w:val="both"/>
              <w:rPr>
                <w:b/>
                <w:bCs/>
              </w:rPr>
            </w:pPr>
            <w:r>
              <w:rPr>
                <w:rFonts w:ascii="Calibri" w:eastAsia="Calibri" w:hAnsi="Calibri" w:cs="Times New Roman"/>
                <w:b/>
                <w:bCs/>
                <w:lang w:val="cy-GB"/>
              </w:rPr>
              <w:t>4-6</w:t>
            </w:r>
          </w:p>
        </w:tc>
        <w:tc>
          <w:tcPr>
            <w:tcW w:w="7529" w:type="dxa"/>
          </w:tcPr>
          <w:p w14:paraId="456B74C8" w14:textId="77777777" w:rsidR="001D651C" w:rsidRDefault="001D651C" w:rsidP="00C452A5">
            <w:pPr>
              <w:tabs>
                <w:tab w:val="left" w:pos="1404"/>
              </w:tabs>
              <w:jc w:val="both"/>
              <w:rPr>
                <w:b/>
                <w:bCs/>
              </w:rPr>
            </w:pPr>
          </w:p>
        </w:tc>
      </w:tr>
      <w:tr w:rsidR="000E2B1F" w14:paraId="0C35B15A" w14:textId="77777777" w:rsidTr="53796214">
        <w:trPr>
          <w:trHeight w:val="266"/>
        </w:trPr>
        <w:tc>
          <w:tcPr>
            <w:tcW w:w="4324" w:type="dxa"/>
          </w:tcPr>
          <w:p w14:paraId="36385F2E" w14:textId="77777777" w:rsidR="001D651C" w:rsidRPr="007F40EC" w:rsidRDefault="00000000" w:rsidP="00C452A5">
            <w:pPr>
              <w:tabs>
                <w:tab w:val="left" w:pos="1404"/>
              </w:tabs>
              <w:jc w:val="both"/>
              <w:rPr>
                <w:sz w:val="18"/>
                <w:szCs w:val="18"/>
              </w:rPr>
            </w:pPr>
            <w:r>
              <w:rPr>
                <w:rFonts w:ascii="Calibri" w:eastAsia="Calibri" w:hAnsi="Calibri" w:cs="Times New Roman"/>
                <w:sz w:val="18"/>
                <w:szCs w:val="18"/>
                <w:lang w:val="cy-GB"/>
              </w:rPr>
              <w:t xml:space="preserve">Torri cyfrinachedd cleifion/sefydliad </w:t>
            </w:r>
          </w:p>
        </w:tc>
        <w:tc>
          <w:tcPr>
            <w:tcW w:w="1996" w:type="dxa"/>
          </w:tcPr>
          <w:p w14:paraId="2BA845D3" w14:textId="77777777" w:rsidR="001D651C" w:rsidRDefault="00000000" w:rsidP="00C452A5">
            <w:pPr>
              <w:tabs>
                <w:tab w:val="left" w:pos="1404"/>
              </w:tabs>
              <w:jc w:val="both"/>
              <w:rPr>
                <w:b/>
                <w:bCs/>
              </w:rPr>
            </w:pPr>
            <w:r>
              <w:rPr>
                <w:rFonts w:ascii="Calibri" w:eastAsia="Calibri" w:hAnsi="Calibri" w:cs="Times New Roman"/>
                <w:b/>
                <w:bCs/>
                <w:lang w:val="cy-GB"/>
              </w:rPr>
              <w:t>3-6</w:t>
            </w:r>
          </w:p>
        </w:tc>
        <w:tc>
          <w:tcPr>
            <w:tcW w:w="7529" w:type="dxa"/>
          </w:tcPr>
          <w:p w14:paraId="718B6885" w14:textId="77777777" w:rsidR="001D651C" w:rsidRDefault="001D651C" w:rsidP="00C452A5">
            <w:pPr>
              <w:tabs>
                <w:tab w:val="left" w:pos="1404"/>
              </w:tabs>
              <w:jc w:val="both"/>
              <w:rPr>
                <w:b/>
                <w:bCs/>
              </w:rPr>
            </w:pPr>
          </w:p>
        </w:tc>
      </w:tr>
      <w:tr w:rsidR="000E2B1F" w14:paraId="7CFC7F39" w14:textId="77777777" w:rsidTr="53796214">
        <w:trPr>
          <w:trHeight w:val="266"/>
        </w:trPr>
        <w:tc>
          <w:tcPr>
            <w:tcW w:w="4324" w:type="dxa"/>
          </w:tcPr>
          <w:p w14:paraId="02E18711" w14:textId="77777777" w:rsidR="001D651C" w:rsidRPr="0066205F" w:rsidRDefault="00000000" w:rsidP="00C452A5">
            <w:pPr>
              <w:tabs>
                <w:tab w:val="left" w:pos="1404"/>
              </w:tabs>
              <w:jc w:val="both"/>
              <w:rPr>
                <w:sz w:val="18"/>
                <w:szCs w:val="18"/>
              </w:rPr>
            </w:pPr>
            <w:r>
              <w:rPr>
                <w:rFonts w:ascii="Calibri" w:eastAsia="Calibri" w:hAnsi="Calibri" w:cs="Times New Roman"/>
                <w:sz w:val="18"/>
                <w:szCs w:val="18"/>
                <w:lang w:val="cy-GB"/>
              </w:rPr>
              <w:t>Amhariad neu anaddasrwydd oherwydd cyffuriau ac alcohol</w:t>
            </w:r>
          </w:p>
        </w:tc>
        <w:tc>
          <w:tcPr>
            <w:tcW w:w="1996" w:type="dxa"/>
          </w:tcPr>
          <w:p w14:paraId="21074196"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2E6BE9FE" w14:textId="77777777" w:rsidR="001D651C" w:rsidRDefault="001D651C" w:rsidP="00C452A5">
            <w:pPr>
              <w:tabs>
                <w:tab w:val="left" w:pos="1404"/>
              </w:tabs>
              <w:jc w:val="both"/>
              <w:rPr>
                <w:b/>
                <w:bCs/>
              </w:rPr>
            </w:pPr>
          </w:p>
        </w:tc>
      </w:tr>
      <w:tr w:rsidR="000E2B1F" w14:paraId="519729DF" w14:textId="77777777" w:rsidTr="53796214">
        <w:trPr>
          <w:trHeight w:val="266"/>
        </w:trPr>
        <w:tc>
          <w:tcPr>
            <w:tcW w:w="4324" w:type="dxa"/>
          </w:tcPr>
          <w:p w14:paraId="7DA9B89F" w14:textId="77777777" w:rsidR="001D651C" w:rsidRPr="009A25D4" w:rsidRDefault="00000000" w:rsidP="00C452A5">
            <w:pPr>
              <w:tabs>
                <w:tab w:val="left" w:pos="1404"/>
              </w:tabs>
              <w:jc w:val="both"/>
              <w:rPr>
                <w:b/>
                <w:bCs/>
                <w:sz w:val="18"/>
                <w:szCs w:val="18"/>
              </w:rPr>
            </w:pPr>
            <w:r>
              <w:rPr>
                <w:rFonts w:ascii="Calibri" w:eastAsia="Calibri" w:hAnsi="Calibri" w:cs="Times New Roman"/>
                <w:sz w:val="18"/>
                <w:szCs w:val="18"/>
                <w:lang w:val="cy-GB"/>
              </w:rPr>
              <w:t>Ymddygiad: sarhaus, ymosodol neu fygythiol</w:t>
            </w:r>
          </w:p>
        </w:tc>
        <w:tc>
          <w:tcPr>
            <w:tcW w:w="1996" w:type="dxa"/>
          </w:tcPr>
          <w:p w14:paraId="731CA2F8"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2CA503FF" w14:textId="77777777" w:rsidR="001D651C" w:rsidRPr="009A25D4" w:rsidRDefault="00000000" w:rsidP="00C452A5">
            <w:pPr>
              <w:tabs>
                <w:tab w:val="left" w:pos="1404"/>
              </w:tabs>
              <w:jc w:val="both"/>
              <w:rPr>
                <w:sz w:val="18"/>
                <w:szCs w:val="18"/>
              </w:rPr>
            </w:pPr>
            <w:r>
              <w:rPr>
                <w:rFonts w:ascii="Calibri" w:eastAsia="Calibri" w:hAnsi="Calibri" w:cs="Times New Roman"/>
                <w:sz w:val="18"/>
                <w:szCs w:val="18"/>
                <w:lang w:val="cy-GB"/>
              </w:rPr>
              <w:t>Ystyrier yr ymddygiad yn y Neuaddau/Prifysgol a’r tu allan</w:t>
            </w:r>
          </w:p>
        </w:tc>
      </w:tr>
      <w:tr w:rsidR="000E2B1F" w14:paraId="7DF88B1B" w14:textId="77777777" w:rsidTr="53796214">
        <w:trPr>
          <w:trHeight w:val="665"/>
        </w:trPr>
        <w:tc>
          <w:tcPr>
            <w:tcW w:w="4324" w:type="dxa"/>
          </w:tcPr>
          <w:p w14:paraId="2F2E40DB" w14:textId="77777777" w:rsidR="001D651C" w:rsidRPr="009F1EB9" w:rsidRDefault="00000000" w:rsidP="00C452A5">
            <w:pPr>
              <w:tabs>
                <w:tab w:val="left" w:pos="1404"/>
              </w:tabs>
              <w:jc w:val="both"/>
              <w:rPr>
                <w:sz w:val="18"/>
                <w:szCs w:val="18"/>
              </w:rPr>
            </w:pPr>
            <w:r>
              <w:rPr>
                <w:rFonts w:ascii="Calibri" w:eastAsia="Calibri" w:hAnsi="Calibri" w:cs="Times New Roman"/>
                <w:sz w:val="18"/>
                <w:szCs w:val="18"/>
                <w:lang w:val="cy-GB"/>
              </w:rPr>
              <w:lastRenderedPageBreak/>
              <w:t>Dadlau'n gyhoeddus neu'n agored gyda chydweithwyr/staff. Defnydd amhriodol o gyfryngau ar gyfer dysgu cyfunol/ar-lein.</w:t>
            </w:r>
          </w:p>
        </w:tc>
        <w:tc>
          <w:tcPr>
            <w:tcW w:w="1996" w:type="dxa"/>
          </w:tcPr>
          <w:p w14:paraId="1C7ADA2B"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30105779" w14:textId="77777777" w:rsidR="001D651C" w:rsidRDefault="001D651C" w:rsidP="00C452A5">
            <w:pPr>
              <w:tabs>
                <w:tab w:val="left" w:pos="1404"/>
              </w:tabs>
              <w:jc w:val="both"/>
              <w:rPr>
                <w:b/>
                <w:bCs/>
              </w:rPr>
            </w:pPr>
          </w:p>
        </w:tc>
      </w:tr>
      <w:tr w:rsidR="000E2B1F" w14:paraId="2EFD1577" w14:textId="77777777" w:rsidTr="53796214">
        <w:trPr>
          <w:trHeight w:val="447"/>
        </w:trPr>
        <w:tc>
          <w:tcPr>
            <w:tcW w:w="4324" w:type="dxa"/>
          </w:tcPr>
          <w:p w14:paraId="42FD75F5" w14:textId="77777777" w:rsidR="001D651C" w:rsidRPr="009F1EB9" w:rsidRDefault="00000000" w:rsidP="00C452A5">
            <w:pPr>
              <w:tabs>
                <w:tab w:val="left" w:pos="1404"/>
              </w:tabs>
              <w:jc w:val="both"/>
              <w:rPr>
                <w:sz w:val="18"/>
                <w:szCs w:val="18"/>
              </w:rPr>
            </w:pPr>
            <w:r>
              <w:rPr>
                <w:rFonts w:ascii="Calibri" w:eastAsia="Calibri" w:hAnsi="Calibri" w:cs="Times New Roman"/>
                <w:sz w:val="18"/>
                <w:szCs w:val="18"/>
                <w:lang w:val="cy-GB"/>
              </w:rPr>
              <w:t>Newid dogfennaeth gyda'r bwriad o dwyllo</w:t>
            </w:r>
          </w:p>
        </w:tc>
        <w:tc>
          <w:tcPr>
            <w:tcW w:w="1996" w:type="dxa"/>
          </w:tcPr>
          <w:p w14:paraId="10A30841" w14:textId="77777777" w:rsidR="001D651C" w:rsidRDefault="00000000" w:rsidP="00C452A5">
            <w:pPr>
              <w:tabs>
                <w:tab w:val="left" w:pos="1404"/>
              </w:tabs>
              <w:jc w:val="both"/>
              <w:rPr>
                <w:b/>
                <w:bCs/>
              </w:rPr>
            </w:pPr>
            <w:r>
              <w:rPr>
                <w:rFonts w:ascii="Calibri" w:eastAsia="Calibri" w:hAnsi="Calibri" w:cs="Times New Roman"/>
                <w:b/>
                <w:bCs/>
                <w:lang w:val="cy-GB"/>
              </w:rPr>
              <w:t>3-6</w:t>
            </w:r>
          </w:p>
        </w:tc>
        <w:tc>
          <w:tcPr>
            <w:tcW w:w="7529" w:type="dxa"/>
          </w:tcPr>
          <w:p w14:paraId="59806DB1" w14:textId="77777777" w:rsidR="001D651C" w:rsidRDefault="001D651C" w:rsidP="00C452A5">
            <w:pPr>
              <w:tabs>
                <w:tab w:val="left" w:pos="1404"/>
              </w:tabs>
              <w:jc w:val="both"/>
              <w:rPr>
                <w:b/>
                <w:bCs/>
              </w:rPr>
            </w:pPr>
          </w:p>
        </w:tc>
      </w:tr>
      <w:tr w:rsidR="000E2B1F" w14:paraId="25173292" w14:textId="77777777" w:rsidTr="53796214">
        <w:trPr>
          <w:trHeight w:val="435"/>
        </w:trPr>
        <w:tc>
          <w:tcPr>
            <w:tcW w:w="4324" w:type="dxa"/>
          </w:tcPr>
          <w:p w14:paraId="3E2D3ADD" w14:textId="77777777" w:rsidR="001D651C" w:rsidRDefault="00000000" w:rsidP="00C452A5">
            <w:pPr>
              <w:tabs>
                <w:tab w:val="left" w:pos="1404"/>
              </w:tabs>
              <w:jc w:val="both"/>
              <w:rPr>
                <w:sz w:val="18"/>
                <w:szCs w:val="18"/>
              </w:rPr>
            </w:pPr>
            <w:r>
              <w:rPr>
                <w:rFonts w:ascii="Calibri" w:eastAsia="Calibri" w:hAnsi="Calibri" w:cs="Times New Roman"/>
                <w:sz w:val="18"/>
                <w:szCs w:val="18"/>
                <w:lang w:val="cy-GB"/>
              </w:rPr>
              <w:t>Defnydd amhriodol o gyfryngau cymdeithasol yn groes i gyngor ac arweiniad corff proffesiynol</w:t>
            </w:r>
          </w:p>
        </w:tc>
        <w:tc>
          <w:tcPr>
            <w:tcW w:w="1996" w:type="dxa"/>
          </w:tcPr>
          <w:p w14:paraId="683818CF" w14:textId="77777777" w:rsidR="001D651C" w:rsidRDefault="00000000" w:rsidP="00C452A5">
            <w:pPr>
              <w:tabs>
                <w:tab w:val="left" w:pos="1404"/>
              </w:tabs>
              <w:jc w:val="both"/>
              <w:rPr>
                <w:b/>
                <w:bCs/>
              </w:rPr>
            </w:pPr>
            <w:r>
              <w:rPr>
                <w:rFonts w:ascii="Calibri" w:eastAsia="Calibri" w:hAnsi="Calibri" w:cs="Times New Roman"/>
                <w:b/>
                <w:bCs/>
                <w:lang w:val="cy-GB"/>
              </w:rPr>
              <w:t>3-6</w:t>
            </w:r>
          </w:p>
        </w:tc>
        <w:tc>
          <w:tcPr>
            <w:tcW w:w="7529" w:type="dxa"/>
          </w:tcPr>
          <w:p w14:paraId="4B1CA5F3" w14:textId="77777777" w:rsidR="001D651C" w:rsidRPr="0084209C" w:rsidRDefault="001D651C" w:rsidP="00C452A5">
            <w:pPr>
              <w:tabs>
                <w:tab w:val="left" w:pos="1404"/>
              </w:tabs>
              <w:jc w:val="both"/>
              <w:rPr>
                <w:sz w:val="18"/>
                <w:szCs w:val="18"/>
              </w:rPr>
            </w:pPr>
          </w:p>
        </w:tc>
      </w:tr>
      <w:tr w:rsidR="000E2B1F" w14:paraId="70B80E4A" w14:textId="77777777" w:rsidTr="53796214">
        <w:trPr>
          <w:gridAfter w:val="1"/>
          <w:wAfter w:w="7529" w:type="dxa"/>
          <w:trHeight w:val="266"/>
        </w:trPr>
        <w:tc>
          <w:tcPr>
            <w:tcW w:w="4324" w:type="dxa"/>
            <w:shd w:val="clear" w:color="auto" w:fill="FF6600"/>
          </w:tcPr>
          <w:p w14:paraId="05FBD5F9" w14:textId="77777777" w:rsidR="001D651C" w:rsidRDefault="00000000" w:rsidP="00C452A5">
            <w:pPr>
              <w:tabs>
                <w:tab w:val="left" w:pos="1404"/>
              </w:tabs>
              <w:jc w:val="both"/>
              <w:rPr>
                <w:b/>
                <w:bCs/>
              </w:rPr>
            </w:pPr>
            <w:r>
              <w:rPr>
                <w:rFonts w:ascii="Calibri" w:eastAsia="Calibri" w:hAnsi="Calibri" w:cs="Times New Roman"/>
                <w:b/>
                <w:bCs/>
                <w:lang w:val="cy-GB"/>
              </w:rPr>
              <w:t>Rheoli Heintiau/Iechyd y Cyhoedd</w:t>
            </w:r>
          </w:p>
        </w:tc>
        <w:tc>
          <w:tcPr>
            <w:tcW w:w="1996" w:type="dxa"/>
            <w:shd w:val="clear" w:color="auto" w:fill="auto"/>
          </w:tcPr>
          <w:p w14:paraId="294C5726" w14:textId="77777777" w:rsidR="001D651C" w:rsidRDefault="001D651C" w:rsidP="00C452A5">
            <w:pPr>
              <w:tabs>
                <w:tab w:val="left" w:pos="1404"/>
              </w:tabs>
              <w:jc w:val="both"/>
              <w:rPr>
                <w:b/>
                <w:bCs/>
              </w:rPr>
            </w:pPr>
          </w:p>
        </w:tc>
      </w:tr>
      <w:tr w:rsidR="000E2B1F" w14:paraId="616D3D5F" w14:textId="77777777" w:rsidTr="53796214">
        <w:trPr>
          <w:trHeight w:val="882"/>
        </w:trPr>
        <w:tc>
          <w:tcPr>
            <w:tcW w:w="4324" w:type="dxa"/>
          </w:tcPr>
          <w:p w14:paraId="600923A4" w14:textId="77777777" w:rsidR="001D651C" w:rsidRPr="00323133" w:rsidRDefault="00000000" w:rsidP="00C452A5">
            <w:pPr>
              <w:tabs>
                <w:tab w:val="left" w:pos="1404"/>
              </w:tabs>
              <w:jc w:val="both"/>
              <w:rPr>
                <w:sz w:val="18"/>
                <w:szCs w:val="18"/>
              </w:rPr>
            </w:pPr>
            <w:r>
              <w:rPr>
                <w:rFonts w:ascii="Calibri" w:eastAsia="Calibri" w:hAnsi="Calibri" w:cs="Times New Roman"/>
                <w:sz w:val="18"/>
                <w:szCs w:val="18"/>
                <w:lang w:val="cy-GB"/>
              </w:rPr>
              <w:t>Methiant/amharodrwydd i gydymffurfio ag unrhyw reoliadau ynghylch profi neu fonitro cyflyrau iechyd y cyhoedd e.e. profion llif unffordd Covid/Hunanynysu ac ati.</w:t>
            </w:r>
          </w:p>
        </w:tc>
        <w:tc>
          <w:tcPr>
            <w:tcW w:w="1996" w:type="dxa"/>
          </w:tcPr>
          <w:p w14:paraId="59A94708"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4E16F2CB" w14:textId="77777777" w:rsidR="001D651C" w:rsidRDefault="001D651C" w:rsidP="00C452A5">
            <w:pPr>
              <w:tabs>
                <w:tab w:val="left" w:pos="1404"/>
              </w:tabs>
              <w:jc w:val="both"/>
              <w:rPr>
                <w:b/>
                <w:bCs/>
              </w:rPr>
            </w:pPr>
          </w:p>
        </w:tc>
      </w:tr>
      <w:tr w:rsidR="000E2B1F" w14:paraId="29F84E0E" w14:textId="77777777" w:rsidTr="53796214">
        <w:trPr>
          <w:trHeight w:val="447"/>
        </w:trPr>
        <w:tc>
          <w:tcPr>
            <w:tcW w:w="4324" w:type="dxa"/>
          </w:tcPr>
          <w:p w14:paraId="36D8475E" w14:textId="77777777" w:rsidR="001D651C" w:rsidRPr="00E10B8F" w:rsidRDefault="00000000" w:rsidP="00C452A5">
            <w:pPr>
              <w:tabs>
                <w:tab w:val="left" w:pos="1404"/>
              </w:tabs>
              <w:jc w:val="both"/>
              <w:rPr>
                <w:sz w:val="18"/>
                <w:szCs w:val="18"/>
              </w:rPr>
            </w:pPr>
            <w:r>
              <w:rPr>
                <w:rFonts w:ascii="Calibri" w:eastAsia="Calibri" w:hAnsi="Calibri" w:cs="Times New Roman"/>
                <w:sz w:val="18"/>
                <w:szCs w:val="18"/>
                <w:lang w:val="cy-GB"/>
              </w:rPr>
              <w:t>Mae achosion sylweddol o dorri rheolau Iechyd a Diogelwch yn cynnwys torri’r Polisi Rheoli Heintiau</w:t>
            </w:r>
          </w:p>
        </w:tc>
        <w:tc>
          <w:tcPr>
            <w:tcW w:w="1996" w:type="dxa"/>
          </w:tcPr>
          <w:p w14:paraId="2236C388" w14:textId="77777777" w:rsidR="001D651C" w:rsidRDefault="00000000" w:rsidP="00C452A5">
            <w:pPr>
              <w:tabs>
                <w:tab w:val="left" w:pos="1404"/>
              </w:tabs>
              <w:jc w:val="both"/>
              <w:rPr>
                <w:b/>
                <w:bCs/>
              </w:rPr>
            </w:pPr>
            <w:r>
              <w:rPr>
                <w:rFonts w:ascii="Calibri" w:eastAsia="Calibri" w:hAnsi="Calibri" w:cs="Times New Roman"/>
                <w:b/>
                <w:bCs/>
                <w:lang w:val="cy-GB"/>
              </w:rPr>
              <w:t>4-6</w:t>
            </w:r>
          </w:p>
        </w:tc>
        <w:tc>
          <w:tcPr>
            <w:tcW w:w="7529" w:type="dxa"/>
          </w:tcPr>
          <w:p w14:paraId="29F7FED7" w14:textId="77777777" w:rsidR="001D651C" w:rsidRDefault="001D651C" w:rsidP="00C452A5">
            <w:pPr>
              <w:tabs>
                <w:tab w:val="left" w:pos="1404"/>
              </w:tabs>
              <w:jc w:val="both"/>
              <w:rPr>
                <w:b/>
                <w:bCs/>
              </w:rPr>
            </w:pPr>
          </w:p>
        </w:tc>
      </w:tr>
      <w:tr w:rsidR="000E2B1F" w14:paraId="4DD8A890" w14:textId="77777777" w:rsidTr="53796214">
        <w:trPr>
          <w:gridAfter w:val="1"/>
          <w:wAfter w:w="7529" w:type="dxa"/>
          <w:trHeight w:val="266"/>
        </w:trPr>
        <w:tc>
          <w:tcPr>
            <w:tcW w:w="4324" w:type="dxa"/>
            <w:shd w:val="clear" w:color="auto" w:fill="FF0000"/>
          </w:tcPr>
          <w:p w14:paraId="35D741A8" w14:textId="77777777" w:rsidR="001D651C" w:rsidRDefault="00000000" w:rsidP="00C452A5">
            <w:pPr>
              <w:tabs>
                <w:tab w:val="left" w:pos="1404"/>
              </w:tabs>
              <w:jc w:val="both"/>
              <w:rPr>
                <w:b/>
                <w:bCs/>
              </w:rPr>
            </w:pPr>
            <w:r>
              <w:rPr>
                <w:rFonts w:ascii="Calibri" w:eastAsia="Calibri" w:hAnsi="Calibri" w:cs="Times New Roman"/>
                <w:b/>
                <w:bCs/>
                <w:lang w:val="cy-GB"/>
              </w:rPr>
              <w:t>Diffygion Cymedrol / Sylweddol</w:t>
            </w:r>
          </w:p>
        </w:tc>
        <w:tc>
          <w:tcPr>
            <w:tcW w:w="1996" w:type="dxa"/>
            <w:shd w:val="clear" w:color="auto" w:fill="auto"/>
          </w:tcPr>
          <w:p w14:paraId="1DFEAA51" w14:textId="77777777" w:rsidR="001D651C" w:rsidRDefault="001D651C" w:rsidP="00C452A5">
            <w:pPr>
              <w:tabs>
                <w:tab w:val="left" w:pos="1404"/>
              </w:tabs>
              <w:jc w:val="both"/>
              <w:rPr>
                <w:b/>
                <w:bCs/>
              </w:rPr>
            </w:pPr>
          </w:p>
        </w:tc>
      </w:tr>
      <w:tr w:rsidR="000E2B1F" w14:paraId="755DE87B" w14:textId="77777777" w:rsidTr="53796214">
        <w:trPr>
          <w:trHeight w:val="447"/>
        </w:trPr>
        <w:tc>
          <w:tcPr>
            <w:tcW w:w="4324" w:type="dxa"/>
          </w:tcPr>
          <w:p w14:paraId="0BC76C90" w14:textId="77777777" w:rsidR="001D651C" w:rsidRPr="00FF3580" w:rsidRDefault="00000000" w:rsidP="00C452A5">
            <w:pPr>
              <w:tabs>
                <w:tab w:val="left" w:pos="1404"/>
              </w:tabs>
              <w:jc w:val="both"/>
              <w:rPr>
                <w:sz w:val="18"/>
                <w:szCs w:val="18"/>
              </w:rPr>
            </w:pPr>
            <w:r>
              <w:rPr>
                <w:rFonts w:ascii="Calibri" w:eastAsia="Calibri" w:hAnsi="Calibri" w:cs="Times New Roman"/>
                <w:sz w:val="18"/>
                <w:szCs w:val="18"/>
                <w:lang w:val="cy-GB"/>
              </w:rPr>
              <w:t>Digwyddiadau mynych o lên-ladrad</w:t>
            </w:r>
          </w:p>
        </w:tc>
        <w:tc>
          <w:tcPr>
            <w:tcW w:w="1996" w:type="dxa"/>
          </w:tcPr>
          <w:p w14:paraId="7C9C9864" w14:textId="77777777" w:rsidR="001D651C" w:rsidRDefault="00000000" w:rsidP="00C452A5">
            <w:pPr>
              <w:tabs>
                <w:tab w:val="left" w:pos="1404"/>
              </w:tabs>
              <w:jc w:val="both"/>
              <w:rPr>
                <w:b/>
                <w:bCs/>
              </w:rPr>
            </w:pPr>
            <w:r>
              <w:rPr>
                <w:rFonts w:ascii="Calibri" w:eastAsia="Calibri" w:hAnsi="Calibri" w:cs="Times New Roman"/>
                <w:b/>
                <w:bCs/>
                <w:lang w:val="cy-GB"/>
              </w:rPr>
              <w:t>4-6</w:t>
            </w:r>
          </w:p>
        </w:tc>
        <w:tc>
          <w:tcPr>
            <w:tcW w:w="7529" w:type="dxa"/>
          </w:tcPr>
          <w:p w14:paraId="1E8F2A7E" w14:textId="77777777" w:rsidR="001D651C" w:rsidRPr="001A12EB" w:rsidRDefault="00000000" w:rsidP="00C452A5">
            <w:pPr>
              <w:tabs>
                <w:tab w:val="left" w:pos="1404"/>
              </w:tabs>
              <w:jc w:val="both"/>
              <w:rPr>
                <w:sz w:val="18"/>
                <w:szCs w:val="18"/>
              </w:rPr>
            </w:pPr>
            <w:r>
              <w:rPr>
                <w:rFonts w:ascii="Calibri" w:eastAsia="Calibri" w:hAnsi="Calibri" w:cs="Times New Roman"/>
                <w:sz w:val="18"/>
                <w:szCs w:val="18"/>
                <w:lang w:val="cy-GB"/>
              </w:rPr>
              <w:t>Mae myfyriwr eisoes wedi'i gyfeirio drwy’r prosesau Uniondeb Academaidd ar lefel Ysgol a Phrifysgol</w:t>
            </w:r>
          </w:p>
        </w:tc>
      </w:tr>
      <w:tr w:rsidR="000E2B1F" w14:paraId="300D48D1" w14:textId="77777777" w:rsidTr="53796214">
        <w:trPr>
          <w:trHeight w:val="882"/>
        </w:trPr>
        <w:tc>
          <w:tcPr>
            <w:tcW w:w="4324" w:type="dxa"/>
          </w:tcPr>
          <w:p w14:paraId="2EACA62E" w14:textId="77777777" w:rsidR="001D651C" w:rsidRPr="006D3F85" w:rsidRDefault="00000000" w:rsidP="00C452A5">
            <w:pPr>
              <w:tabs>
                <w:tab w:val="left" w:pos="1404"/>
              </w:tabs>
              <w:jc w:val="both"/>
              <w:rPr>
                <w:sz w:val="18"/>
                <w:szCs w:val="18"/>
              </w:rPr>
            </w:pPr>
            <w:r>
              <w:rPr>
                <w:rFonts w:ascii="Calibri" w:eastAsia="Calibri" w:hAnsi="Calibri" w:cs="Times New Roman"/>
                <w:sz w:val="18"/>
                <w:szCs w:val="18"/>
                <w:lang w:val="cy-GB"/>
              </w:rPr>
              <w:t>Cynorthwyo myfyriwr arall i gaffael llofnod twyllodrus neu gwblhau ei ddogfennaeth ei hun yn dwyllodrus e.e. taflen amser/Dogfen Asesu Ymarfer neu ddogfennaeth arall</w:t>
            </w:r>
          </w:p>
        </w:tc>
        <w:tc>
          <w:tcPr>
            <w:tcW w:w="1996" w:type="dxa"/>
          </w:tcPr>
          <w:p w14:paraId="306FF0FA" w14:textId="77777777" w:rsidR="001D651C" w:rsidRDefault="00000000" w:rsidP="00C452A5">
            <w:pPr>
              <w:tabs>
                <w:tab w:val="left" w:pos="1404"/>
              </w:tabs>
              <w:jc w:val="both"/>
              <w:rPr>
                <w:b/>
                <w:bCs/>
              </w:rPr>
            </w:pPr>
            <w:r>
              <w:rPr>
                <w:rFonts w:ascii="Calibri" w:eastAsia="Calibri" w:hAnsi="Calibri" w:cs="Times New Roman"/>
                <w:b/>
                <w:bCs/>
                <w:lang w:val="cy-GB"/>
              </w:rPr>
              <w:t>4-6</w:t>
            </w:r>
          </w:p>
        </w:tc>
        <w:tc>
          <w:tcPr>
            <w:tcW w:w="7529" w:type="dxa"/>
          </w:tcPr>
          <w:p w14:paraId="517C7E7C" w14:textId="77777777" w:rsidR="001D651C" w:rsidRDefault="001D651C" w:rsidP="00C452A5">
            <w:pPr>
              <w:tabs>
                <w:tab w:val="left" w:pos="1404"/>
              </w:tabs>
              <w:jc w:val="both"/>
              <w:rPr>
                <w:b/>
                <w:bCs/>
              </w:rPr>
            </w:pPr>
          </w:p>
        </w:tc>
      </w:tr>
      <w:tr w:rsidR="000E2B1F" w14:paraId="4024F1F8" w14:textId="77777777" w:rsidTr="53796214">
        <w:trPr>
          <w:gridAfter w:val="1"/>
          <w:wAfter w:w="7529" w:type="dxa"/>
          <w:trHeight w:val="266"/>
        </w:trPr>
        <w:tc>
          <w:tcPr>
            <w:tcW w:w="4324" w:type="dxa"/>
            <w:shd w:val="clear" w:color="auto" w:fill="FF0000"/>
          </w:tcPr>
          <w:p w14:paraId="08AF57BD" w14:textId="77777777" w:rsidR="001D651C" w:rsidRPr="000057B9" w:rsidRDefault="00000000" w:rsidP="00C452A5">
            <w:pPr>
              <w:tabs>
                <w:tab w:val="left" w:pos="1404"/>
              </w:tabs>
              <w:jc w:val="both"/>
              <w:rPr>
                <w:b/>
                <w:bCs/>
              </w:rPr>
            </w:pPr>
            <w:r>
              <w:rPr>
                <w:rFonts w:ascii="Calibri" w:eastAsia="Calibri" w:hAnsi="Calibri" w:cs="Times New Roman"/>
                <w:b/>
                <w:bCs/>
                <w:lang w:val="cy-GB"/>
              </w:rPr>
              <w:t>Diffygion y tu allan i gylch gwaith y Brifysgol</w:t>
            </w:r>
          </w:p>
        </w:tc>
        <w:tc>
          <w:tcPr>
            <w:tcW w:w="1996" w:type="dxa"/>
            <w:shd w:val="clear" w:color="auto" w:fill="auto"/>
          </w:tcPr>
          <w:p w14:paraId="49C5B105" w14:textId="77777777" w:rsidR="001D651C" w:rsidRPr="000057B9" w:rsidRDefault="001D651C" w:rsidP="00C452A5">
            <w:pPr>
              <w:tabs>
                <w:tab w:val="left" w:pos="1404"/>
              </w:tabs>
              <w:jc w:val="both"/>
              <w:rPr>
                <w:b/>
                <w:bCs/>
              </w:rPr>
            </w:pPr>
          </w:p>
        </w:tc>
      </w:tr>
      <w:tr w:rsidR="000E2B1F" w14:paraId="29213E93" w14:textId="77777777" w:rsidTr="53796214">
        <w:trPr>
          <w:trHeight w:val="1100"/>
        </w:trPr>
        <w:tc>
          <w:tcPr>
            <w:tcW w:w="4324" w:type="dxa"/>
          </w:tcPr>
          <w:p w14:paraId="6463992C" w14:textId="77777777" w:rsidR="001D651C" w:rsidRPr="000B69A5" w:rsidRDefault="00000000" w:rsidP="00C452A5">
            <w:pPr>
              <w:tabs>
                <w:tab w:val="left" w:pos="1404"/>
              </w:tabs>
              <w:jc w:val="both"/>
              <w:rPr>
                <w:b/>
                <w:bCs/>
                <w:sz w:val="18"/>
                <w:szCs w:val="18"/>
              </w:rPr>
            </w:pPr>
            <w:r>
              <w:rPr>
                <w:rFonts w:ascii="Calibri" w:eastAsia="Calibri" w:hAnsi="Calibri" w:cs="Times New Roman"/>
                <w:sz w:val="18"/>
                <w:szCs w:val="18"/>
                <w:lang w:val="cy-GB"/>
              </w:rPr>
              <w:t>Ymddygiad amhroffesiynol neu warthus y tu allan i astudiaethau neu leoliad sy'n dwyn anfri ar y proffesiwn/Prifysgol e.e. ymladd, ymddygiad rhywiol amhriodol tuag at eraill</w:t>
            </w:r>
          </w:p>
        </w:tc>
        <w:tc>
          <w:tcPr>
            <w:tcW w:w="1996" w:type="dxa"/>
          </w:tcPr>
          <w:p w14:paraId="5BF82445"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59944B7F" w14:textId="77777777" w:rsidR="001D651C" w:rsidRPr="003D5BAB" w:rsidRDefault="00000000" w:rsidP="00C452A5">
            <w:pPr>
              <w:tabs>
                <w:tab w:val="left" w:pos="1404"/>
              </w:tabs>
              <w:jc w:val="both"/>
              <w:rPr>
                <w:b/>
                <w:bCs/>
                <w:sz w:val="18"/>
                <w:szCs w:val="18"/>
              </w:rPr>
            </w:pPr>
            <w:r>
              <w:rPr>
                <w:rFonts w:ascii="Calibri" w:eastAsia="Calibri" w:hAnsi="Calibri" w:cs="Times New Roman"/>
                <w:sz w:val="18"/>
                <w:szCs w:val="18"/>
                <w:lang w:val="cy-GB"/>
              </w:rPr>
              <w:t>Gellid gadael i asiantaethau allanol ymchwilio i’r achosion yn y lle cyntaf, ond mae'r gyfadran yn cadw'r hawl i roi pwyntiau cosb mewn achosion priodol, e.e. dwyn anfri ar y Gyfadran neu'r Proffesiwn. Gallai atebion hefyd gynnwys rheoliadau disgyblaeth y Brifysgol neu weithdrefnau Addasrwydd i Ymarfer yr Ysgol. Ystyriwch gyfeirio’r mater at y Bwrdd Disgyblu a chyfeirio myfyrwyr at y Polisi Trais Rhywiol.</w:t>
            </w:r>
          </w:p>
        </w:tc>
      </w:tr>
      <w:tr w:rsidR="000E2B1F" w14:paraId="4F111F8D" w14:textId="77777777" w:rsidTr="53796214">
        <w:trPr>
          <w:trHeight w:val="231"/>
        </w:trPr>
        <w:tc>
          <w:tcPr>
            <w:tcW w:w="4324" w:type="dxa"/>
          </w:tcPr>
          <w:p w14:paraId="7B6A5568" w14:textId="77777777" w:rsidR="001D651C" w:rsidRPr="00BE1623" w:rsidRDefault="00000000" w:rsidP="00C452A5">
            <w:pPr>
              <w:tabs>
                <w:tab w:val="left" w:pos="1404"/>
              </w:tabs>
              <w:jc w:val="both"/>
              <w:rPr>
                <w:sz w:val="18"/>
                <w:szCs w:val="18"/>
              </w:rPr>
            </w:pPr>
            <w:r>
              <w:rPr>
                <w:rFonts w:ascii="Calibri" w:eastAsia="Calibri" w:hAnsi="Calibri" w:cs="Times New Roman"/>
                <w:sz w:val="18"/>
                <w:szCs w:val="18"/>
                <w:lang w:val="cy-GB"/>
              </w:rPr>
              <w:t>Ymgymryd â gweithgareddau megis gweithio ar adegau o gyfyngiad ee, wrth ynysu neu mewn blociau theori neu leoliad</w:t>
            </w:r>
          </w:p>
        </w:tc>
        <w:tc>
          <w:tcPr>
            <w:tcW w:w="1996" w:type="dxa"/>
          </w:tcPr>
          <w:p w14:paraId="395B65FA" w14:textId="77777777" w:rsidR="001D651C" w:rsidRDefault="00000000" w:rsidP="00C452A5">
            <w:pPr>
              <w:tabs>
                <w:tab w:val="left" w:pos="1404"/>
              </w:tabs>
              <w:jc w:val="both"/>
              <w:rPr>
                <w:b/>
                <w:bCs/>
              </w:rPr>
            </w:pPr>
            <w:r>
              <w:rPr>
                <w:rFonts w:ascii="Calibri" w:eastAsia="Calibri" w:hAnsi="Calibri" w:cs="Times New Roman"/>
                <w:b/>
                <w:bCs/>
                <w:lang w:val="cy-GB"/>
              </w:rPr>
              <w:t>3-6</w:t>
            </w:r>
          </w:p>
        </w:tc>
        <w:tc>
          <w:tcPr>
            <w:tcW w:w="7529" w:type="dxa"/>
          </w:tcPr>
          <w:p w14:paraId="0263F094" w14:textId="77777777" w:rsidR="001D651C" w:rsidRPr="00B6069C" w:rsidRDefault="001D651C" w:rsidP="00C452A5">
            <w:pPr>
              <w:tabs>
                <w:tab w:val="left" w:pos="1404"/>
              </w:tabs>
              <w:jc w:val="both"/>
              <w:rPr>
                <w:sz w:val="18"/>
                <w:szCs w:val="18"/>
              </w:rPr>
            </w:pPr>
          </w:p>
        </w:tc>
      </w:tr>
      <w:tr w:rsidR="000E2B1F" w14:paraId="5265003A" w14:textId="77777777" w:rsidTr="53796214">
        <w:trPr>
          <w:trHeight w:val="882"/>
        </w:trPr>
        <w:tc>
          <w:tcPr>
            <w:tcW w:w="4324" w:type="dxa"/>
          </w:tcPr>
          <w:p w14:paraId="5EF4507F" w14:textId="77777777" w:rsidR="001D651C" w:rsidRPr="007E03A1" w:rsidRDefault="00000000" w:rsidP="00C452A5">
            <w:pPr>
              <w:tabs>
                <w:tab w:val="left" w:pos="1404"/>
              </w:tabs>
              <w:jc w:val="both"/>
              <w:rPr>
                <w:sz w:val="18"/>
                <w:szCs w:val="18"/>
              </w:rPr>
            </w:pPr>
            <w:r>
              <w:rPr>
                <w:rFonts w:ascii="Calibri" w:eastAsia="Calibri" w:hAnsi="Calibri" w:cs="Times New Roman"/>
                <w:sz w:val="18"/>
                <w:szCs w:val="18"/>
                <w:lang w:val="cy-GB"/>
              </w:rPr>
              <w:t>Methu â darparu neu ffugio dogfennaeth a datganiadau rheoleiddiol a gorfodol sy’n rhan o ofynion cwrs e.e. DBS, hunan-ddatgan euogfarnau</w:t>
            </w:r>
          </w:p>
        </w:tc>
        <w:tc>
          <w:tcPr>
            <w:tcW w:w="1996" w:type="dxa"/>
          </w:tcPr>
          <w:p w14:paraId="5DC0F4AC" w14:textId="77777777" w:rsidR="001D651C" w:rsidRDefault="00000000" w:rsidP="00C452A5">
            <w:pPr>
              <w:tabs>
                <w:tab w:val="left" w:pos="1404"/>
              </w:tabs>
              <w:jc w:val="both"/>
              <w:rPr>
                <w:b/>
                <w:bCs/>
              </w:rPr>
            </w:pPr>
            <w:r>
              <w:rPr>
                <w:rFonts w:ascii="Calibri" w:eastAsia="Calibri" w:hAnsi="Calibri" w:cs="Times New Roman"/>
                <w:b/>
                <w:bCs/>
                <w:lang w:val="cy-GB"/>
              </w:rPr>
              <w:t>6</w:t>
            </w:r>
          </w:p>
        </w:tc>
        <w:tc>
          <w:tcPr>
            <w:tcW w:w="7529" w:type="dxa"/>
          </w:tcPr>
          <w:p w14:paraId="4E7750D6" w14:textId="77777777" w:rsidR="001D651C" w:rsidRDefault="001D651C" w:rsidP="00C452A5">
            <w:pPr>
              <w:tabs>
                <w:tab w:val="left" w:pos="1404"/>
              </w:tabs>
              <w:jc w:val="both"/>
              <w:rPr>
                <w:b/>
                <w:bCs/>
              </w:rPr>
            </w:pPr>
          </w:p>
        </w:tc>
      </w:tr>
    </w:tbl>
    <w:p w14:paraId="07C68CC9" w14:textId="77777777" w:rsidR="00D449AE" w:rsidRDefault="00D449AE" w:rsidP="00C452A5">
      <w:pPr>
        <w:tabs>
          <w:tab w:val="left" w:pos="1404"/>
        </w:tabs>
        <w:jc w:val="both"/>
        <w:rPr>
          <w:b/>
          <w:bCs/>
        </w:rPr>
      </w:pPr>
    </w:p>
    <w:p w14:paraId="6713BB15" w14:textId="77777777" w:rsidR="00D453E5" w:rsidRDefault="00000000" w:rsidP="00C452A5">
      <w:pPr>
        <w:jc w:val="both"/>
        <w:rPr>
          <w:b/>
          <w:bCs/>
        </w:rPr>
      </w:pPr>
      <w:r>
        <w:rPr>
          <w:b/>
          <w:bCs/>
        </w:rPr>
        <w:br w:type="page"/>
      </w:r>
    </w:p>
    <w:p w14:paraId="7AFCFA14" w14:textId="77777777" w:rsidR="00D157E6" w:rsidRDefault="00D157E6" w:rsidP="00C452A5">
      <w:pPr>
        <w:tabs>
          <w:tab w:val="left" w:pos="1404"/>
        </w:tabs>
        <w:jc w:val="both"/>
        <w:rPr>
          <w:b/>
          <w:bCs/>
        </w:rPr>
        <w:sectPr w:rsidR="00D157E6" w:rsidSect="00F11453">
          <w:pgSz w:w="16838" w:h="11906" w:orient="landscape" w:code="9"/>
          <w:pgMar w:top="1440" w:right="1440" w:bottom="1440" w:left="1440" w:header="709" w:footer="709" w:gutter="0"/>
          <w:cols w:space="708"/>
          <w:docGrid w:linePitch="360"/>
        </w:sectPr>
      </w:pPr>
    </w:p>
    <w:p w14:paraId="5612CF38" w14:textId="77777777" w:rsidR="004031CF" w:rsidRDefault="00000000" w:rsidP="00C452A5">
      <w:pPr>
        <w:pStyle w:val="Heading2"/>
      </w:pPr>
      <w:bookmarkStart w:id="10" w:name="_Toc110951266"/>
      <w:r>
        <w:rPr>
          <w:rFonts w:ascii="Calibri Light" w:eastAsia="Calibri Light" w:hAnsi="Calibri Light" w:cs="Times New Roman"/>
          <w:color w:val="2F5496"/>
          <w:lang w:val="cy-GB"/>
        </w:rPr>
        <w:lastRenderedPageBreak/>
        <w:t>Atodiad 3 Taenlen Diffygion Proffesiynoldeb</w:t>
      </w:r>
      <w:bookmarkEnd w:id="10"/>
    </w:p>
    <w:p w14:paraId="2AA47E39" w14:textId="77777777" w:rsidR="00C840FE" w:rsidRPr="002E6A4D" w:rsidRDefault="00C840FE" w:rsidP="00C452A5">
      <w:pPr>
        <w:tabs>
          <w:tab w:val="left" w:pos="1404"/>
        </w:tabs>
        <w:jc w:val="both"/>
      </w:pPr>
    </w:p>
    <w:p w14:paraId="038B133F" w14:textId="77777777" w:rsidR="001C4813" w:rsidRPr="002E6A4D" w:rsidRDefault="00000000" w:rsidP="00C452A5">
      <w:pPr>
        <w:tabs>
          <w:tab w:val="left" w:pos="1404"/>
        </w:tabs>
        <w:jc w:val="both"/>
      </w:pPr>
      <w:r>
        <w:rPr>
          <w:rFonts w:ascii="Calibri" w:eastAsia="Calibri" w:hAnsi="Calibri" w:cs="Times New Roman"/>
          <w:lang w:val="cy-GB"/>
        </w:rPr>
        <w:t>Mae cysylltiad â’r ffurflen gofnodi diffygion proffesiynoldeb ar MS Forms, a chaiff ei llenwi gan yr wybodaeth honno. Mae dwy daenlen y gall Arweinwyr Rhaglen a/neu Y Fydwraig â Phrif Gyfrifoldeb dros Addysg gael mynediad iddynt yn dibynnu ar y tariff 1-3 neu 4 ac uwch. Gellir dod o hyd i'r dolenni hyn yn y Grŵp Arweiniol Diffygion Proffesiynoldeb ar Teams.</w:t>
      </w:r>
    </w:p>
    <w:p w14:paraId="096E16C1" w14:textId="77777777" w:rsidR="001C4813" w:rsidRDefault="00000000" w:rsidP="00C452A5">
      <w:pPr>
        <w:jc w:val="both"/>
        <w:rPr>
          <w:b/>
          <w:bCs/>
        </w:rPr>
      </w:pPr>
      <w:r>
        <w:rPr>
          <w:b/>
          <w:bCs/>
        </w:rPr>
        <w:br w:type="page"/>
      </w:r>
    </w:p>
    <w:p w14:paraId="5F6BACCC" w14:textId="77777777" w:rsidR="001C4813" w:rsidRDefault="001C4813" w:rsidP="00C452A5">
      <w:pPr>
        <w:tabs>
          <w:tab w:val="left" w:pos="1404"/>
        </w:tabs>
        <w:jc w:val="both"/>
        <w:rPr>
          <w:b/>
          <w:bCs/>
        </w:rPr>
        <w:sectPr w:rsidR="001C4813" w:rsidSect="00C96576">
          <w:pgSz w:w="16838" w:h="11906" w:orient="landscape" w:code="9"/>
          <w:pgMar w:top="1440" w:right="1440" w:bottom="1440" w:left="1440" w:header="709" w:footer="709" w:gutter="0"/>
          <w:cols w:space="708"/>
          <w:docGrid w:linePitch="360"/>
        </w:sectPr>
      </w:pPr>
    </w:p>
    <w:p w14:paraId="40D10146" w14:textId="77777777" w:rsidR="00C840FE" w:rsidRDefault="00000000" w:rsidP="001B419E">
      <w:pPr>
        <w:pStyle w:val="Heading2"/>
      </w:pPr>
      <w:bookmarkStart w:id="11" w:name="_Toc110951267"/>
      <w:r>
        <w:rPr>
          <w:rFonts w:ascii="Calibri Light" w:eastAsia="Calibri Light" w:hAnsi="Calibri Light" w:cs="Times New Roman"/>
          <w:color w:val="2F5496"/>
          <w:lang w:val="cy-GB"/>
        </w:rPr>
        <w:lastRenderedPageBreak/>
        <w:t>Atodiad 4 Ffurflen adrodd am ddiffygion proffesiynoldeb 1-3 (MS Forms bellach i’w hadolygu)</w:t>
      </w:r>
      <w:bookmarkEnd w:id="11"/>
    </w:p>
    <w:p w14:paraId="2D2ABB3D" w14:textId="77777777" w:rsidR="002C08EC" w:rsidRDefault="002C08EC" w:rsidP="002C08EC"/>
    <w:p w14:paraId="5B5DE0B6" w14:textId="77777777" w:rsidR="002C08EC" w:rsidRPr="002C08EC" w:rsidRDefault="002C08EC" w:rsidP="002C08EC"/>
    <w:p w14:paraId="3B827FE2" w14:textId="77777777" w:rsidR="001C4813" w:rsidRDefault="00000000" w:rsidP="00C452A5">
      <w:pPr>
        <w:tabs>
          <w:tab w:val="left" w:pos="1404"/>
        </w:tabs>
        <w:jc w:val="both"/>
        <w:rPr>
          <w:b/>
          <w:bCs/>
        </w:rPr>
      </w:pPr>
      <w:r w:rsidRPr="00F91F2A">
        <w:rPr>
          <w:noProof/>
        </w:rPr>
        <w:drawing>
          <wp:inline distT="0" distB="0" distL="0" distR="0" wp14:anchorId="5CA3AFDA" wp14:editId="0E9E36AF">
            <wp:extent cx="1483264" cy="1196340"/>
            <wp:effectExtent l="0" t="0" r="3175" b="3810"/>
            <wp:docPr id="19" name="Picture 19"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33319" name="Picture 19" descr="Bangor University logo"/>
                    <pic:cNvPicPr/>
                  </pic:nvPicPr>
                  <pic:blipFill>
                    <a:blip r:embed="rId11"/>
                    <a:stretch>
                      <a:fillRect/>
                    </a:stretch>
                  </pic:blipFill>
                  <pic:spPr>
                    <a:xfrm>
                      <a:off x="0" y="0"/>
                      <a:ext cx="1528419" cy="1232761"/>
                    </a:xfrm>
                    <a:prstGeom prst="rect">
                      <a:avLst/>
                    </a:prstGeom>
                  </pic:spPr>
                </pic:pic>
              </a:graphicData>
            </a:graphic>
          </wp:inline>
        </w:drawing>
      </w:r>
    </w:p>
    <w:p w14:paraId="1870CBCF" w14:textId="77777777" w:rsidR="001C4813" w:rsidRDefault="001C4813" w:rsidP="00C452A5">
      <w:pPr>
        <w:tabs>
          <w:tab w:val="left" w:pos="1404"/>
        </w:tabs>
        <w:jc w:val="both"/>
        <w:rPr>
          <w:b/>
          <w:bCs/>
        </w:rPr>
      </w:pPr>
    </w:p>
    <w:p w14:paraId="3A477B59" w14:textId="77777777" w:rsidR="00D835BD" w:rsidRDefault="00000000" w:rsidP="00C452A5">
      <w:pPr>
        <w:tabs>
          <w:tab w:val="left" w:pos="1404"/>
        </w:tabs>
        <w:jc w:val="both"/>
        <w:rPr>
          <w:b/>
          <w:bCs/>
        </w:rPr>
      </w:pPr>
      <w:r>
        <w:rPr>
          <w:rFonts w:ascii="Calibri" w:eastAsia="Calibri" w:hAnsi="Calibri" w:cs="Times New Roman"/>
          <w:b/>
          <w:bCs/>
          <w:lang w:val="cy-GB"/>
        </w:rPr>
        <w:t xml:space="preserve">Dolen i gwblhau'r ffurflen </w:t>
      </w:r>
      <w:hyperlink r:id="rId18" w:history="1">
        <w:r>
          <w:rPr>
            <w:rFonts w:ascii="Calibri" w:eastAsia="Calibri" w:hAnsi="Calibri" w:cs="Times New Roman"/>
            <w:b/>
            <w:bCs/>
            <w:color w:val="0563C1"/>
            <w:u w:val="single"/>
            <w:lang w:val="cy-GB"/>
          </w:rPr>
          <w:t>https://forms.office.com/Pages/ResponsePage.aspx?id=VUxHxiOpKk2b1OzjcUjbsqqtLBtRbjBFpHz6wm_9MoZUQ05IMUgxTVFHWTQ2WkhGMzRHVjgxWjFLSS4u</w:t>
        </w:r>
      </w:hyperlink>
      <w:r>
        <w:rPr>
          <w:rFonts w:ascii="Calibri" w:eastAsia="Calibri" w:hAnsi="Calibri" w:cs="Times New Roman"/>
          <w:b/>
          <w:bCs/>
          <w:lang w:val="cy-GB"/>
        </w:rPr>
        <w:t xml:space="preserve"> </w:t>
      </w:r>
    </w:p>
    <w:p w14:paraId="6353D32E" w14:textId="77777777" w:rsidR="00D835BD" w:rsidRDefault="00D835BD" w:rsidP="00C452A5">
      <w:pPr>
        <w:tabs>
          <w:tab w:val="left" w:pos="1404"/>
        </w:tabs>
        <w:jc w:val="both"/>
        <w:rPr>
          <w:b/>
          <w:bCs/>
        </w:rPr>
      </w:pPr>
    </w:p>
    <w:p w14:paraId="21D9815A" w14:textId="77777777" w:rsidR="003B3835" w:rsidRDefault="00000000" w:rsidP="00C452A5">
      <w:pPr>
        <w:jc w:val="both"/>
        <w:rPr>
          <w:b/>
          <w:bCs/>
        </w:rPr>
      </w:pPr>
      <w:r>
        <w:rPr>
          <w:b/>
          <w:bCs/>
        </w:rPr>
        <w:br w:type="page"/>
      </w:r>
    </w:p>
    <w:p w14:paraId="304413EA" w14:textId="77777777" w:rsidR="003B3835" w:rsidRDefault="00000000" w:rsidP="002C08EC">
      <w:pPr>
        <w:pStyle w:val="Heading2"/>
      </w:pPr>
      <w:bookmarkStart w:id="12" w:name="_Toc110951268"/>
      <w:r>
        <w:rPr>
          <w:rFonts w:ascii="Calibri Light" w:eastAsia="Calibri Light" w:hAnsi="Calibri Light" w:cs="Times New Roman"/>
          <w:color w:val="2F5496"/>
          <w:lang w:val="cy-GB"/>
        </w:rPr>
        <w:lastRenderedPageBreak/>
        <w:t>Atodiad 4 Ffurflen adrodd am Ddiffygion Proffesiynoldeb (4 ac uwch) (Ffurflen MS Forms bellach)</w:t>
      </w:r>
      <w:bookmarkEnd w:id="12"/>
    </w:p>
    <w:p w14:paraId="3EBCD704" w14:textId="77777777" w:rsidR="002C08EC" w:rsidRDefault="002C08EC" w:rsidP="002C08EC"/>
    <w:p w14:paraId="6D919A94" w14:textId="77777777" w:rsidR="002C08EC" w:rsidRPr="002C08EC" w:rsidRDefault="002C08EC" w:rsidP="002C08EC"/>
    <w:p w14:paraId="05E40FB6" w14:textId="77777777" w:rsidR="003B3835" w:rsidRDefault="00000000" w:rsidP="00C452A5">
      <w:pPr>
        <w:tabs>
          <w:tab w:val="left" w:pos="1404"/>
        </w:tabs>
        <w:jc w:val="both"/>
        <w:rPr>
          <w:b/>
          <w:bCs/>
        </w:rPr>
      </w:pPr>
      <w:r w:rsidRPr="00F91F2A">
        <w:rPr>
          <w:noProof/>
        </w:rPr>
        <w:drawing>
          <wp:inline distT="0" distB="0" distL="0" distR="0" wp14:anchorId="66A48E0C" wp14:editId="51EA3E38">
            <wp:extent cx="1483264" cy="1196340"/>
            <wp:effectExtent l="0" t="0" r="3175" b="3810"/>
            <wp:docPr id="23" name="Picture 23"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40870" name="Picture 23" descr="Bangor University Logo"/>
                    <pic:cNvPicPr/>
                  </pic:nvPicPr>
                  <pic:blipFill>
                    <a:blip r:embed="rId11"/>
                    <a:stretch>
                      <a:fillRect/>
                    </a:stretch>
                  </pic:blipFill>
                  <pic:spPr>
                    <a:xfrm>
                      <a:off x="0" y="0"/>
                      <a:ext cx="1528419" cy="1232761"/>
                    </a:xfrm>
                    <a:prstGeom prst="rect">
                      <a:avLst/>
                    </a:prstGeom>
                  </pic:spPr>
                </pic:pic>
              </a:graphicData>
            </a:graphic>
          </wp:inline>
        </w:drawing>
      </w:r>
    </w:p>
    <w:p w14:paraId="193B7AFB" w14:textId="77777777" w:rsidR="005B37A4" w:rsidRDefault="00000000" w:rsidP="00C452A5">
      <w:pPr>
        <w:tabs>
          <w:tab w:val="left" w:pos="1404"/>
        </w:tabs>
        <w:jc w:val="both"/>
        <w:rPr>
          <w:b/>
          <w:bCs/>
        </w:rPr>
      </w:pPr>
      <w:hyperlink r:id="rId19" w:history="1">
        <w:r>
          <w:rPr>
            <w:rFonts w:ascii="Calibri" w:eastAsia="Calibri" w:hAnsi="Calibri" w:cs="Times New Roman"/>
            <w:b/>
            <w:bCs/>
            <w:color w:val="0563C1"/>
            <w:u w:val="single"/>
            <w:lang w:val="cy-GB"/>
          </w:rPr>
          <w:t>https://forms.office.com/Pages/ResponsePage.aspx?id=VUxHxiOpKk2b1OzjcUjbsqqtLBtRbjBFpHz6wm_9MoZUNEs3OE1ESEpRVFdSM0NUUEZSQTFFOFBHQy4u</w:t>
        </w:r>
      </w:hyperlink>
      <w:r>
        <w:rPr>
          <w:rFonts w:ascii="Calibri" w:eastAsia="Calibri" w:hAnsi="Calibri" w:cs="Times New Roman"/>
          <w:b/>
          <w:bCs/>
          <w:lang w:val="cy-GB"/>
        </w:rPr>
        <w:t xml:space="preserve"> </w:t>
      </w:r>
      <w:r>
        <w:rPr>
          <w:rFonts w:ascii="Calibri" w:eastAsia="Calibri" w:hAnsi="Calibri" w:cs="Times New Roman"/>
          <w:b/>
          <w:bCs/>
          <w:lang w:val="cy-GB"/>
        </w:rPr>
        <w:br w:type="page"/>
      </w:r>
    </w:p>
    <w:p w14:paraId="19E9BC10" w14:textId="77777777" w:rsidR="000F70E0" w:rsidRDefault="00000000" w:rsidP="002C08EC">
      <w:pPr>
        <w:pStyle w:val="Heading2"/>
      </w:pPr>
      <w:bookmarkStart w:id="13" w:name="_Toc110951269"/>
      <w:r>
        <w:rPr>
          <w:rFonts w:ascii="Calibri Light" w:eastAsia="Calibri Light" w:hAnsi="Calibri Light" w:cs="Times New Roman"/>
          <w:color w:val="2F5496"/>
          <w:lang w:val="cy-GB"/>
        </w:rPr>
        <w:lastRenderedPageBreak/>
        <w:t>Atodiad 6 Llythyr gwybodaeth gychwynnol a dyfarnu tariff i'r myfyriwr</w:t>
      </w:r>
      <w:bookmarkEnd w:id="13"/>
      <w:r>
        <w:rPr>
          <w:rFonts w:ascii="Calibri Light" w:eastAsia="Calibri Light" w:hAnsi="Calibri Light" w:cs="Times New Roman"/>
          <w:color w:val="2F5496"/>
          <w:lang w:val="cy-GB"/>
        </w:rPr>
        <w:t xml:space="preserve"> </w:t>
      </w:r>
    </w:p>
    <w:p w14:paraId="36E0733A" w14:textId="77777777" w:rsidR="002C08EC" w:rsidRDefault="002C08EC" w:rsidP="002C08EC"/>
    <w:p w14:paraId="5BB14180" w14:textId="77777777" w:rsidR="002C08EC" w:rsidRPr="002C08EC" w:rsidRDefault="002C08EC" w:rsidP="002C08EC"/>
    <w:p w14:paraId="3A2AA5A4" w14:textId="77777777" w:rsidR="005B37A4" w:rsidRDefault="00000000" w:rsidP="00C452A5">
      <w:pPr>
        <w:tabs>
          <w:tab w:val="left" w:pos="1404"/>
        </w:tabs>
        <w:jc w:val="both"/>
        <w:rPr>
          <w:b/>
          <w:bCs/>
        </w:rPr>
      </w:pPr>
      <w:r w:rsidRPr="00F91F2A">
        <w:rPr>
          <w:noProof/>
        </w:rPr>
        <w:drawing>
          <wp:inline distT="0" distB="0" distL="0" distR="0" wp14:anchorId="2261DEB6" wp14:editId="1FA9A2F8">
            <wp:extent cx="1728900" cy="1394460"/>
            <wp:effectExtent l="0" t="0" r="5080" b="0"/>
            <wp:docPr id="21" name="Picture 21"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94024" name="Picture 21" descr="Bangor University logo"/>
                    <pic:cNvPicPr/>
                  </pic:nvPicPr>
                  <pic:blipFill>
                    <a:blip r:embed="rId11"/>
                    <a:stretch>
                      <a:fillRect/>
                    </a:stretch>
                  </pic:blipFill>
                  <pic:spPr>
                    <a:xfrm>
                      <a:off x="0" y="0"/>
                      <a:ext cx="1769923" cy="1427548"/>
                    </a:xfrm>
                    <a:prstGeom prst="rect">
                      <a:avLst/>
                    </a:prstGeom>
                  </pic:spPr>
                </pic:pic>
              </a:graphicData>
            </a:graphic>
          </wp:inline>
        </w:drawing>
      </w:r>
    </w:p>
    <w:p w14:paraId="11214BC3" w14:textId="77777777" w:rsidR="00AD1CE9" w:rsidRDefault="00AD1CE9" w:rsidP="00C452A5">
      <w:pPr>
        <w:tabs>
          <w:tab w:val="left" w:pos="1404"/>
        </w:tabs>
        <w:jc w:val="both"/>
        <w:rPr>
          <w:b/>
          <w:bCs/>
        </w:rPr>
      </w:pPr>
    </w:p>
    <w:p w14:paraId="456440BF" w14:textId="77777777" w:rsidR="00AD1CE9" w:rsidRDefault="00000000" w:rsidP="00C452A5">
      <w:pPr>
        <w:tabs>
          <w:tab w:val="left" w:pos="1404"/>
        </w:tabs>
        <w:jc w:val="both"/>
        <w:rPr>
          <w:b/>
          <w:bCs/>
        </w:rPr>
      </w:pPr>
      <w:r>
        <w:rPr>
          <w:rFonts w:ascii="Calibri" w:eastAsia="Calibri" w:hAnsi="Calibri" w:cs="Times New Roman"/>
          <w:b/>
          <w:bCs/>
          <w:lang w:val="cy-GB"/>
        </w:rPr>
        <w:t>Dyddiad</w:t>
      </w:r>
    </w:p>
    <w:p w14:paraId="3214AF1D" w14:textId="77777777" w:rsidR="00AD1CE9" w:rsidRDefault="00000000" w:rsidP="00C452A5">
      <w:pPr>
        <w:tabs>
          <w:tab w:val="left" w:pos="1404"/>
        </w:tabs>
        <w:jc w:val="both"/>
        <w:rPr>
          <w:b/>
          <w:bCs/>
        </w:rPr>
      </w:pPr>
      <w:r>
        <w:rPr>
          <w:rFonts w:ascii="Calibri" w:eastAsia="Calibri" w:hAnsi="Calibri" w:cs="Times New Roman"/>
          <w:b/>
          <w:bCs/>
          <w:lang w:val="cy-GB"/>
        </w:rPr>
        <w:t>Annwyl (Enw a Rhif Banner)</w:t>
      </w:r>
    </w:p>
    <w:p w14:paraId="5E8EA933" w14:textId="77777777" w:rsidR="00AD1CE9" w:rsidRDefault="00AD1CE9" w:rsidP="00C452A5">
      <w:pPr>
        <w:tabs>
          <w:tab w:val="left" w:pos="1404"/>
        </w:tabs>
        <w:jc w:val="both"/>
        <w:rPr>
          <w:b/>
          <w:bCs/>
        </w:rPr>
      </w:pPr>
    </w:p>
    <w:p w14:paraId="21FDF62D" w14:textId="77777777" w:rsidR="00AD1CE9" w:rsidRDefault="00000000" w:rsidP="00C452A5">
      <w:pPr>
        <w:tabs>
          <w:tab w:val="left" w:pos="1404"/>
        </w:tabs>
        <w:jc w:val="both"/>
      </w:pPr>
      <w:r>
        <w:rPr>
          <w:rFonts w:ascii="Calibri" w:eastAsia="Calibri" w:hAnsi="Calibri" w:cs="Times New Roman"/>
          <w:lang w:val="cy-GB"/>
        </w:rPr>
        <w:t>Derbyniwyd adroddiad o ddiffyg mewn ymddygiad proffesiynol ynghylch:</w:t>
      </w:r>
    </w:p>
    <w:p w14:paraId="26D9DE5D" w14:textId="77777777" w:rsidR="00547E3A" w:rsidRDefault="00000000" w:rsidP="00C452A5">
      <w:pPr>
        <w:tabs>
          <w:tab w:val="left" w:pos="1404"/>
        </w:tabs>
        <w:jc w:val="both"/>
      </w:pPr>
      <w:r>
        <w:rPr>
          <w:rFonts w:ascii="Calibri" w:eastAsia="Calibri" w:hAnsi="Calibri" w:cs="Times New Roman"/>
          <w:lang w:val="cy-GB"/>
        </w:rPr>
        <w:t>Dyma natur a disgrifiad o'r diffyg:</w:t>
      </w:r>
    </w:p>
    <w:p w14:paraId="0F344A3D" w14:textId="77777777" w:rsidR="00032DFA" w:rsidRDefault="00000000" w:rsidP="00C452A5">
      <w:pPr>
        <w:tabs>
          <w:tab w:val="left" w:pos="1404"/>
        </w:tabs>
        <w:jc w:val="both"/>
      </w:pPr>
      <w:r>
        <w:rPr>
          <w:rFonts w:ascii="Calibri" w:eastAsia="Calibri" w:hAnsi="Calibri" w:cs="Times New Roman"/>
          <w:lang w:val="cy-GB"/>
        </w:rPr>
        <w:t xml:space="preserve">Yn sgil adolygiad gan y sawl sy’n adrodd a’ch Arweinydd Cwrs, cynigir rhoi’r pwyntiau tariff canlynol i chi........... </w:t>
      </w:r>
    </w:p>
    <w:p w14:paraId="6410BF54" w14:textId="77777777" w:rsidR="00703A36" w:rsidRDefault="00000000" w:rsidP="00C452A5">
      <w:pPr>
        <w:tabs>
          <w:tab w:val="left" w:pos="1404"/>
        </w:tabs>
        <w:jc w:val="both"/>
      </w:pPr>
      <w:r>
        <w:rPr>
          <w:rFonts w:ascii="Calibri" w:eastAsia="Calibri" w:hAnsi="Calibri" w:cs="Times New Roman"/>
          <w:lang w:val="cy-GB"/>
        </w:rPr>
        <w:t xml:space="preserve">Amgaeaf gopi o bolisi diffygion proffesiynoldeb Ysgol y Gwyddorau Meddygol ac Iechyd, </w:t>
      </w:r>
    </w:p>
    <w:p w14:paraId="7188EA0E" w14:textId="77777777" w:rsidR="00351BE9" w:rsidRDefault="00000000" w:rsidP="00C452A5">
      <w:pPr>
        <w:tabs>
          <w:tab w:val="left" w:pos="1404"/>
        </w:tabs>
        <w:jc w:val="both"/>
      </w:pPr>
      <w:r>
        <w:rPr>
          <w:rFonts w:ascii="Calibri" w:eastAsia="Calibri" w:hAnsi="Calibri" w:cs="Times New Roman"/>
          <w:lang w:val="cy-GB"/>
        </w:rPr>
        <w:t xml:space="preserve"> (Defnyddiwch yr adran hon ar gyfer achosion a gaiff eu cyfeirio at y Pwyllgor Diffygion Proffesiynoldeb)</w:t>
      </w:r>
    </w:p>
    <w:p w14:paraId="2C88148C" w14:textId="77777777" w:rsidR="001676B0" w:rsidRDefault="00000000" w:rsidP="00C452A5">
      <w:pPr>
        <w:tabs>
          <w:tab w:val="left" w:pos="1404"/>
        </w:tabs>
        <w:jc w:val="both"/>
      </w:pPr>
      <w:r>
        <w:rPr>
          <w:rFonts w:ascii="Calibri" w:eastAsia="Calibri" w:hAnsi="Calibri" w:cs="Times New Roman"/>
          <w:lang w:val="cy-GB"/>
        </w:rPr>
        <w:t>Caiff hynny ei gyfeirio at y Pwyllgor Diffygion Proffesiynoldeb a byddwch yn cael gwybod am eu penderfyniad</w:t>
      </w:r>
    </w:p>
    <w:p w14:paraId="7B890344" w14:textId="77777777" w:rsidR="007D5F7A" w:rsidRDefault="00000000" w:rsidP="00C452A5">
      <w:pPr>
        <w:tabs>
          <w:tab w:val="left" w:pos="1404"/>
        </w:tabs>
        <w:jc w:val="both"/>
      </w:pPr>
      <w:r>
        <w:rPr>
          <w:rFonts w:ascii="Calibri" w:eastAsia="Calibri" w:hAnsi="Calibri" w:cs="Times New Roman"/>
          <w:lang w:val="cy-GB"/>
        </w:rPr>
        <w:t>Cewch gyflwyno unrhyw dystiolaeth ysgrifenedig o wybodaeth liniarol i’r Pwyllgor hwn erbyn .................................. a’i hanfon at ........... Arweinydd Proffesiynoldeb Ysgol y Gwyddorau Meddygol ac Iechyd yw Cadeirydd y Pwyllgor hwn.</w:t>
      </w:r>
    </w:p>
    <w:p w14:paraId="524F41B0" w14:textId="77777777" w:rsidR="00643F50" w:rsidRDefault="00000000" w:rsidP="00C452A5">
      <w:pPr>
        <w:tabs>
          <w:tab w:val="left" w:pos="1404"/>
        </w:tabs>
        <w:jc w:val="both"/>
      </w:pPr>
      <w:r>
        <w:rPr>
          <w:rFonts w:ascii="Calibri" w:eastAsia="Calibri" w:hAnsi="Calibri" w:cs="Times New Roman"/>
          <w:lang w:val="cy-GB"/>
        </w:rPr>
        <w:t>Unwaith y bydd y Pwyllgor wedi cyfarfod a dod i benderfyniad byddwch yn cael gwybod faint o bwyntiau a ddyfarnwyd. Os dymunwch apelio yn erbyn y dyfarniad hwn mae gennych 10 diwrnod gwaith o'r dyddiad y cyfarfu’r Pwyllgor a ddyfarnodd y pwyntiau. Os na fyddwch yn apelio neu os na chaiff apêl ei chadarnhau, cofnodir y pwyntiau hyn ar y gronfa ddata ac yn eich cofnod FyMangor.</w:t>
      </w:r>
    </w:p>
    <w:p w14:paraId="4597CBB0" w14:textId="77777777" w:rsidR="00A70A45" w:rsidRDefault="00A70A45" w:rsidP="00C452A5">
      <w:pPr>
        <w:tabs>
          <w:tab w:val="left" w:pos="1404"/>
        </w:tabs>
        <w:jc w:val="both"/>
      </w:pPr>
    </w:p>
    <w:p w14:paraId="6B6DF51A" w14:textId="77777777" w:rsidR="00A70A45" w:rsidRDefault="00000000" w:rsidP="00C452A5">
      <w:pPr>
        <w:tabs>
          <w:tab w:val="left" w:pos="1404"/>
        </w:tabs>
        <w:jc w:val="both"/>
      </w:pPr>
      <w:r>
        <w:rPr>
          <w:rFonts w:ascii="Calibri" w:eastAsia="Calibri" w:hAnsi="Calibri" w:cs="Times New Roman"/>
          <w:lang w:val="cy-GB"/>
        </w:rPr>
        <w:t>Yn gywir,</w:t>
      </w:r>
    </w:p>
    <w:p w14:paraId="7460E24D" w14:textId="77777777" w:rsidR="00A70A45" w:rsidRDefault="00A70A45" w:rsidP="00C452A5">
      <w:pPr>
        <w:tabs>
          <w:tab w:val="left" w:pos="1404"/>
        </w:tabs>
        <w:jc w:val="both"/>
      </w:pPr>
    </w:p>
    <w:p w14:paraId="43D6878D" w14:textId="77777777" w:rsidR="00A70A45" w:rsidRDefault="00A70A45" w:rsidP="00C452A5">
      <w:pPr>
        <w:tabs>
          <w:tab w:val="left" w:pos="1404"/>
        </w:tabs>
        <w:jc w:val="both"/>
      </w:pPr>
    </w:p>
    <w:p w14:paraId="181B1580" w14:textId="77777777" w:rsidR="00A70A45" w:rsidRDefault="00000000" w:rsidP="00C452A5">
      <w:pPr>
        <w:tabs>
          <w:tab w:val="left" w:pos="1404"/>
        </w:tabs>
        <w:jc w:val="both"/>
      </w:pPr>
      <w:r>
        <w:rPr>
          <w:rFonts w:ascii="Calibri" w:eastAsia="Calibri" w:hAnsi="Calibri" w:cs="Times New Roman"/>
          <w:lang w:val="cy-GB"/>
        </w:rPr>
        <w:t>(Enw a dynodiad Arweinydd Cwrs a/neu Y Fydwraig â Phrif Gyfrifoldeb dros Addysg)</w:t>
      </w:r>
    </w:p>
    <w:p w14:paraId="62148AD7" w14:textId="77777777" w:rsidR="00FA1F46" w:rsidRDefault="00FA1F46" w:rsidP="00C452A5">
      <w:pPr>
        <w:jc w:val="both"/>
      </w:pPr>
    </w:p>
    <w:p w14:paraId="491F54EA" w14:textId="77777777" w:rsidR="00FA1F46" w:rsidRDefault="00000000" w:rsidP="00FA1F46">
      <w:pPr>
        <w:pStyle w:val="Heading2"/>
      </w:pPr>
      <w:r>
        <w:rPr>
          <w:rFonts w:ascii="Calibri Light" w:eastAsia="Calibri Light" w:hAnsi="Calibri Light" w:cs="Times New Roman"/>
          <w:color w:val="2F5496"/>
          <w:lang w:val="cy-GB"/>
        </w:rPr>
        <w:lastRenderedPageBreak/>
        <w:t xml:space="preserve">Atodiad 7 Llythyr gwybodaeth gychwynnol a dyfarnu tariff i'r myfyriwr </w:t>
      </w:r>
    </w:p>
    <w:p w14:paraId="520963AF" w14:textId="77777777" w:rsidR="00FA1F46" w:rsidRDefault="00FA1F46" w:rsidP="00FA1F46"/>
    <w:p w14:paraId="4D41FFC6" w14:textId="77777777" w:rsidR="00FA1F46" w:rsidRPr="002C08EC" w:rsidRDefault="00FA1F46" w:rsidP="00FA1F46"/>
    <w:p w14:paraId="77FE288A" w14:textId="77777777" w:rsidR="00FA1F46" w:rsidRDefault="00000000" w:rsidP="00FA1F46">
      <w:pPr>
        <w:tabs>
          <w:tab w:val="left" w:pos="1404"/>
        </w:tabs>
        <w:jc w:val="both"/>
        <w:rPr>
          <w:b/>
          <w:bCs/>
        </w:rPr>
      </w:pPr>
      <w:r w:rsidRPr="00F91F2A">
        <w:rPr>
          <w:noProof/>
        </w:rPr>
        <w:drawing>
          <wp:inline distT="0" distB="0" distL="0" distR="0" wp14:anchorId="49DDB612" wp14:editId="599EB04C">
            <wp:extent cx="1728900" cy="1394460"/>
            <wp:effectExtent l="0" t="0" r="5080" b="0"/>
            <wp:docPr id="1" name="Picture 1"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10174" name="Picture 21" descr="Bangor University logo"/>
                    <pic:cNvPicPr/>
                  </pic:nvPicPr>
                  <pic:blipFill>
                    <a:blip r:embed="rId11"/>
                    <a:stretch>
                      <a:fillRect/>
                    </a:stretch>
                  </pic:blipFill>
                  <pic:spPr>
                    <a:xfrm>
                      <a:off x="0" y="0"/>
                      <a:ext cx="1769923" cy="1427548"/>
                    </a:xfrm>
                    <a:prstGeom prst="rect">
                      <a:avLst/>
                    </a:prstGeom>
                  </pic:spPr>
                </pic:pic>
              </a:graphicData>
            </a:graphic>
          </wp:inline>
        </w:drawing>
      </w:r>
    </w:p>
    <w:p w14:paraId="6C663FA0" w14:textId="77777777" w:rsidR="00FA1F46" w:rsidRDefault="00FA1F46" w:rsidP="00FA1F46">
      <w:pPr>
        <w:tabs>
          <w:tab w:val="left" w:pos="1404"/>
        </w:tabs>
        <w:jc w:val="both"/>
        <w:rPr>
          <w:b/>
          <w:bCs/>
        </w:rPr>
      </w:pPr>
    </w:p>
    <w:p w14:paraId="29A3C2F4" w14:textId="77777777" w:rsidR="00FA1F46" w:rsidRDefault="00000000" w:rsidP="00FA1F46">
      <w:pPr>
        <w:tabs>
          <w:tab w:val="left" w:pos="1404"/>
        </w:tabs>
        <w:jc w:val="both"/>
        <w:rPr>
          <w:b/>
          <w:bCs/>
        </w:rPr>
      </w:pPr>
      <w:r>
        <w:rPr>
          <w:rFonts w:ascii="Calibri" w:eastAsia="Calibri" w:hAnsi="Calibri" w:cs="Times New Roman"/>
          <w:b/>
          <w:bCs/>
          <w:lang w:val="cy-GB"/>
        </w:rPr>
        <w:t>Dyddiad</w:t>
      </w:r>
    </w:p>
    <w:p w14:paraId="0A7ADECA" w14:textId="77777777" w:rsidR="00FA1F46" w:rsidRDefault="00000000" w:rsidP="00FA1F46">
      <w:pPr>
        <w:tabs>
          <w:tab w:val="left" w:pos="1404"/>
        </w:tabs>
        <w:jc w:val="both"/>
        <w:rPr>
          <w:b/>
          <w:bCs/>
        </w:rPr>
      </w:pPr>
      <w:r>
        <w:rPr>
          <w:rFonts w:ascii="Calibri" w:eastAsia="Calibri" w:hAnsi="Calibri" w:cs="Times New Roman"/>
          <w:b/>
          <w:bCs/>
          <w:lang w:val="cy-GB"/>
        </w:rPr>
        <w:t>Annwyl (Enw a Rhif Banner)</w:t>
      </w:r>
    </w:p>
    <w:p w14:paraId="26C19E30" w14:textId="77777777" w:rsidR="00FA1F46" w:rsidRDefault="00FA1F46" w:rsidP="00FA1F46">
      <w:pPr>
        <w:tabs>
          <w:tab w:val="left" w:pos="1404"/>
        </w:tabs>
        <w:jc w:val="both"/>
        <w:rPr>
          <w:b/>
          <w:bCs/>
        </w:rPr>
      </w:pPr>
    </w:p>
    <w:p w14:paraId="6CDE50C1" w14:textId="77777777" w:rsidR="00FA1F46" w:rsidRDefault="00000000" w:rsidP="00FA1F46">
      <w:pPr>
        <w:tabs>
          <w:tab w:val="left" w:pos="1404"/>
        </w:tabs>
        <w:jc w:val="both"/>
      </w:pPr>
      <w:r>
        <w:rPr>
          <w:rFonts w:ascii="Calibri" w:eastAsia="Calibri" w:hAnsi="Calibri" w:cs="Times New Roman"/>
          <w:lang w:val="cy-GB"/>
        </w:rPr>
        <w:t>Derbyniwyd adroddiad o ddiffyg mewn ymddygiad proffesiynol ynghylch:</w:t>
      </w:r>
    </w:p>
    <w:p w14:paraId="27CCFA98" w14:textId="77777777" w:rsidR="00FA1F46" w:rsidRDefault="00000000" w:rsidP="00FA1F46">
      <w:pPr>
        <w:tabs>
          <w:tab w:val="left" w:pos="1404"/>
        </w:tabs>
        <w:jc w:val="both"/>
      </w:pPr>
      <w:r>
        <w:rPr>
          <w:rFonts w:ascii="Calibri" w:eastAsia="Calibri" w:hAnsi="Calibri" w:cs="Times New Roman"/>
          <w:lang w:val="cy-GB"/>
        </w:rPr>
        <w:t>Dyma natur a disgrifiad o'r diffyg:</w:t>
      </w:r>
    </w:p>
    <w:p w14:paraId="7DB66412" w14:textId="77777777" w:rsidR="00FA1F46" w:rsidRDefault="00000000" w:rsidP="00FA1F46">
      <w:pPr>
        <w:tabs>
          <w:tab w:val="left" w:pos="1404"/>
        </w:tabs>
        <w:jc w:val="both"/>
      </w:pPr>
      <w:r>
        <w:rPr>
          <w:rFonts w:ascii="Calibri" w:eastAsia="Calibri" w:hAnsi="Calibri" w:cs="Times New Roman"/>
          <w:lang w:val="cy-GB"/>
        </w:rPr>
        <w:t xml:space="preserve">Yn sgil adolygiad gan y sawl sy’n adrodd a’ch Arweinydd Cwrs, cynigir rhoi’r pwyntiau tariff canlynol i chi........... </w:t>
      </w:r>
    </w:p>
    <w:p w14:paraId="5929F1FC" w14:textId="77777777" w:rsidR="00FA1F46" w:rsidRDefault="00000000" w:rsidP="00FA1F46">
      <w:pPr>
        <w:tabs>
          <w:tab w:val="left" w:pos="1404"/>
        </w:tabs>
        <w:jc w:val="both"/>
      </w:pPr>
      <w:r>
        <w:rPr>
          <w:rFonts w:ascii="Calibri" w:eastAsia="Calibri" w:hAnsi="Calibri" w:cs="Times New Roman"/>
          <w:lang w:val="cy-GB"/>
        </w:rPr>
        <w:t xml:space="preserve">Amgaeaf gopi o bolisi diffygion proffesiynoldeb Ysgol y Gwyddorau Meddygol ac Iechyd, </w:t>
      </w:r>
    </w:p>
    <w:p w14:paraId="39353CAB" w14:textId="77777777" w:rsidR="00FA1F46" w:rsidRPr="007C1E2E" w:rsidRDefault="00000000" w:rsidP="00FA1F46">
      <w:pPr>
        <w:tabs>
          <w:tab w:val="left" w:pos="1404"/>
        </w:tabs>
        <w:jc w:val="both"/>
        <w:rPr>
          <w:highlight w:val="yellow"/>
        </w:rPr>
      </w:pPr>
      <w:r>
        <w:rPr>
          <w:rFonts w:ascii="Calibri" w:eastAsia="Calibri" w:hAnsi="Calibri" w:cs="Times New Roman"/>
          <w:lang w:val="cy-GB"/>
        </w:rPr>
        <w:t xml:space="preserve"> </w:t>
      </w:r>
      <w:r>
        <w:rPr>
          <w:rFonts w:ascii="Calibri" w:eastAsia="Calibri" w:hAnsi="Calibri" w:cs="Times New Roman"/>
          <w:highlight w:val="yellow"/>
          <w:lang w:val="cy-GB"/>
        </w:rPr>
        <w:t>(Defnyddiwch yr adran hon ar gyfer achosion a gaiff eu cyfeirio at y Pwyllgor Diffygion Proffesiynoldeb)</w:t>
      </w:r>
    </w:p>
    <w:p w14:paraId="4A654A15" w14:textId="77777777" w:rsidR="00FA1F46" w:rsidRPr="007C1E2E" w:rsidRDefault="00000000" w:rsidP="00FA1F46">
      <w:pPr>
        <w:tabs>
          <w:tab w:val="left" w:pos="1404"/>
        </w:tabs>
        <w:jc w:val="both"/>
        <w:rPr>
          <w:highlight w:val="yellow"/>
        </w:rPr>
      </w:pPr>
      <w:r>
        <w:rPr>
          <w:rFonts w:ascii="Calibri" w:eastAsia="Calibri" w:hAnsi="Calibri" w:cs="Times New Roman"/>
          <w:highlight w:val="yellow"/>
          <w:lang w:val="cy-GB"/>
        </w:rPr>
        <w:t>Caiff hynny ei gyfeirio at y Pwyllgor Diffygion Proffesiynoldeb a byddwch yn cael gwybod am eu penderfyniad</w:t>
      </w:r>
    </w:p>
    <w:p w14:paraId="2AD7D8ED" w14:textId="77777777" w:rsidR="00FA1F46" w:rsidRPr="007C1E2E" w:rsidRDefault="00000000" w:rsidP="00FA1F46">
      <w:pPr>
        <w:tabs>
          <w:tab w:val="left" w:pos="1404"/>
        </w:tabs>
        <w:jc w:val="both"/>
        <w:rPr>
          <w:highlight w:val="yellow"/>
        </w:rPr>
      </w:pPr>
      <w:r>
        <w:rPr>
          <w:rFonts w:ascii="Calibri" w:eastAsia="Calibri" w:hAnsi="Calibri" w:cs="Times New Roman"/>
          <w:highlight w:val="yellow"/>
          <w:lang w:val="cy-GB"/>
        </w:rPr>
        <w:t>Cewch gyflwyno unrhyw dystiolaeth ysgrifenedig o wybodaeth liniarol i’r Pwyllgor hwn erbyn .................................. a’i hanfon at ........... Arweinydd Proffesiynoldeb Ysgol y Gwyddorau Meddygol ac Iechyd yw Cadeirydd y Pwyllgor hwn.</w:t>
      </w:r>
    </w:p>
    <w:p w14:paraId="35A9D902" w14:textId="77777777" w:rsidR="00FA1F46" w:rsidRDefault="00000000" w:rsidP="00FA1F46">
      <w:pPr>
        <w:tabs>
          <w:tab w:val="left" w:pos="1404"/>
        </w:tabs>
        <w:jc w:val="both"/>
      </w:pPr>
      <w:r>
        <w:rPr>
          <w:rFonts w:ascii="Calibri" w:eastAsia="Calibri" w:hAnsi="Calibri" w:cs="Times New Roman"/>
          <w:highlight w:val="yellow"/>
          <w:lang w:val="cy-GB"/>
        </w:rPr>
        <w:t>Unwaith y bydd y Pwyllgor wedi cyfarfod a dod i benderfyniad byddwch yn cael gwybod faint o bwyntiau a ddyfarnwyd. Os dymunwch apelio yn erbyn y dyfarniad hwn mae gennych 10 diwrnod gwaith o'r dyddiad y cyfarfu’r Pwyllgor a ddyfarnodd y pwyntiau. Os na fyddwch yn apelio neu os na chaiff apêl ei chadarnhau, cofnodir y pwyntiau hyn ar y gronfa ddata ac yn eich cofnod FyMangor.</w:t>
      </w:r>
    </w:p>
    <w:p w14:paraId="4FF7048E" w14:textId="77777777" w:rsidR="00FA1F46" w:rsidRDefault="00FA1F46" w:rsidP="00FA1F46">
      <w:pPr>
        <w:tabs>
          <w:tab w:val="left" w:pos="1404"/>
        </w:tabs>
        <w:jc w:val="both"/>
      </w:pPr>
    </w:p>
    <w:p w14:paraId="5276ABD4" w14:textId="77777777" w:rsidR="00FA1F46" w:rsidRDefault="00000000" w:rsidP="00FA1F46">
      <w:pPr>
        <w:tabs>
          <w:tab w:val="left" w:pos="1404"/>
        </w:tabs>
        <w:jc w:val="both"/>
      </w:pPr>
      <w:r>
        <w:rPr>
          <w:rFonts w:ascii="Calibri" w:eastAsia="Calibri" w:hAnsi="Calibri" w:cs="Times New Roman"/>
          <w:lang w:val="cy-GB"/>
        </w:rPr>
        <w:t>Yn gywir,</w:t>
      </w:r>
    </w:p>
    <w:p w14:paraId="2DAAC19A" w14:textId="77777777" w:rsidR="00FA1F46" w:rsidRDefault="00FA1F46" w:rsidP="00FA1F46">
      <w:pPr>
        <w:tabs>
          <w:tab w:val="left" w:pos="1404"/>
        </w:tabs>
        <w:jc w:val="both"/>
      </w:pPr>
    </w:p>
    <w:p w14:paraId="0AD205C5" w14:textId="77777777" w:rsidR="00FA1F46" w:rsidRDefault="00FA1F46" w:rsidP="00FA1F46">
      <w:pPr>
        <w:tabs>
          <w:tab w:val="left" w:pos="1404"/>
        </w:tabs>
        <w:jc w:val="both"/>
      </w:pPr>
    </w:p>
    <w:p w14:paraId="3633FB5B" w14:textId="77777777" w:rsidR="00FA1F46" w:rsidRDefault="00000000" w:rsidP="00FA1F46">
      <w:pPr>
        <w:tabs>
          <w:tab w:val="left" w:pos="1404"/>
        </w:tabs>
        <w:jc w:val="both"/>
      </w:pPr>
      <w:r>
        <w:rPr>
          <w:rFonts w:ascii="Calibri" w:eastAsia="Calibri" w:hAnsi="Calibri" w:cs="Times New Roman"/>
          <w:lang w:val="cy-GB"/>
        </w:rPr>
        <w:t>(Enw a dynodiad Arweinydd Cwrs a/neu Y Fydwraig â Phrif Gyfrifoldeb dros Addysg)</w:t>
      </w:r>
    </w:p>
    <w:p w14:paraId="033EB305" w14:textId="77777777" w:rsidR="00FA1F46" w:rsidRDefault="00000000">
      <w:r>
        <w:br w:type="page"/>
      </w:r>
    </w:p>
    <w:p w14:paraId="17667BF2" w14:textId="77777777" w:rsidR="001447E0" w:rsidRDefault="001447E0" w:rsidP="00C452A5">
      <w:pPr>
        <w:jc w:val="both"/>
      </w:pPr>
    </w:p>
    <w:p w14:paraId="51AD9E13" w14:textId="77777777" w:rsidR="001447E0" w:rsidRDefault="00000000" w:rsidP="002C08EC">
      <w:pPr>
        <w:pStyle w:val="Heading2"/>
      </w:pPr>
      <w:bookmarkStart w:id="14" w:name="_Toc110951270"/>
      <w:r>
        <w:rPr>
          <w:rFonts w:ascii="Calibri Light" w:eastAsia="Calibri Light" w:hAnsi="Calibri Light" w:cs="Times New Roman"/>
          <w:color w:val="2F5496"/>
          <w:lang w:val="cy-GB"/>
        </w:rPr>
        <w:t>Atodiad 8 Llythyr canlyniad a rhoi’r pwyntiau tariff</w:t>
      </w:r>
      <w:bookmarkEnd w:id="14"/>
      <w:r>
        <w:rPr>
          <w:rFonts w:ascii="Calibri Light" w:eastAsia="Calibri Light" w:hAnsi="Calibri Light" w:cs="Times New Roman"/>
          <w:color w:val="2F5496"/>
          <w:lang w:val="cy-GB"/>
        </w:rPr>
        <w:t xml:space="preserve"> </w:t>
      </w:r>
    </w:p>
    <w:p w14:paraId="0C96215D" w14:textId="77777777" w:rsidR="002C08EC" w:rsidRPr="002C08EC" w:rsidRDefault="002C08EC" w:rsidP="002C08EC"/>
    <w:p w14:paraId="768A93D2" w14:textId="77777777" w:rsidR="00E3018B" w:rsidRDefault="00000000" w:rsidP="00C452A5">
      <w:pPr>
        <w:tabs>
          <w:tab w:val="left" w:pos="1404"/>
        </w:tabs>
        <w:jc w:val="both"/>
        <w:rPr>
          <w:b/>
          <w:bCs/>
        </w:rPr>
      </w:pPr>
      <w:r w:rsidRPr="00F91F2A">
        <w:rPr>
          <w:noProof/>
        </w:rPr>
        <w:drawing>
          <wp:inline distT="0" distB="0" distL="0" distR="0" wp14:anchorId="37DE32B2" wp14:editId="624B9D65">
            <wp:extent cx="1728900" cy="1394460"/>
            <wp:effectExtent l="0" t="0" r="5080" b="0"/>
            <wp:docPr id="22" name="Picture 22"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60713" name="Picture 22" descr="Bangor University Logo"/>
                    <pic:cNvPicPr/>
                  </pic:nvPicPr>
                  <pic:blipFill>
                    <a:blip r:embed="rId11"/>
                    <a:stretch>
                      <a:fillRect/>
                    </a:stretch>
                  </pic:blipFill>
                  <pic:spPr>
                    <a:xfrm>
                      <a:off x="0" y="0"/>
                      <a:ext cx="1769923" cy="1427548"/>
                    </a:xfrm>
                    <a:prstGeom prst="rect">
                      <a:avLst/>
                    </a:prstGeom>
                  </pic:spPr>
                </pic:pic>
              </a:graphicData>
            </a:graphic>
          </wp:inline>
        </w:drawing>
      </w:r>
    </w:p>
    <w:p w14:paraId="3D55D17B" w14:textId="77777777" w:rsidR="00E3018B" w:rsidRDefault="00E3018B" w:rsidP="00C452A5">
      <w:pPr>
        <w:tabs>
          <w:tab w:val="left" w:pos="1404"/>
        </w:tabs>
        <w:jc w:val="both"/>
        <w:rPr>
          <w:b/>
          <w:bCs/>
        </w:rPr>
      </w:pPr>
    </w:p>
    <w:p w14:paraId="20522EA2" w14:textId="77777777" w:rsidR="00E3018B" w:rsidRDefault="00000000" w:rsidP="00C452A5">
      <w:pPr>
        <w:tabs>
          <w:tab w:val="left" w:pos="1404"/>
        </w:tabs>
        <w:jc w:val="both"/>
        <w:rPr>
          <w:b/>
          <w:bCs/>
        </w:rPr>
      </w:pPr>
      <w:r>
        <w:rPr>
          <w:rFonts w:ascii="Calibri" w:eastAsia="Calibri" w:hAnsi="Calibri" w:cs="Times New Roman"/>
          <w:b/>
          <w:bCs/>
          <w:lang w:val="cy-GB"/>
        </w:rPr>
        <w:t>Dyddiad</w:t>
      </w:r>
    </w:p>
    <w:p w14:paraId="0BD3B341" w14:textId="77777777" w:rsidR="00E3018B" w:rsidRDefault="00000000" w:rsidP="00C452A5">
      <w:pPr>
        <w:tabs>
          <w:tab w:val="left" w:pos="1404"/>
        </w:tabs>
        <w:jc w:val="both"/>
        <w:rPr>
          <w:b/>
          <w:bCs/>
        </w:rPr>
      </w:pPr>
      <w:r>
        <w:rPr>
          <w:rFonts w:ascii="Calibri" w:eastAsia="Calibri" w:hAnsi="Calibri" w:cs="Times New Roman"/>
          <w:b/>
          <w:bCs/>
          <w:lang w:val="cy-GB"/>
        </w:rPr>
        <w:t>Annwyl (Enw a Rhif Banner)</w:t>
      </w:r>
    </w:p>
    <w:p w14:paraId="53907325" w14:textId="77777777" w:rsidR="00E3018B" w:rsidRDefault="00E3018B" w:rsidP="00C452A5">
      <w:pPr>
        <w:tabs>
          <w:tab w:val="left" w:pos="1404"/>
        </w:tabs>
        <w:jc w:val="both"/>
        <w:rPr>
          <w:b/>
          <w:bCs/>
        </w:rPr>
      </w:pPr>
    </w:p>
    <w:p w14:paraId="679E2490" w14:textId="77777777" w:rsidR="00E3018B" w:rsidRDefault="00000000" w:rsidP="00C452A5">
      <w:pPr>
        <w:tabs>
          <w:tab w:val="left" w:pos="1404"/>
        </w:tabs>
        <w:jc w:val="both"/>
      </w:pPr>
      <w:r>
        <w:rPr>
          <w:rFonts w:ascii="Calibri" w:eastAsia="Calibri" w:hAnsi="Calibri" w:cs="Times New Roman"/>
          <w:lang w:val="cy-GB"/>
        </w:rPr>
        <w:t>Rydym wedi derbyn adroddiad o ddiffyg ymddygiad proffesiynol ynghylch:</w:t>
      </w:r>
    </w:p>
    <w:p w14:paraId="38ED8526" w14:textId="77777777" w:rsidR="00E3018B" w:rsidRDefault="00E3018B" w:rsidP="00C452A5">
      <w:pPr>
        <w:tabs>
          <w:tab w:val="left" w:pos="1404"/>
        </w:tabs>
        <w:jc w:val="both"/>
      </w:pPr>
    </w:p>
    <w:p w14:paraId="0B19DEAC" w14:textId="77777777" w:rsidR="00E3018B" w:rsidRDefault="00000000" w:rsidP="00C452A5">
      <w:pPr>
        <w:tabs>
          <w:tab w:val="left" w:pos="1404"/>
        </w:tabs>
        <w:jc w:val="both"/>
      </w:pPr>
      <w:r>
        <w:rPr>
          <w:rFonts w:ascii="Calibri" w:eastAsia="Calibri" w:hAnsi="Calibri" w:cs="Times New Roman"/>
          <w:lang w:val="cy-GB"/>
        </w:rPr>
        <w:t>Dyma natur a disgrifiad o'r diffyg:</w:t>
      </w:r>
    </w:p>
    <w:p w14:paraId="7A80141E" w14:textId="77777777" w:rsidR="00E3018B" w:rsidRDefault="00E3018B" w:rsidP="00C452A5">
      <w:pPr>
        <w:tabs>
          <w:tab w:val="left" w:pos="1404"/>
        </w:tabs>
        <w:jc w:val="both"/>
      </w:pPr>
    </w:p>
    <w:p w14:paraId="1E90C67A" w14:textId="77777777" w:rsidR="00E3018B" w:rsidRDefault="00000000" w:rsidP="00C452A5">
      <w:pPr>
        <w:tabs>
          <w:tab w:val="left" w:pos="1404"/>
        </w:tabs>
        <w:jc w:val="both"/>
      </w:pPr>
      <w:r>
        <w:rPr>
          <w:rFonts w:ascii="Calibri" w:eastAsia="Calibri" w:hAnsi="Calibri" w:cs="Times New Roman"/>
          <w:lang w:val="cy-GB"/>
        </w:rPr>
        <w:t xml:space="preserve">Ar ôl adolygiad trwy gyfarfod Pwyllgor Diffygion Proffesiynoldeb yr Ysgol dyfernir y pwyntiau tariff canlynol i chi .............. </w:t>
      </w:r>
    </w:p>
    <w:p w14:paraId="331AE84C" w14:textId="77777777" w:rsidR="00E3018B" w:rsidRDefault="00000000" w:rsidP="00C452A5">
      <w:pPr>
        <w:tabs>
          <w:tab w:val="left" w:pos="1404"/>
        </w:tabs>
        <w:jc w:val="both"/>
      </w:pPr>
      <w:r>
        <w:rPr>
          <w:rFonts w:ascii="Calibri" w:eastAsia="Calibri" w:hAnsi="Calibri" w:cs="Times New Roman"/>
          <w:lang w:val="cy-GB"/>
        </w:rPr>
        <w:t>Os dymunwch apelio yn erbyn y dyfarniad hwn mae gennych 10 diwrnod gwaith o'r dyddiad y cyfarfu’r Pwyllgor a ddyfarnodd y pwyntiau. Os na fyddwch yn apelio neu os na chaiff apêl ei chadarnhau, cofnodir y pwyntiau hyn ar y gronfa ddata ac yn eich cofnod FyMangor.</w:t>
      </w:r>
    </w:p>
    <w:p w14:paraId="2A4E8B5F" w14:textId="77777777" w:rsidR="00E3018B" w:rsidRDefault="00E3018B" w:rsidP="00C452A5">
      <w:pPr>
        <w:tabs>
          <w:tab w:val="left" w:pos="1404"/>
        </w:tabs>
        <w:jc w:val="both"/>
      </w:pPr>
    </w:p>
    <w:p w14:paraId="2245743C" w14:textId="77777777" w:rsidR="00E3018B" w:rsidRDefault="00000000" w:rsidP="00C452A5">
      <w:pPr>
        <w:tabs>
          <w:tab w:val="left" w:pos="1404"/>
        </w:tabs>
        <w:jc w:val="both"/>
      </w:pPr>
      <w:r>
        <w:rPr>
          <w:rFonts w:ascii="Calibri" w:eastAsia="Calibri" w:hAnsi="Calibri" w:cs="Times New Roman"/>
          <w:lang w:val="cy-GB"/>
        </w:rPr>
        <w:t>Yn gywir,</w:t>
      </w:r>
    </w:p>
    <w:p w14:paraId="5D88E887" w14:textId="77777777" w:rsidR="00E3018B" w:rsidRDefault="00E3018B" w:rsidP="00C452A5">
      <w:pPr>
        <w:tabs>
          <w:tab w:val="left" w:pos="1404"/>
        </w:tabs>
        <w:jc w:val="both"/>
      </w:pPr>
    </w:p>
    <w:p w14:paraId="684D6EDD" w14:textId="77777777" w:rsidR="00E3018B" w:rsidRDefault="00E3018B" w:rsidP="00C452A5">
      <w:pPr>
        <w:tabs>
          <w:tab w:val="left" w:pos="1404"/>
        </w:tabs>
        <w:jc w:val="both"/>
      </w:pPr>
    </w:p>
    <w:p w14:paraId="7DA2FCBB" w14:textId="77777777" w:rsidR="00E3018B" w:rsidRDefault="00E3018B" w:rsidP="00C452A5">
      <w:pPr>
        <w:tabs>
          <w:tab w:val="left" w:pos="1404"/>
        </w:tabs>
        <w:jc w:val="both"/>
      </w:pPr>
    </w:p>
    <w:p w14:paraId="70C69A13" w14:textId="77777777" w:rsidR="00E3018B" w:rsidRDefault="00E3018B" w:rsidP="00C452A5">
      <w:pPr>
        <w:tabs>
          <w:tab w:val="left" w:pos="1404"/>
        </w:tabs>
        <w:jc w:val="both"/>
      </w:pPr>
    </w:p>
    <w:p w14:paraId="0E11CCC2" w14:textId="77777777" w:rsidR="00E3018B" w:rsidRDefault="00000000" w:rsidP="00C452A5">
      <w:pPr>
        <w:tabs>
          <w:tab w:val="left" w:pos="1404"/>
        </w:tabs>
        <w:jc w:val="both"/>
      </w:pPr>
      <w:r>
        <w:rPr>
          <w:rFonts w:ascii="Calibri" w:eastAsia="Calibri" w:hAnsi="Calibri" w:cs="Times New Roman"/>
          <w:lang w:val="cy-GB"/>
        </w:rPr>
        <w:t>(Enw a swydd)</w:t>
      </w:r>
    </w:p>
    <w:p w14:paraId="5BE8D9B5" w14:textId="77777777" w:rsidR="00E3018B" w:rsidRPr="001447E0" w:rsidRDefault="00E3018B" w:rsidP="00C452A5">
      <w:pPr>
        <w:tabs>
          <w:tab w:val="left" w:pos="1404"/>
        </w:tabs>
        <w:jc w:val="both"/>
        <w:rPr>
          <w:b/>
          <w:bCs/>
        </w:rPr>
      </w:pPr>
    </w:p>
    <w:sectPr w:rsidR="00E3018B" w:rsidRPr="001447E0" w:rsidSect="001C48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E227" w14:textId="77777777" w:rsidR="00985845" w:rsidRDefault="00985845">
      <w:pPr>
        <w:spacing w:after="0" w:line="240" w:lineRule="auto"/>
      </w:pPr>
      <w:r>
        <w:separator/>
      </w:r>
    </w:p>
  </w:endnote>
  <w:endnote w:type="continuationSeparator" w:id="0">
    <w:p w14:paraId="5AF984F2" w14:textId="77777777" w:rsidR="00985845" w:rsidRDefault="0098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FE5F" w14:textId="77777777" w:rsidR="00985845" w:rsidRDefault="00985845">
      <w:pPr>
        <w:spacing w:after="0" w:line="240" w:lineRule="auto"/>
      </w:pPr>
      <w:r>
        <w:separator/>
      </w:r>
    </w:p>
  </w:footnote>
  <w:footnote w:type="continuationSeparator" w:id="0">
    <w:p w14:paraId="6B399C31" w14:textId="77777777" w:rsidR="00985845" w:rsidRDefault="0098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6E70" w14:textId="77777777" w:rsidR="0077738E" w:rsidRDefault="00000000">
    <w:pPr>
      <w:pStyle w:val="Header"/>
    </w:pPr>
    <w:r>
      <w:rPr>
        <w:rFonts w:ascii="Calibri" w:eastAsia="Calibri" w:hAnsi="Calibri" w:cs="Times New Roman"/>
        <w:lang w:val="cy-GB"/>
      </w:rPr>
      <w:t>Grŵp Strategaeth Iechyd Meddwl Myfyrwyr - Diffygion Proffesiynoldeb Gorffennaf 2022</w:t>
    </w:r>
  </w:p>
  <w:p w14:paraId="7DAB7A2D" w14:textId="77777777" w:rsidR="0077738E" w:rsidRDefault="00777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5F57"/>
    <w:multiLevelType w:val="hybridMultilevel"/>
    <w:tmpl w:val="BD0CF4C0"/>
    <w:lvl w:ilvl="0" w:tplc="E89650D0">
      <w:start w:val="1"/>
      <w:numFmt w:val="decimal"/>
      <w:lvlText w:val="%1."/>
      <w:lvlJc w:val="left"/>
      <w:pPr>
        <w:ind w:left="720" w:hanging="360"/>
      </w:pPr>
    </w:lvl>
    <w:lvl w:ilvl="1" w:tplc="AD7E4D26" w:tentative="1">
      <w:start w:val="1"/>
      <w:numFmt w:val="lowerLetter"/>
      <w:lvlText w:val="%2."/>
      <w:lvlJc w:val="left"/>
      <w:pPr>
        <w:ind w:left="1440" w:hanging="360"/>
      </w:pPr>
    </w:lvl>
    <w:lvl w:ilvl="2" w:tplc="23421EE8" w:tentative="1">
      <w:start w:val="1"/>
      <w:numFmt w:val="lowerRoman"/>
      <w:lvlText w:val="%3."/>
      <w:lvlJc w:val="right"/>
      <w:pPr>
        <w:ind w:left="2160" w:hanging="180"/>
      </w:pPr>
    </w:lvl>
    <w:lvl w:ilvl="3" w:tplc="18AE1CA0" w:tentative="1">
      <w:start w:val="1"/>
      <w:numFmt w:val="decimal"/>
      <w:lvlText w:val="%4."/>
      <w:lvlJc w:val="left"/>
      <w:pPr>
        <w:ind w:left="2880" w:hanging="360"/>
      </w:pPr>
    </w:lvl>
    <w:lvl w:ilvl="4" w:tplc="A71C5DF8" w:tentative="1">
      <w:start w:val="1"/>
      <w:numFmt w:val="lowerLetter"/>
      <w:lvlText w:val="%5."/>
      <w:lvlJc w:val="left"/>
      <w:pPr>
        <w:ind w:left="3600" w:hanging="360"/>
      </w:pPr>
    </w:lvl>
    <w:lvl w:ilvl="5" w:tplc="50E48C0E" w:tentative="1">
      <w:start w:val="1"/>
      <w:numFmt w:val="lowerRoman"/>
      <w:lvlText w:val="%6."/>
      <w:lvlJc w:val="right"/>
      <w:pPr>
        <w:ind w:left="4320" w:hanging="180"/>
      </w:pPr>
    </w:lvl>
    <w:lvl w:ilvl="6" w:tplc="88CEEE2C" w:tentative="1">
      <w:start w:val="1"/>
      <w:numFmt w:val="decimal"/>
      <w:lvlText w:val="%7."/>
      <w:lvlJc w:val="left"/>
      <w:pPr>
        <w:ind w:left="5040" w:hanging="360"/>
      </w:pPr>
    </w:lvl>
    <w:lvl w:ilvl="7" w:tplc="A1304998" w:tentative="1">
      <w:start w:val="1"/>
      <w:numFmt w:val="lowerLetter"/>
      <w:lvlText w:val="%8."/>
      <w:lvlJc w:val="left"/>
      <w:pPr>
        <w:ind w:left="5760" w:hanging="360"/>
      </w:pPr>
    </w:lvl>
    <w:lvl w:ilvl="8" w:tplc="DAD22354" w:tentative="1">
      <w:start w:val="1"/>
      <w:numFmt w:val="lowerRoman"/>
      <w:lvlText w:val="%9."/>
      <w:lvlJc w:val="right"/>
      <w:pPr>
        <w:ind w:left="6480" w:hanging="180"/>
      </w:pPr>
    </w:lvl>
  </w:abstractNum>
  <w:abstractNum w:abstractNumId="1" w15:restartNumberingAfterBreak="0">
    <w:nsid w:val="74680E9F"/>
    <w:multiLevelType w:val="hybridMultilevel"/>
    <w:tmpl w:val="57FA6C6C"/>
    <w:lvl w:ilvl="0" w:tplc="DFFA33D4">
      <w:start w:val="1"/>
      <w:numFmt w:val="bullet"/>
      <w:lvlText w:val=""/>
      <w:lvlJc w:val="left"/>
      <w:pPr>
        <w:ind w:left="720" w:hanging="360"/>
      </w:pPr>
      <w:rPr>
        <w:rFonts w:ascii="Symbol" w:hAnsi="Symbol" w:hint="default"/>
      </w:rPr>
    </w:lvl>
    <w:lvl w:ilvl="1" w:tplc="93EE781A" w:tentative="1">
      <w:start w:val="1"/>
      <w:numFmt w:val="bullet"/>
      <w:lvlText w:val="o"/>
      <w:lvlJc w:val="left"/>
      <w:pPr>
        <w:ind w:left="1440" w:hanging="360"/>
      </w:pPr>
      <w:rPr>
        <w:rFonts w:ascii="Courier New" w:hAnsi="Courier New" w:cs="Courier New" w:hint="default"/>
      </w:rPr>
    </w:lvl>
    <w:lvl w:ilvl="2" w:tplc="1390D564" w:tentative="1">
      <w:start w:val="1"/>
      <w:numFmt w:val="bullet"/>
      <w:lvlText w:val=""/>
      <w:lvlJc w:val="left"/>
      <w:pPr>
        <w:ind w:left="2160" w:hanging="360"/>
      </w:pPr>
      <w:rPr>
        <w:rFonts w:ascii="Wingdings" w:hAnsi="Wingdings" w:hint="default"/>
      </w:rPr>
    </w:lvl>
    <w:lvl w:ilvl="3" w:tplc="E59875BE" w:tentative="1">
      <w:start w:val="1"/>
      <w:numFmt w:val="bullet"/>
      <w:lvlText w:val=""/>
      <w:lvlJc w:val="left"/>
      <w:pPr>
        <w:ind w:left="2880" w:hanging="360"/>
      </w:pPr>
      <w:rPr>
        <w:rFonts w:ascii="Symbol" w:hAnsi="Symbol" w:hint="default"/>
      </w:rPr>
    </w:lvl>
    <w:lvl w:ilvl="4" w:tplc="8D36B460" w:tentative="1">
      <w:start w:val="1"/>
      <w:numFmt w:val="bullet"/>
      <w:lvlText w:val="o"/>
      <w:lvlJc w:val="left"/>
      <w:pPr>
        <w:ind w:left="3600" w:hanging="360"/>
      </w:pPr>
      <w:rPr>
        <w:rFonts w:ascii="Courier New" w:hAnsi="Courier New" w:cs="Courier New" w:hint="default"/>
      </w:rPr>
    </w:lvl>
    <w:lvl w:ilvl="5" w:tplc="64A81256" w:tentative="1">
      <w:start w:val="1"/>
      <w:numFmt w:val="bullet"/>
      <w:lvlText w:val=""/>
      <w:lvlJc w:val="left"/>
      <w:pPr>
        <w:ind w:left="4320" w:hanging="360"/>
      </w:pPr>
      <w:rPr>
        <w:rFonts w:ascii="Wingdings" w:hAnsi="Wingdings" w:hint="default"/>
      </w:rPr>
    </w:lvl>
    <w:lvl w:ilvl="6" w:tplc="D376097A" w:tentative="1">
      <w:start w:val="1"/>
      <w:numFmt w:val="bullet"/>
      <w:lvlText w:val=""/>
      <w:lvlJc w:val="left"/>
      <w:pPr>
        <w:ind w:left="5040" w:hanging="360"/>
      </w:pPr>
      <w:rPr>
        <w:rFonts w:ascii="Symbol" w:hAnsi="Symbol" w:hint="default"/>
      </w:rPr>
    </w:lvl>
    <w:lvl w:ilvl="7" w:tplc="0744F93C" w:tentative="1">
      <w:start w:val="1"/>
      <w:numFmt w:val="bullet"/>
      <w:lvlText w:val="o"/>
      <w:lvlJc w:val="left"/>
      <w:pPr>
        <w:ind w:left="5760" w:hanging="360"/>
      </w:pPr>
      <w:rPr>
        <w:rFonts w:ascii="Courier New" w:hAnsi="Courier New" w:cs="Courier New" w:hint="default"/>
      </w:rPr>
    </w:lvl>
    <w:lvl w:ilvl="8" w:tplc="014E4962" w:tentative="1">
      <w:start w:val="1"/>
      <w:numFmt w:val="bullet"/>
      <w:lvlText w:val=""/>
      <w:lvlJc w:val="left"/>
      <w:pPr>
        <w:ind w:left="6480" w:hanging="360"/>
      </w:pPr>
      <w:rPr>
        <w:rFonts w:ascii="Wingdings" w:hAnsi="Wingdings" w:hint="default"/>
      </w:rPr>
    </w:lvl>
  </w:abstractNum>
  <w:abstractNum w:abstractNumId="2" w15:restartNumberingAfterBreak="0">
    <w:nsid w:val="7F650C9D"/>
    <w:multiLevelType w:val="hybridMultilevel"/>
    <w:tmpl w:val="170202C0"/>
    <w:lvl w:ilvl="0" w:tplc="39F4B9EA">
      <w:start w:val="1"/>
      <w:numFmt w:val="bullet"/>
      <w:lvlText w:val=""/>
      <w:lvlJc w:val="left"/>
      <w:pPr>
        <w:tabs>
          <w:tab w:val="num" w:pos="720"/>
        </w:tabs>
        <w:ind w:left="720" w:hanging="360"/>
      </w:pPr>
      <w:rPr>
        <w:rFonts w:ascii="Wingdings 2" w:hAnsi="Wingdings 2" w:hint="default"/>
      </w:rPr>
    </w:lvl>
    <w:lvl w:ilvl="1" w:tplc="F866119A" w:tentative="1">
      <w:start w:val="1"/>
      <w:numFmt w:val="bullet"/>
      <w:lvlText w:val=""/>
      <w:lvlJc w:val="left"/>
      <w:pPr>
        <w:tabs>
          <w:tab w:val="num" w:pos="1440"/>
        </w:tabs>
        <w:ind w:left="1440" w:hanging="360"/>
      </w:pPr>
      <w:rPr>
        <w:rFonts w:ascii="Wingdings 2" w:hAnsi="Wingdings 2" w:hint="default"/>
      </w:rPr>
    </w:lvl>
    <w:lvl w:ilvl="2" w:tplc="BA1440A0" w:tentative="1">
      <w:start w:val="1"/>
      <w:numFmt w:val="bullet"/>
      <w:lvlText w:val=""/>
      <w:lvlJc w:val="left"/>
      <w:pPr>
        <w:tabs>
          <w:tab w:val="num" w:pos="2160"/>
        </w:tabs>
        <w:ind w:left="2160" w:hanging="360"/>
      </w:pPr>
      <w:rPr>
        <w:rFonts w:ascii="Wingdings 2" w:hAnsi="Wingdings 2" w:hint="default"/>
      </w:rPr>
    </w:lvl>
    <w:lvl w:ilvl="3" w:tplc="8AB6E888" w:tentative="1">
      <w:start w:val="1"/>
      <w:numFmt w:val="bullet"/>
      <w:lvlText w:val=""/>
      <w:lvlJc w:val="left"/>
      <w:pPr>
        <w:tabs>
          <w:tab w:val="num" w:pos="2880"/>
        </w:tabs>
        <w:ind w:left="2880" w:hanging="360"/>
      </w:pPr>
      <w:rPr>
        <w:rFonts w:ascii="Wingdings 2" w:hAnsi="Wingdings 2" w:hint="default"/>
      </w:rPr>
    </w:lvl>
    <w:lvl w:ilvl="4" w:tplc="315C17A2" w:tentative="1">
      <w:start w:val="1"/>
      <w:numFmt w:val="bullet"/>
      <w:lvlText w:val=""/>
      <w:lvlJc w:val="left"/>
      <w:pPr>
        <w:tabs>
          <w:tab w:val="num" w:pos="3600"/>
        </w:tabs>
        <w:ind w:left="3600" w:hanging="360"/>
      </w:pPr>
      <w:rPr>
        <w:rFonts w:ascii="Wingdings 2" w:hAnsi="Wingdings 2" w:hint="default"/>
      </w:rPr>
    </w:lvl>
    <w:lvl w:ilvl="5" w:tplc="0B66904E" w:tentative="1">
      <w:start w:val="1"/>
      <w:numFmt w:val="bullet"/>
      <w:lvlText w:val=""/>
      <w:lvlJc w:val="left"/>
      <w:pPr>
        <w:tabs>
          <w:tab w:val="num" w:pos="4320"/>
        </w:tabs>
        <w:ind w:left="4320" w:hanging="360"/>
      </w:pPr>
      <w:rPr>
        <w:rFonts w:ascii="Wingdings 2" w:hAnsi="Wingdings 2" w:hint="default"/>
      </w:rPr>
    </w:lvl>
    <w:lvl w:ilvl="6" w:tplc="6854F4C4" w:tentative="1">
      <w:start w:val="1"/>
      <w:numFmt w:val="bullet"/>
      <w:lvlText w:val=""/>
      <w:lvlJc w:val="left"/>
      <w:pPr>
        <w:tabs>
          <w:tab w:val="num" w:pos="5040"/>
        </w:tabs>
        <w:ind w:left="5040" w:hanging="360"/>
      </w:pPr>
      <w:rPr>
        <w:rFonts w:ascii="Wingdings 2" w:hAnsi="Wingdings 2" w:hint="default"/>
      </w:rPr>
    </w:lvl>
    <w:lvl w:ilvl="7" w:tplc="8F228340" w:tentative="1">
      <w:start w:val="1"/>
      <w:numFmt w:val="bullet"/>
      <w:lvlText w:val=""/>
      <w:lvlJc w:val="left"/>
      <w:pPr>
        <w:tabs>
          <w:tab w:val="num" w:pos="5760"/>
        </w:tabs>
        <w:ind w:left="5760" w:hanging="360"/>
      </w:pPr>
      <w:rPr>
        <w:rFonts w:ascii="Wingdings 2" w:hAnsi="Wingdings 2" w:hint="default"/>
      </w:rPr>
    </w:lvl>
    <w:lvl w:ilvl="8" w:tplc="AF0CE9D6" w:tentative="1">
      <w:start w:val="1"/>
      <w:numFmt w:val="bullet"/>
      <w:lvlText w:val=""/>
      <w:lvlJc w:val="left"/>
      <w:pPr>
        <w:tabs>
          <w:tab w:val="num" w:pos="6480"/>
        </w:tabs>
        <w:ind w:left="6480" w:hanging="360"/>
      </w:pPr>
      <w:rPr>
        <w:rFonts w:ascii="Wingdings 2" w:hAnsi="Wingdings 2" w:hint="default"/>
      </w:rPr>
    </w:lvl>
  </w:abstractNum>
  <w:num w:numId="1" w16cid:durableId="470514502">
    <w:abstractNumId w:val="1"/>
  </w:num>
  <w:num w:numId="2" w16cid:durableId="851719294">
    <w:abstractNumId w:val="0"/>
  </w:num>
  <w:num w:numId="3" w16cid:durableId="197436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8E"/>
    <w:rsid w:val="000057B9"/>
    <w:rsid w:val="00011F48"/>
    <w:rsid w:val="00014910"/>
    <w:rsid w:val="00017787"/>
    <w:rsid w:val="00020A3B"/>
    <w:rsid w:val="00022F57"/>
    <w:rsid w:val="00030804"/>
    <w:rsid w:val="000323D5"/>
    <w:rsid w:val="00032DFA"/>
    <w:rsid w:val="00034E5C"/>
    <w:rsid w:val="00036DAF"/>
    <w:rsid w:val="000472DE"/>
    <w:rsid w:val="00051DD3"/>
    <w:rsid w:val="00051F75"/>
    <w:rsid w:val="00053501"/>
    <w:rsid w:val="0005532D"/>
    <w:rsid w:val="00055A12"/>
    <w:rsid w:val="00061D22"/>
    <w:rsid w:val="00063A40"/>
    <w:rsid w:val="00075C7A"/>
    <w:rsid w:val="00075DBE"/>
    <w:rsid w:val="00076E8E"/>
    <w:rsid w:val="0007785D"/>
    <w:rsid w:val="00084E19"/>
    <w:rsid w:val="0008743E"/>
    <w:rsid w:val="00095743"/>
    <w:rsid w:val="000967E0"/>
    <w:rsid w:val="00096A83"/>
    <w:rsid w:val="00096D44"/>
    <w:rsid w:val="00097ADF"/>
    <w:rsid w:val="000A03F3"/>
    <w:rsid w:val="000A3D98"/>
    <w:rsid w:val="000A5D1C"/>
    <w:rsid w:val="000B482C"/>
    <w:rsid w:val="000B69A5"/>
    <w:rsid w:val="000B6C50"/>
    <w:rsid w:val="000C1BFA"/>
    <w:rsid w:val="000C49CA"/>
    <w:rsid w:val="000D193C"/>
    <w:rsid w:val="000D1B80"/>
    <w:rsid w:val="000D3A6E"/>
    <w:rsid w:val="000D5983"/>
    <w:rsid w:val="000D78A4"/>
    <w:rsid w:val="000E2456"/>
    <w:rsid w:val="000E2B1F"/>
    <w:rsid w:val="000E4685"/>
    <w:rsid w:val="000E7B90"/>
    <w:rsid w:val="000F01C3"/>
    <w:rsid w:val="000F3710"/>
    <w:rsid w:val="000F3E48"/>
    <w:rsid w:val="000F402C"/>
    <w:rsid w:val="000F6215"/>
    <w:rsid w:val="000F70E0"/>
    <w:rsid w:val="00102B13"/>
    <w:rsid w:val="0011001D"/>
    <w:rsid w:val="00110771"/>
    <w:rsid w:val="0011154A"/>
    <w:rsid w:val="00112F1A"/>
    <w:rsid w:val="00115986"/>
    <w:rsid w:val="00122D77"/>
    <w:rsid w:val="001241D4"/>
    <w:rsid w:val="00124573"/>
    <w:rsid w:val="0013226C"/>
    <w:rsid w:val="00133B2A"/>
    <w:rsid w:val="00134672"/>
    <w:rsid w:val="00134B0E"/>
    <w:rsid w:val="0013655B"/>
    <w:rsid w:val="001447E0"/>
    <w:rsid w:val="00145AD2"/>
    <w:rsid w:val="001462F1"/>
    <w:rsid w:val="001466B1"/>
    <w:rsid w:val="001521D2"/>
    <w:rsid w:val="001618CF"/>
    <w:rsid w:val="00163D2B"/>
    <w:rsid w:val="00164FA4"/>
    <w:rsid w:val="0016653A"/>
    <w:rsid w:val="001676B0"/>
    <w:rsid w:val="00170FC5"/>
    <w:rsid w:val="001751DF"/>
    <w:rsid w:val="00185D32"/>
    <w:rsid w:val="0019133A"/>
    <w:rsid w:val="00193463"/>
    <w:rsid w:val="00194FBD"/>
    <w:rsid w:val="001970CA"/>
    <w:rsid w:val="001A12EB"/>
    <w:rsid w:val="001B2BAA"/>
    <w:rsid w:val="001B308D"/>
    <w:rsid w:val="001B3241"/>
    <w:rsid w:val="001B419E"/>
    <w:rsid w:val="001C21A5"/>
    <w:rsid w:val="001C3FD0"/>
    <w:rsid w:val="001C4813"/>
    <w:rsid w:val="001C5022"/>
    <w:rsid w:val="001D50D1"/>
    <w:rsid w:val="001D651C"/>
    <w:rsid w:val="001D7FC2"/>
    <w:rsid w:val="001E38DC"/>
    <w:rsid w:val="001E497E"/>
    <w:rsid w:val="001F167D"/>
    <w:rsid w:val="001F4517"/>
    <w:rsid w:val="001F737F"/>
    <w:rsid w:val="00207C9F"/>
    <w:rsid w:val="00215857"/>
    <w:rsid w:val="00216825"/>
    <w:rsid w:val="00222887"/>
    <w:rsid w:val="00223E2A"/>
    <w:rsid w:val="00230C6E"/>
    <w:rsid w:val="0023127B"/>
    <w:rsid w:val="00231D32"/>
    <w:rsid w:val="00232A30"/>
    <w:rsid w:val="00233A1C"/>
    <w:rsid w:val="00234AE4"/>
    <w:rsid w:val="00236CB6"/>
    <w:rsid w:val="00240B26"/>
    <w:rsid w:val="00243D35"/>
    <w:rsid w:val="002472F0"/>
    <w:rsid w:val="0026039E"/>
    <w:rsid w:val="00260C9F"/>
    <w:rsid w:val="00262B84"/>
    <w:rsid w:val="00264206"/>
    <w:rsid w:val="00264EFB"/>
    <w:rsid w:val="002658E0"/>
    <w:rsid w:val="00265E04"/>
    <w:rsid w:val="00271C47"/>
    <w:rsid w:val="00273770"/>
    <w:rsid w:val="002811CA"/>
    <w:rsid w:val="00283694"/>
    <w:rsid w:val="002873BD"/>
    <w:rsid w:val="002879D9"/>
    <w:rsid w:val="00295A2C"/>
    <w:rsid w:val="002A0EFC"/>
    <w:rsid w:val="002A2F32"/>
    <w:rsid w:val="002A4207"/>
    <w:rsid w:val="002B0B80"/>
    <w:rsid w:val="002B6A09"/>
    <w:rsid w:val="002C08EC"/>
    <w:rsid w:val="002C29CD"/>
    <w:rsid w:val="002D50D6"/>
    <w:rsid w:val="002D5C56"/>
    <w:rsid w:val="002D64A9"/>
    <w:rsid w:val="002E6A4D"/>
    <w:rsid w:val="002F139B"/>
    <w:rsid w:val="002F4E5E"/>
    <w:rsid w:val="002F6451"/>
    <w:rsid w:val="002F7C30"/>
    <w:rsid w:val="0030546A"/>
    <w:rsid w:val="00316C61"/>
    <w:rsid w:val="00323133"/>
    <w:rsid w:val="003235B4"/>
    <w:rsid w:val="00325258"/>
    <w:rsid w:val="003269D7"/>
    <w:rsid w:val="003275BD"/>
    <w:rsid w:val="00334575"/>
    <w:rsid w:val="0033572C"/>
    <w:rsid w:val="00337AF9"/>
    <w:rsid w:val="00337C6A"/>
    <w:rsid w:val="003427A5"/>
    <w:rsid w:val="00346614"/>
    <w:rsid w:val="00350FE4"/>
    <w:rsid w:val="00351BE9"/>
    <w:rsid w:val="0035754B"/>
    <w:rsid w:val="0036123B"/>
    <w:rsid w:val="003624E5"/>
    <w:rsid w:val="00376C21"/>
    <w:rsid w:val="0037754E"/>
    <w:rsid w:val="00393FB7"/>
    <w:rsid w:val="00395478"/>
    <w:rsid w:val="00395B58"/>
    <w:rsid w:val="003A0191"/>
    <w:rsid w:val="003A1FA9"/>
    <w:rsid w:val="003A37D2"/>
    <w:rsid w:val="003A3F38"/>
    <w:rsid w:val="003A3FFD"/>
    <w:rsid w:val="003A7222"/>
    <w:rsid w:val="003B18DD"/>
    <w:rsid w:val="003B25D7"/>
    <w:rsid w:val="003B2FA4"/>
    <w:rsid w:val="003B37D4"/>
    <w:rsid w:val="003B3835"/>
    <w:rsid w:val="003B3928"/>
    <w:rsid w:val="003B4897"/>
    <w:rsid w:val="003B650D"/>
    <w:rsid w:val="003C46BE"/>
    <w:rsid w:val="003C59B7"/>
    <w:rsid w:val="003C5EF9"/>
    <w:rsid w:val="003C6C59"/>
    <w:rsid w:val="003C79F8"/>
    <w:rsid w:val="003D5171"/>
    <w:rsid w:val="003D5BAB"/>
    <w:rsid w:val="003E4C14"/>
    <w:rsid w:val="003F6DD0"/>
    <w:rsid w:val="004002B2"/>
    <w:rsid w:val="004031CF"/>
    <w:rsid w:val="004038A4"/>
    <w:rsid w:val="00405D12"/>
    <w:rsid w:val="00406CE1"/>
    <w:rsid w:val="00414257"/>
    <w:rsid w:val="00424455"/>
    <w:rsid w:val="0042774E"/>
    <w:rsid w:val="0043236C"/>
    <w:rsid w:val="00435314"/>
    <w:rsid w:val="00436443"/>
    <w:rsid w:val="00437FF2"/>
    <w:rsid w:val="004410C2"/>
    <w:rsid w:val="004416A0"/>
    <w:rsid w:val="00444EBB"/>
    <w:rsid w:val="00452A5F"/>
    <w:rsid w:val="004620ED"/>
    <w:rsid w:val="0046212F"/>
    <w:rsid w:val="00462AEE"/>
    <w:rsid w:val="0046321C"/>
    <w:rsid w:val="004657AF"/>
    <w:rsid w:val="00472616"/>
    <w:rsid w:val="004858B3"/>
    <w:rsid w:val="00485F63"/>
    <w:rsid w:val="00490A5D"/>
    <w:rsid w:val="00491B6D"/>
    <w:rsid w:val="00492F5B"/>
    <w:rsid w:val="00494568"/>
    <w:rsid w:val="004959FF"/>
    <w:rsid w:val="00497F62"/>
    <w:rsid w:val="004A5956"/>
    <w:rsid w:val="004A606F"/>
    <w:rsid w:val="004B0E6B"/>
    <w:rsid w:val="004B59E6"/>
    <w:rsid w:val="004B6445"/>
    <w:rsid w:val="004B711D"/>
    <w:rsid w:val="004C0006"/>
    <w:rsid w:val="004C40E2"/>
    <w:rsid w:val="004C4E7E"/>
    <w:rsid w:val="004D5DB3"/>
    <w:rsid w:val="004D61FB"/>
    <w:rsid w:val="004E5253"/>
    <w:rsid w:val="004F441B"/>
    <w:rsid w:val="004F772E"/>
    <w:rsid w:val="00502496"/>
    <w:rsid w:val="00505441"/>
    <w:rsid w:val="005067B7"/>
    <w:rsid w:val="00515B05"/>
    <w:rsid w:val="00522B82"/>
    <w:rsid w:val="0052456B"/>
    <w:rsid w:val="00526FDC"/>
    <w:rsid w:val="005319E2"/>
    <w:rsid w:val="00532990"/>
    <w:rsid w:val="00535C3E"/>
    <w:rsid w:val="00537174"/>
    <w:rsid w:val="005377AF"/>
    <w:rsid w:val="00537900"/>
    <w:rsid w:val="005476C4"/>
    <w:rsid w:val="00547E3A"/>
    <w:rsid w:val="00547E5C"/>
    <w:rsid w:val="00557239"/>
    <w:rsid w:val="00557AD7"/>
    <w:rsid w:val="00562680"/>
    <w:rsid w:val="0056426D"/>
    <w:rsid w:val="00565DF0"/>
    <w:rsid w:val="005711EC"/>
    <w:rsid w:val="005717DD"/>
    <w:rsid w:val="00571EA7"/>
    <w:rsid w:val="00572CEB"/>
    <w:rsid w:val="0057673B"/>
    <w:rsid w:val="00583C42"/>
    <w:rsid w:val="005866E7"/>
    <w:rsid w:val="005A2F83"/>
    <w:rsid w:val="005A5245"/>
    <w:rsid w:val="005A607B"/>
    <w:rsid w:val="005A7B9F"/>
    <w:rsid w:val="005B37A4"/>
    <w:rsid w:val="005B3FE0"/>
    <w:rsid w:val="005C36AC"/>
    <w:rsid w:val="005D34EF"/>
    <w:rsid w:val="005D4733"/>
    <w:rsid w:val="005D5599"/>
    <w:rsid w:val="005D7C9A"/>
    <w:rsid w:val="005E3404"/>
    <w:rsid w:val="005E5966"/>
    <w:rsid w:val="005F323C"/>
    <w:rsid w:val="005F6785"/>
    <w:rsid w:val="005F697E"/>
    <w:rsid w:val="00600D98"/>
    <w:rsid w:val="00600DF5"/>
    <w:rsid w:val="006059E8"/>
    <w:rsid w:val="006157D6"/>
    <w:rsid w:val="00620A77"/>
    <w:rsid w:val="00624E23"/>
    <w:rsid w:val="00630852"/>
    <w:rsid w:val="0063512C"/>
    <w:rsid w:val="0063676D"/>
    <w:rsid w:val="00643D6F"/>
    <w:rsid w:val="00643F50"/>
    <w:rsid w:val="00652465"/>
    <w:rsid w:val="00654EDD"/>
    <w:rsid w:val="0065754C"/>
    <w:rsid w:val="00660A52"/>
    <w:rsid w:val="006617DC"/>
    <w:rsid w:val="0066205F"/>
    <w:rsid w:val="006660E5"/>
    <w:rsid w:val="00667662"/>
    <w:rsid w:val="00672FCC"/>
    <w:rsid w:val="00682D29"/>
    <w:rsid w:val="006861C4"/>
    <w:rsid w:val="006906E6"/>
    <w:rsid w:val="00691EA8"/>
    <w:rsid w:val="00693084"/>
    <w:rsid w:val="006A1F13"/>
    <w:rsid w:val="006A2A3E"/>
    <w:rsid w:val="006A5E11"/>
    <w:rsid w:val="006B5716"/>
    <w:rsid w:val="006C1E74"/>
    <w:rsid w:val="006C2671"/>
    <w:rsid w:val="006C4B89"/>
    <w:rsid w:val="006C4CB3"/>
    <w:rsid w:val="006D0F33"/>
    <w:rsid w:val="006D3F85"/>
    <w:rsid w:val="006D7A2B"/>
    <w:rsid w:val="006E060B"/>
    <w:rsid w:val="006E787D"/>
    <w:rsid w:val="00700560"/>
    <w:rsid w:val="00703A36"/>
    <w:rsid w:val="00705D0C"/>
    <w:rsid w:val="00711AD7"/>
    <w:rsid w:val="0071389E"/>
    <w:rsid w:val="00716B7E"/>
    <w:rsid w:val="007206E6"/>
    <w:rsid w:val="00721C0F"/>
    <w:rsid w:val="007240CF"/>
    <w:rsid w:val="007276FA"/>
    <w:rsid w:val="00733802"/>
    <w:rsid w:val="00740949"/>
    <w:rsid w:val="00745E8A"/>
    <w:rsid w:val="007471E5"/>
    <w:rsid w:val="007612A0"/>
    <w:rsid w:val="00763188"/>
    <w:rsid w:val="00763E07"/>
    <w:rsid w:val="007710C6"/>
    <w:rsid w:val="007732B1"/>
    <w:rsid w:val="00776492"/>
    <w:rsid w:val="0077738E"/>
    <w:rsid w:val="00781110"/>
    <w:rsid w:val="00781A35"/>
    <w:rsid w:val="0078524B"/>
    <w:rsid w:val="00786981"/>
    <w:rsid w:val="00791D1A"/>
    <w:rsid w:val="00792389"/>
    <w:rsid w:val="00792443"/>
    <w:rsid w:val="00792534"/>
    <w:rsid w:val="00794D67"/>
    <w:rsid w:val="00797D57"/>
    <w:rsid w:val="007A0F34"/>
    <w:rsid w:val="007A1C8F"/>
    <w:rsid w:val="007A2837"/>
    <w:rsid w:val="007A78CB"/>
    <w:rsid w:val="007B181A"/>
    <w:rsid w:val="007B24D6"/>
    <w:rsid w:val="007B2DA0"/>
    <w:rsid w:val="007B307F"/>
    <w:rsid w:val="007C1E2E"/>
    <w:rsid w:val="007C393F"/>
    <w:rsid w:val="007C3C7B"/>
    <w:rsid w:val="007C7DAD"/>
    <w:rsid w:val="007D09C7"/>
    <w:rsid w:val="007D5F7A"/>
    <w:rsid w:val="007D7BB5"/>
    <w:rsid w:val="007E030C"/>
    <w:rsid w:val="007E03A1"/>
    <w:rsid w:val="007E2777"/>
    <w:rsid w:val="007E5B93"/>
    <w:rsid w:val="007E63FA"/>
    <w:rsid w:val="007F2F74"/>
    <w:rsid w:val="007F4046"/>
    <w:rsid w:val="007F40EC"/>
    <w:rsid w:val="007F5875"/>
    <w:rsid w:val="007F660F"/>
    <w:rsid w:val="00800460"/>
    <w:rsid w:val="00801CD2"/>
    <w:rsid w:val="00803AB0"/>
    <w:rsid w:val="00804EBC"/>
    <w:rsid w:val="00810E2F"/>
    <w:rsid w:val="00813B85"/>
    <w:rsid w:val="00814395"/>
    <w:rsid w:val="008230EF"/>
    <w:rsid w:val="008260E8"/>
    <w:rsid w:val="00830EDB"/>
    <w:rsid w:val="00833FC9"/>
    <w:rsid w:val="00834822"/>
    <w:rsid w:val="008349B9"/>
    <w:rsid w:val="00834D83"/>
    <w:rsid w:val="00836521"/>
    <w:rsid w:val="008379ED"/>
    <w:rsid w:val="008416B9"/>
    <w:rsid w:val="0084209C"/>
    <w:rsid w:val="00845020"/>
    <w:rsid w:val="00847002"/>
    <w:rsid w:val="008500BF"/>
    <w:rsid w:val="0086268E"/>
    <w:rsid w:val="008639C0"/>
    <w:rsid w:val="00863C8B"/>
    <w:rsid w:val="00865A4D"/>
    <w:rsid w:val="00866596"/>
    <w:rsid w:val="0087282B"/>
    <w:rsid w:val="00873950"/>
    <w:rsid w:val="00881C19"/>
    <w:rsid w:val="00885C6E"/>
    <w:rsid w:val="00887D01"/>
    <w:rsid w:val="00887DC1"/>
    <w:rsid w:val="00891650"/>
    <w:rsid w:val="00892025"/>
    <w:rsid w:val="008938D2"/>
    <w:rsid w:val="00894003"/>
    <w:rsid w:val="00896521"/>
    <w:rsid w:val="00897629"/>
    <w:rsid w:val="008A1E54"/>
    <w:rsid w:val="008A372E"/>
    <w:rsid w:val="008A4809"/>
    <w:rsid w:val="008A4C07"/>
    <w:rsid w:val="008A60FB"/>
    <w:rsid w:val="008B5B2A"/>
    <w:rsid w:val="008C032D"/>
    <w:rsid w:val="008C3B23"/>
    <w:rsid w:val="008C4993"/>
    <w:rsid w:val="008C5AE4"/>
    <w:rsid w:val="008C6A47"/>
    <w:rsid w:val="008D41F2"/>
    <w:rsid w:val="008D6616"/>
    <w:rsid w:val="008E1E67"/>
    <w:rsid w:val="008E4B2B"/>
    <w:rsid w:val="008E5490"/>
    <w:rsid w:val="008E6DC9"/>
    <w:rsid w:val="008F027B"/>
    <w:rsid w:val="008F0F89"/>
    <w:rsid w:val="008F0FA9"/>
    <w:rsid w:val="008F79C1"/>
    <w:rsid w:val="009002CB"/>
    <w:rsid w:val="009068DC"/>
    <w:rsid w:val="00906ACC"/>
    <w:rsid w:val="00907E8F"/>
    <w:rsid w:val="00910664"/>
    <w:rsid w:val="009140E1"/>
    <w:rsid w:val="00916563"/>
    <w:rsid w:val="00921988"/>
    <w:rsid w:val="00930D11"/>
    <w:rsid w:val="009353FF"/>
    <w:rsid w:val="009376EE"/>
    <w:rsid w:val="00940083"/>
    <w:rsid w:val="00940603"/>
    <w:rsid w:val="00941C0F"/>
    <w:rsid w:val="00942F8A"/>
    <w:rsid w:val="009438C0"/>
    <w:rsid w:val="00945E3C"/>
    <w:rsid w:val="00947B56"/>
    <w:rsid w:val="009537A8"/>
    <w:rsid w:val="00954B46"/>
    <w:rsid w:val="00954DDE"/>
    <w:rsid w:val="00960165"/>
    <w:rsid w:val="00962DD8"/>
    <w:rsid w:val="00975125"/>
    <w:rsid w:val="00977415"/>
    <w:rsid w:val="009851EC"/>
    <w:rsid w:val="00985845"/>
    <w:rsid w:val="00990FB1"/>
    <w:rsid w:val="0099361E"/>
    <w:rsid w:val="00995343"/>
    <w:rsid w:val="009957B4"/>
    <w:rsid w:val="009A0563"/>
    <w:rsid w:val="009A25D4"/>
    <w:rsid w:val="009A28A5"/>
    <w:rsid w:val="009A3F69"/>
    <w:rsid w:val="009A6E5A"/>
    <w:rsid w:val="009C152C"/>
    <w:rsid w:val="009C17D4"/>
    <w:rsid w:val="009C17EA"/>
    <w:rsid w:val="009C1CF4"/>
    <w:rsid w:val="009C5859"/>
    <w:rsid w:val="009D176F"/>
    <w:rsid w:val="009D2775"/>
    <w:rsid w:val="009D4D82"/>
    <w:rsid w:val="009D5083"/>
    <w:rsid w:val="009D5DD6"/>
    <w:rsid w:val="009E7187"/>
    <w:rsid w:val="009F1402"/>
    <w:rsid w:val="009F1EB9"/>
    <w:rsid w:val="009F3A90"/>
    <w:rsid w:val="00A000E9"/>
    <w:rsid w:val="00A044BD"/>
    <w:rsid w:val="00A05B1E"/>
    <w:rsid w:val="00A15ACE"/>
    <w:rsid w:val="00A16BEA"/>
    <w:rsid w:val="00A3076C"/>
    <w:rsid w:val="00A35E13"/>
    <w:rsid w:val="00A454F8"/>
    <w:rsid w:val="00A51CD0"/>
    <w:rsid w:val="00A51E91"/>
    <w:rsid w:val="00A522DB"/>
    <w:rsid w:val="00A53A98"/>
    <w:rsid w:val="00A54643"/>
    <w:rsid w:val="00A570DB"/>
    <w:rsid w:val="00A604CA"/>
    <w:rsid w:val="00A67471"/>
    <w:rsid w:val="00A679EA"/>
    <w:rsid w:val="00A70A45"/>
    <w:rsid w:val="00A7152F"/>
    <w:rsid w:val="00A717E3"/>
    <w:rsid w:val="00A718AB"/>
    <w:rsid w:val="00A77003"/>
    <w:rsid w:val="00A808F0"/>
    <w:rsid w:val="00A948F0"/>
    <w:rsid w:val="00A9591C"/>
    <w:rsid w:val="00AA21A5"/>
    <w:rsid w:val="00AA2994"/>
    <w:rsid w:val="00AA2DF3"/>
    <w:rsid w:val="00AA4B9E"/>
    <w:rsid w:val="00AA56F4"/>
    <w:rsid w:val="00AB2814"/>
    <w:rsid w:val="00AB4C7F"/>
    <w:rsid w:val="00AC4F8E"/>
    <w:rsid w:val="00AC573D"/>
    <w:rsid w:val="00AC7E32"/>
    <w:rsid w:val="00AD0A9A"/>
    <w:rsid w:val="00AD1CE9"/>
    <w:rsid w:val="00AD50E5"/>
    <w:rsid w:val="00AE23BA"/>
    <w:rsid w:val="00AE3106"/>
    <w:rsid w:val="00AF2432"/>
    <w:rsid w:val="00B00A68"/>
    <w:rsid w:val="00B0254D"/>
    <w:rsid w:val="00B0703A"/>
    <w:rsid w:val="00B12BB8"/>
    <w:rsid w:val="00B15CD5"/>
    <w:rsid w:val="00B20143"/>
    <w:rsid w:val="00B2092A"/>
    <w:rsid w:val="00B24DAD"/>
    <w:rsid w:val="00B35780"/>
    <w:rsid w:val="00B3623C"/>
    <w:rsid w:val="00B447B2"/>
    <w:rsid w:val="00B4625B"/>
    <w:rsid w:val="00B4692D"/>
    <w:rsid w:val="00B55506"/>
    <w:rsid w:val="00B55794"/>
    <w:rsid w:val="00B5610F"/>
    <w:rsid w:val="00B60092"/>
    <w:rsid w:val="00B6069C"/>
    <w:rsid w:val="00B60D43"/>
    <w:rsid w:val="00B71647"/>
    <w:rsid w:val="00B716FF"/>
    <w:rsid w:val="00B719CE"/>
    <w:rsid w:val="00B73B9B"/>
    <w:rsid w:val="00B7650F"/>
    <w:rsid w:val="00B866CB"/>
    <w:rsid w:val="00B9369C"/>
    <w:rsid w:val="00BA12CC"/>
    <w:rsid w:val="00BB2C3F"/>
    <w:rsid w:val="00BC04C4"/>
    <w:rsid w:val="00BC0E29"/>
    <w:rsid w:val="00BC42C8"/>
    <w:rsid w:val="00BD56A3"/>
    <w:rsid w:val="00BE03FB"/>
    <w:rsid w:val="00BE1623"/>
    <w:rsid w:val="00BE1758"/>
    <w:rsid w:val="00BE418E"/>
    <w:rsid w:val="00BE56AB"/>
    <w:rsid w:val="00BF5157"/>
    <w:rsid w:val="00C030D0"/>
    <w:rsid w:val="00C07FEB"/>
    <w:rsid w:val="00C1000E"/>
    <w:rsid w:val="00C121B9"/>
    <w:rsid w:val="00C128BD"/>
    <w:rsid w:val="00C22ED9"/>
    <w:rsid w:val="00C26277"/>
    <w:rsid w:val="00C32A5C"/>
    <w:rsid w:val="00C432CC"/>
    <w:rsid w:val="00C44208"/>
    <w:rsid w:val="00C452A5"/>
    <w:rsid w:val="00C50370"/>
    <w:rsid w:val="00C531D4"/>
    <w:rsid w:val="00C55199"/>
    <w:rsid w:val="00C60367"/>
    <w:rsid w:val="00C63071"/>
    <w:rsid w:val="00C72486"/>
    <w:rsid w:val="00C7386B"/>
    <w:rsid w:val="00C75CC1"/>
    <w:rsid w:val="00C76FA7"/>
    <w:rsid w:val="00C77468"/>
    <w:rsid w:val="00C77BB4"/>
    <w:rsid w:val="00C81F6F"/>
    <w:rsid w:val="00C840FE"/>
    <w:rsid w:val="00C85825"/>
    <w:rsid w:val="00C85E86"/>
    <w:rsid w:val="00C90072"/>
    <w:rsid w:val="00C91940"/>
    <w:rsid w:val="00C96576"/>
    <w:rsid w:val="00CA3B2E"/>
    <w:rsid w:val="00CA46BF"/>
    <w:rsid w:val="00CB1D9A"/>
    <w:rsid w:val="00CB4E19"/>
    <w:rsid w:val="00CC34EE"/>
    <w:rsid w:val="00CC3CF3"/>
    <w:rsid w:val="00CD4B1F"/>
    <w:rsid w:val="00CE4426"/>
    <w:rsid w:val="00CE52F3"/>
    <w:rsid w:val="00CE58E8"/>
    <w:rsid w:val="00CE727A"/>
    <w:rsid w:val="00D0257E"/>
    <w:rsid w:val="00D03E6C"/>
    <w:rsid w:val="00D05F3D"/>
    <w:rsid w:val="00D0759C"/>
    <w:rsid w:val="00D07D92"/>
    <w:rsid w:val="00D10B2D"/>
    <w:rsid w:val="00D14C1A"/>
    <w:rsid w:val="00D157E6"/>
    <w:rsid w:val="00D16C79"/>
    <w:rsid w:val="00D234EC"/>
    <w:rsid w:val="00D23904"/>
    <w:rsid w:val="00D24B84"/>
    <w:rsid w:val="00D2609B"/>
    <w:rsid w:val="00D264AF"/>
    <w:rsid w:val="00D30E82"/>
    <w:rsid w:val="00D30F20"/>
    <w:rsid w:val="00D33BD1"/>
    <w:rsid w:val="00D4404E"/>
    <w:rsid w:val="00D449AE"/>
    <w:rsid w:val="00D453E5"/>
    <w:rsid w:val="00D4570E"/>
    <w:rsid w:val="00D474F5"/>
    <w:rsid w:val="00D53233"/>
    <w:rsid w:val="00D606FD"/>
    <w:rsid w:val="00D62415"/>
    <w:rsid w:val="00D65939"/>
    <w:rsid w:val="00D709BC"/>
    <w:rsid w:val="00D7127A"/>
    <w:rsid w:val="00D75531"/>
    <w:rsid w:val="00D77C3A"/>
    <w:rsid w:val="00D80E0C"/>
    <w:rsid w:val="00D828E6"/>
    <w:rsid w:val="00D835BD"/>
    <w:rsid w:val="00D86D59"/>
    <w:rsid w:val="00D8770D"/>
    <w:rsid w:val="00D87A7D"/>
    <w:rsid w:val="00D96ADA"/>
    <w:rsid w:val="00D97401"/>
    <w:rsid w:val="00D97F39"/>
    <w:rsid w:val="00DA232A"/>
    <w:rsid w:val="00DA29C4"/>
    <w:rsid w:val="00DA2C16"/>
    <w:rsid w:val="00DA4EF4"/>
    <w:rsid w:val="00DA7846"/>
    <w:rsid w:val="00DA7CEA"/>
    <w:rsid w:val="00DB130E"/>
    <w:rsid w:val="00DB3670"/>
    <w:rsid w:val="00DC09E3"/>
    <w:rsid w:val="00DC374D"/>
    <w:rsid w:val="00DC49C9"/>
    <w:rsid w:val="00DD0469"/>
    <w:rsid w:val="00DD1027"/>
    <w:rsid w:val="00DD1D61"/>
    <w:rsid w:val="00DD7F05"/>
    <w:rsid w:val="00DE17B5"/>
    <w:rsid w:val="00DE3C74"/>
    <w:rsid w:val="00DE3FE2"/>
    <w:rsid w:val="00DE7353"/>
    <w:rsid w:val="00DF007C"/>
    <w:rsid w:val="00DF22E1"/>
    <w:rsid w:val="00DF7F45"/>
    <w:rsid w:val="00E00C6C"/>
    <w:rsid w:val="00E01A9E"/>
    <w:rsid w:val="00E02396"/>
    <w:rsid w:val="00E049BC"/>
    <w:rsid w:val="00E10B8F"/>
    <w:rsid w:val="00E12B63"/>
    <w:rsid w:val="00E134B6"/>
    <w:rsid w:val="00E147DE"/>
    <w:rsid w:val="00E15D6F"/>
    <w:rsid w:val="00E26039"/>
    <w:rsid w:val="00E26679"/>
    <w:rsid w:val="00E26941"/>
    <w:rsid w:val="00E3018B"/>
    <w:rsid w:val="00E3107B"/>
    <w:rsid w:val="00E366AA"/>
    <w:rsid w:val="00E36DB8"/>
    <w:rsid w:val="00E42424"/>
    <w:rsid w:val="00E42E69"/>
    <w:rsid w:val="00E45DEA"/>
    <w:rsid w:val="00E530A2"/>
    <w:rsid w:val="00E6035A"/>
    <w:rsid w:val="00E6303A"/>
    <w:rsid w:val="00E63995"/>
    <w:rsid w:val="00E66F0C"/>
    <w:rsid w:val="00E70ED0"/>
    <w:rsid w:val="00E71431"/>
    <w:rsid w:val="00E73952"/>
    <w:rsid w:val="00E7503C"/>
    <w:rsid w:val="00E770A7"/>
    <w:rsid w:val="00E77D7B"/>
    <w:rsid w:val="00E825DC"/>
    <w:rsid w:val="00E82D02"/>
    <w:rsid w:val="00E832BE"/>
    <w:rsid w:val="00E83AFC"/>
    <w:rsid w:val="00E8750A"/>
    <w:rsid w:val="00E952B4"/>
    <w:rsid w:val="00E978B2"/>
    <w:rsid w:val="00EA073A"/>
    <w:rsid w:val="00EA13F4"/>
    <w:rsid w:val="00EA485E"/>
    <w:rsid w:val="00EA6908"/>
    <w:rsid w:val="00EB4F20"/>
    <w:rsid w:val="00EB58BE"/>
    <w:rsid w:val="00EB5C66"/>
    <w:rsid w:val="00EB6100"/>
    <w:rsid w:val="00EB7A97"/>
    <w:rsid w:val="00EC0A3D"/>
    <w:rsid w:val="00EC5508"/>
    <w:rsid w:val="00EC597A"/>
    <w:rsid w:val="00EC5F91"/>
    <w:rsid w:val="00EC673F"/>
    <w:rsid w:val="00ED0609"/>
    <w:rsid w:val="00ED13A9"/>
    <w:rsid w:val="00ED23FE"/>
    <w:rsid w:val="00ED36C7"/>
    <w:rsid w:val="00ED3E95"/>
    <w:rsid w:val="00ED552E"/>
    <w:rsid w:val="00ED6A22"/>
    <w:rsid w:val="00ED7ABD"/>
    <w:rsid w:val="00EF06A8"/>
    <w:rsid w:val="00EF3FED"/>
    <w:rsid w:val="00F00860"/>
    <w:rsid w:val="00F0231A"/>
    <w:rsid w:val="00F040CF"/>
    <w:rsid w:val="00F11453"/>
    <w:rsid w:val="00F159D9"/>
    <w:rsid w:val="00F1764E"/>
    <w:rsid w:val="00F23DE3"/>
    <w:rsid w:val="00F250BB"/>
    <w:rsid w:val="00F25E47"/>
    <w:rsid w:val="00F32C37"/>
    <w:rsid w:val="00F37578"/>
    <w:rsid w:val="00F42826"/>
    <w:rsid w:val="00F501ED"/>
    <w:rsid w:val="00F50F79"/>
    <w:rsid w:val="00F52908"/>
    <w:rsid w:val="00F6061B"/>
    <w:rsid w:val="00F6302E"/>
    <w:rsid w:val="00F6415D"/>
    <w:rsid w:val="00F655C0"/>
    <w:rsid w:val="00F65FFE"/>
    <w:rsid w:val="00F66154"/>
    <w:rsid w:val="00F71B92"/>
    <w:rsid w:val="00F738D4"/>
    <w:rsid w:val="00F80548"/>
    <w:rsid w:val="00F92D64"/>
    <w:rsid w:val="00F9484A"/>
    <w:rsid w:val="00F95CA4"/>
    <w:rsid w:val="00F96A90"/>
    <w:rsid w:val="00FA12C1"/>
    <w:rsid w:val="00FA1F46"/>
    <w:rsid w:val="00FA450A"/>
    <w:rsid w:val="00FB1559"/>
    <w:rsid w:val="00FB2A43"/>
    <w:rsid w:val="00FB4B62"/>
    <w:rsid w:val="00FB603B"/>
    <w:rsid w:val="00FC0792"/>
    <w:rsid w:val="00FC4029"/>
    <w:rsid w:val="00FD3D0A"/>
    <w:rsid w:val="00FE5D0F"/>
    <w:rsid w:val="00FE7010"/>
    <w:rsid w:val="00FF06A9"/>
    <w:rsid w:val="00FF17B3"/>
    <w:rsid w:val="00FF3580"/>
    <w:rsid w:val="00FF74CC"/>
    <w:rsid w:val="01693262"/>
    <w:rsid w:val="01D1A2BC"/>
    <w:rsid w:val="037B513C"/>
    <w:rsid w:val="063D6591"/>
    <w:rsid w:val="06E448D4"/>
    <w:rsid w:val="06F5D66A"/>
    <w:rsid w:val="079E366B"/>
    <w:rsid w:val="07EF9E78"/>
    <w:rsid w:val="097FE486"/>
    <w:rsid w:val="0AD5C495"/>
    <w:rsid w:val="0B0670AA"/>
    <w:rsid w:val="0BC77EA0"/>
    <w:rsid w:val="0C33B834"/>
    <w:rsid w:val="0C4EC891"/>
    <w:rsid w:val="0CF14C19"/>
    <w:rsid w:val="0E9D50B3"/>
    <w:rsid w:val="1037526F"/>
    <w:rsid w:val="1212C527"/>
    <w:rsid w:val="1432C756"/>
    <w:rsid w:val="151860F6"/>
    <w:rsid w:val="15A08C73"/>
    <w:rsid w:val="15D21D71"/>
    <w:rsid w:val="185E4521"/>
    <w:rsid w:val="1AF67469"/>
    <w:rsid w:val="1B8F5FF8"/>
    <w:rsid w:val="1DB708D1"/>
    <w:rsid w:val="1E916770"/>
    <w:rsid w:val="1F3964A9"/>
    <w:rsid w:val="1F3C650E"/>
    <w:rsid w:val="1FEF358D"/>
    <w:rsid w:val="20029E6D"/>
    <w:rsid w:val="20BBAF71"/>
    <w:rsid w:val="20FEB57A"/>
    <w:rsid w:val="214B749C"/>
    <w:rsid w:val="21E95BD9"/>
    <w:rsid w:val="22B6CBA5"/>
    <w:rsid w:val="2489A5C1"/>
    <w:rsid w:val="24B5574B"/>
    <w:rsid w:val="25ECCF2C"/>
    <w:rsid w:val="275BD8B8"/>
    <w:rsid w:val="28B00A48"/>
    <w:rsid w:val="2A707C38"/>
    <w:rsid w:val="2BB0DF81"/>
    <w:rsid w:val="2D839E35"/>
    <w:rsid w:val="2E7DA035"/>
    <w:rsid w:val="2FC9E86C"/>
    <w:rsid w:val="33D03B2A"/>
    <w:rsid w:val="3429AEE4"/>
    <w:rsid w:val="34BD1FBC"/>
    <w:rsid w:val="34F67963"/>
    <w:rsid w:val="36678560"/>
    <w:rsid w:val="369AF4D3"/>
    <w:rsid w:val="376BA2AC"/>
    <w:rsid w:val="38AA27DE"/>
    <w:rsid w:val="3977BB1E"/>
    <w:rsid w:val="399763C8"/>
    <w:rsid w:val="3F033E7E"/>
    <w:rsid w:val="408F71A5"/>
    <w:rsid w:val="40FB0E51"/>
    <w:rsid w:val="419B76A3"/>
    <w:rsid w:val="41F3DE67"/>
    <w:rsid w:val="4289B420"/>
    <w:rsid w:val="4493B34A"/>
    <w:rsid w:val="47C77F1D"/>
    <w:rsid w:val="48DB6014"/>
    <w:rsid w:val="4A23966C"/>
    <w:rsid w:val="4A5D8DFE"/>
    <w:rsid w:val="4BB609A5"/>
    <w:rsid w:val="4CCD6D30"/>
    <w:rsid w:val="4D8B48FC"/>
    <w:rsid w:val="4DF4FDCC"/>
    <w:rsid w:val="4F328C83"/>
    <w:rsid w:val="5169EF63"/>
    <w:rsid w:val="51BA80D8"/>
    <w:rsid w:val="525A11EA"/>
    <w:rsid w:val="53796214"/>
    <w:rsid w:val="550DD5A1"/>
    <w:rsid w:val="556A74A1"/>
    <w:rsid w:val="558A3610"/>
    <w:rsid w:val="582FABE7"/>
    <w:rsid w:val="5879C21B"/>
    <w:rsid w:val="5AC74BD7"/>
    <w:rsid w:val="5ACC4B0B"/>
    <w:rsid w:val="5B0EC77D"/>
    <w:rsid w:val="5B9D1225"/>
    <w:rsid w:val="5BE93127"/>
    <w:rsid w:val="5C6D2792"/>
    <w:rsid w:val="5D0E309C"/>
    <w:rsid w:val="5F6AFD7F"/>
    <w:rsid w:val="5F79BAA8"/>
    <w:rsid w:val="6263CA61"/>
    <w:rsid w:val="62D77211"/>
    <w:rsid w:val="635A67B5"/>
    <w:rsid w:val="64C40C57"/>
    <w:rsid w:val="66B20EC9"/>
    <w:rsid w:val="6702C0A5"/>
    <w:rsid w:val="6AF892A5"/>
    <w:rsid w:val="6B8CCDD2"/>
    <w:rsid w:val="6EC0AF1F"/>
    <w:rsid w:val="716E5D5A"/>
    <w:rsid w:val="72C21307"/>
    <w:rsid w:val="73F4B2FD"/>
    <w:rsid w:val="763AE8E7"/>
    <w:rsid w:val="772442BF"/>
    <w:rsid w:val="784CC407"/>
    <w:rsid w:val="7A1B8900"/>
    <w:rsid w:val="7C50A9AE"/>
    <w:rsid w:val="7D85C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456CC1"/>
  <w15:chartTrackingRefBased/>
  <w15:docId w15:val="{7696ADDF-10AB-48F4-B6A4-BFDD2908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5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F16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38E"/>
  </w:style>
  <w:style w:type="paragraph" w:styleId="Footer">
    <w:name w:val="footer"/>
    <w:basedOn w:val="Normal"/>
    <w:link w:val="FooterChar"/>
    <w:uiPriority w:val="99"/>
    <w:unhideWhenUsed/>
    <w:rsid w:val="0077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38E"/>
  </w:style>
  <w:style w:type="character" w:customStyle="1" w:styleId="markedcontent">
    <w:name w:val="markedcontent"/>
    <w:basedOn w:val="DefaultParagraphFont"/>
    <w:rsid w:val="002B6A09"/>
  </w:style>
  <w:style w:type="paragraph" w:styleId="ListParagraph">
    <w:name w:val="List Paragraph"/>
    <w:basedOn w:val="Normal"/>
    <w:uiPriority w:val="34"/>
    <w:qFormat/>
    <w:rsid w:val="00652465"/>
    <w:pPr>
      <w:ind w:left="720"/>
      <w:contextualSpacing/>
    </w:pPr>
  </w:style>
  <w:style w:type="table" w:styleId="TableGrid">
    <w:name w:val="Table Grid"/>
    <w:basedOn w:val="TableNormal"/>
    <w:uiPriority w:val="39"/>
    <w:rsid w:val="00D44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5022"/>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084E19"/>
  </w:style>
  <w:style w:type="character" w:styleId="CommentReference">
    <w:name w:val="annotation reference"/>
    <w:basedOn w:val="DefaultParagraphFont"/>
    <w:uiPriority w:val="99"/>
    <w:semiHidden/>
    <w:unhideWhenUsed/>
    <w:rsid w:val="00906ACC"/>
    <w:rPr>
      <w:sz w:val="16"/>
      <w:szCs w:val="16"/>
    </w:rPr>
  </w:style>
  <w:style w:type="paragraph" w:styleId="CommentText">
    <w:name w:val="annotation text"/>
    <w:basedOn w:val="Normal"/>
    <w:link w:val="CommentTextChar"/>
    <w:uiPriority w:val="99"/>
    <w:semiHidden/>
    <w:unhideWhenUsed/>
    <w:rsid w:val="00906ACC"/>
    <w:pPr>
      <w:spacing w:line="240" w:lineRule="auto"/>
    </w:pPr>
    <w:rPr>
      <w:sz w:val="20"/>
      <w:szCs w:val="20"/>
    </w:rPr>
  </w:style>
  <w:style w:type="character" w:customStyle="1" w:styleId="CommentTextChar">
    <w:name w:val="Comment Text Char"/>
    <w:basedOn w:val="DefaultParagraphFont"/>
    <w:link w:val="CommentText"/>
    <w:uiPriority w:val="99"/>
    <w:semiHidden/>
    <w:rsid w:val="00906ACC"/>
    <w:rPr>
      <w:sz w:val="20"/>
      <w:szCs w:val="20"/>
    </w:rPr>
  </w:style>
  <w:style w:type="paragraph" w:styleId="CommentSubject">
    <w:name w:val="annotation subject"/>
    <w:basedOn w:val="CommentText"/>
    <w:next w:val="CommentText"/>
    <w:link w:val="CommentSubjectChar"/>
    <w:uiPriority w:val="99"/>
    <w:semiHidden/>
    <w:unhideWhenUsed/>
    <w:rsid w:val="00906ACC"/>
    <w:rPr>
      <w:b/>
      <w:bCs/>
    </w:rPr>
  </w:style>
  <w:style w:type="character" w:customStyle="1" w:styleId="CommentSubjectChar">
    <w:name w:val="Comment Subject Char"/>
    <w:basedOn w:val="CommentTextChar"/>
    <w:link w:val="CommentSubject"/>
    <w:uiPriority w:val="99"/>
    <w:semiHidden/>
    <w:rsid w:val="00906ACC"/>
    <w:rPr>
      <w:b/>
      <w:bCs/>
      <w:sz w:val="20"/>
      <w:szCs w:val="20"/>
    </w:rPr>
  </w:style>
  <w:style w:type="paragraph" w:customStyle="1" w:styleId="paragraph">
    <w:name w:val="paragraph"/>
    <w:basedOn w:val="Normal"/>
    <w:rsid w:val="00287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79D9"/>
  </w:style>
  <w:style w:type="character" w:customStyle="1" w:styleId="eop">
    <w:name w:val="eop"/>
    <w:basedOn w:val="DefaultParagraphFont"/>
    <w:rsid w:val="002879D9"/>
  </w:style>
  <w:style w:type="character" w:styleId="Hyperlink">
    <w:name w:val="Hyperlink"/>
    <w:basedOn w:val="DefaultParagraphFont"/>
    <w:uiPriority w:val="99"/>
    <w:unhideWhenUsed/>
    <w:rsid w:val="000B482C"/>
    <w:rPr>
      <w:color w:val="0563C1" w:themeColor="hyperlink"/>
      <w:u w:val="single"/>
    </w:rPr>
  </w:style>
  <w:style w:type="character" w:customStyle="1" w:styleId="UnresolvedMention1">
    <w:name w:val="Unresolved Mention1"/>
    <w:basedOn w:val="DefaultParagraphFont"/>
    <w:uiPriority w:val="99"/>
    <w:semiHidden/>
    <w:unhideWhenUsed/>
    <w:rsid w:val="000B482C"/>
    <w:rPr>
      <w:color w:val="605E5C"/>
      <w:shd w:val="clear" w:color="auto" w:fill="E1DFDD"/>
    </w:rPr>
  </w:style>
  <w:style w:type="character" w:styleId="FollowedHyperlink">
    <w:name w:val="FollowedHyperlink"/>
    <w:basedOn w:val="DefaultParagraphFont"/>
    <w:uiPriority w:val="99"/>
    <w:semiHidden/>
    <w:unhideWhenUsed/>
    <w:rsid w:val="00A000E9"/>
    <w:rPr>
      <w:color w:val="954F72" w:themeColor="followedHyperlink"/>
      <w:u w:val="single"/>
    </w:rPr>
  </w:style>
  <w:style w:type="character" w:customStyle="1" w:styleId="Heading2Char">
    <w:name w:val="Heading 2 Char"/>
    <w:basedOn w:val="DefaultParagraphFont"/>
    <w:link w:val="Heading2"/>
    <w:uiPriority w:val="9"/>
    <w:rsid w:val="001F167D"/>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1F167D"/>
    <w:rPr>
      <w:i/>
      <w:iCs/>
    </w:rPr>
  </w:style>
  <w:style w:type="paragraph" w:styleId="TOCHeading">
    <w:name w:val="TOC Heading"/>
    <w:basedOn w:val="Heading1"/>
    <w:next w:val="Normal"/>
    <w:uiPriority w:val="39"/>
    <w:unhideWhenUsed/>
    <w:qFormat/>
    <w:rsid w:val="00C452A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C452A5"/>
    <w:pPr>
      <w:spacing w:after="100"/>
      <w:ind w:left="220"/>
    </w:pPr>
  </w:style>
  <w:style w:type="paragraph" w:styleId="TOC1">
    <w:name w:val="toc 1"/>
    <w:basedOn w:val="Normal"/>
    <w:next w:val="Normal"/>
    <w:autoRedefine/>
    <w:uiPriority w:val="39"/>
    <w:unhideWhenUsed/>
    <w:rsid w:val="00C452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dc-uk.org" TargetMode="External"/><Relationship Id="rId18" Type="http://schemas.openxmlformats.org/officeDocument/2006/relationships/hyperlink" Target="https://forms.office.com/Pages/ResponsePage.aspx?id=VUxHxiOpKk2b1OzjcUjbsqqtLBtRbjBFpHz6wm_9MoZUQ05IMUgxTVFHWTQ2WkhGMzRHVjgxWjFLSS4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mc.org.uk/concerns-nurses-midwives/dealing-concerns/what-is-fitness-to-practi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u.ac.uk/business-employers/practicehub/midwife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harmacyregulation.org" TargetMode="External"/><Relationship Id="rId10" Type="http://schemas.openxmlformats.org/officeDocument/2006/relationships/endnotes" Target="endnotes.xml"/><Relationship Id="rId19" Type="http://schemas.openxmlformats.org/officeDocument/2006/relationships/hyperlink" Target="https://forms.office.com/Pages/ResponsePage.aspx?id=VUxHxiOpKk2b1OzjcUjbsqqtLBtRbjBFpHz6wm_9MoZUNEs3OE1ESEpRVFdSM0NUUEZSQTFFOFBHQy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concerns/what-we-investigate/fitness-to-pract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2E2C629E680409D0586A741BD0D8D" ma:contentTypeVersion="4" ma:contentTypeDescription="Create a new document." ma:contentTypeScope="" ma:versionID="c59503b90171b3983389d8c327d8064c">
  <xsd:schema xmlns:xsd="http://www.w3.org/2001/XMLSchema" xmlns:xs="http://www.w3.org/2001/XMLSchema" xmlns:p="http://schemas.microsoft.com/office/2006/metadata/properties" xmlns:ns2="5de99db9-3161-488b-9012-3fc50b0a695b" targetNamespace="http://schemas.microsoft.com/office/2006/metadata/properties" ma:root="true" ma:fieldsID="df7fdc030a3ce37fda02be770764d05e" ns2:_="">
    <xsd:import namespace="5de99db9-3161-488b-9012-3fc50b0a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99db9-3161-488b-9012-3fc50b0a6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0824F-D4FE-4EDE-9603-5478FB029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99db9-3161-488b-9012-3fc50b0a6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C35E9-A5B0-45CE-9CEB-B159B775C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F23D7-A24D-4ECC-A264-BE179EDA0E8D}">
  <ds:schemaRefs>
    <ds:schemaRef ds:uri="http://schemas.openxmlformats.org/officeDocument/2006/bibliography"/>
  </ds:schemaRefs>
</ds:datastoreItem>
</file>

<file path=customXml/itemProps4.xml><?xml version="1.0" encoding="utf-8"?>
<ds:datastoreItem xmlns:ds="http://schemas.openxmlformats.org/officeDocument/2006/customXml" ds:itemID="{F343B41A-C821-4658-934C-A56EAA3DC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Gwenan Rogers (Staff)</cp:lastModifiedBy>
  <cp:revision>2</cp:revision>
  <dcterms:created xsi:type="dcterms:W3CDTF">2023-02-22T10:24:00Z</dcterms:created>
  <dcterms:modified xsi:type="dcterms:W3CDTF">2023-02-22T10:24:00Z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0x0101009B32E2C629E680409D0586A741BD0D8D</vt:lpwstr>
  </property>
</Properties>
</file>