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6C" w:rsidRPr="007E7B97" w:rsidRDefault="00B0686C">
      <w:bookmarkStart w:id="0" w:name="_GoBack"/>
      <w:bookmarkEnd w:id="0"/>
    </w:p>
    <w:p w:rsidR="00B0686C" w:rsidRPr="007E7B97" w:rsidRDefault="007E7B97">
      <w:r w:rsidRPr="007E7B97">
        <w:rPr>
          <w:rFonts w:cs="Calibri"/>
          <w:b/>
        </w:rPr>
        <w:t>Prifysgol Bangor</w:t>
      </w:r>
    </w:p>
    <w:p w:rsidR="007E7B97" w:rsidRDefault="007E7B97">
      <w:pPr>
        <w:rPr>
          <w:rFonts w:cs="Calibri"/>
          <w:b/>
        </w:rPr>
      </w:pPr>
    </w:p>
    <w:p w:rsidR="00B0686C" w:rsidRPr="007E7B97" w:rsidRDefault="007E7B97">
      <w:r w:rsidRPr="007E7B97">
        <w:rPr>
          <w:rFonts w:cs="Calibri"/>
          <w:b/>
        </w:rPr>
        <w:t xml:space="preserve">Ysgol Gwyddorau Chwaraeon, Iechyd ac Ymarfer </w:t>
      </w:r>
    </w:p>
    <w:p w:rsidR="007E7B97" w:rsidRDefault="007E7B97">
      <w:pPr>
        <w:rPr>
          <w:rFonts w:cs="Calibri"/>
          <w:b/>
        </w:rPr>
      </w:pPr>
    </w:p>
    <w:p w:rsidR="00B0686C" w:rsidRPr="007E7B97" w:rsidRDefault="007E7B97">
      <w:r w:rsidRPr="007E7B97">
        <w:rPr>
          <w:rFonts w:cs="Calibri"/>
          <w:b/>
        </w:rPr>
        <w:t>Arholiad Ysgoloriaeth Fynediad 201</w:t>
      </w:r>
      <w:r>
        <w:rPr>
          <w:rFonts w:cs="Calibri"/>
          <w:b/>
        </w:rPr>
        <w:t>8</w:t>
      </w:r>
      <w:r w:rsidRPr="007E7B97">
        <w:rPr>
          <w:rFonts w:cs="Calibri"/>
          <w:b/>
        </w:rPr>
        <w:t xml:space="preserve"> </w:t>
      </w:r>
    </w:p>
    <w:p w:rsidR="00B0686C" w:rsidRPr="007E7B97" w:rsidRDefault="00B0686C">
      <w:pPr>
        <w:jc w:val="center"/>
      </w:pPr>
    </w:p>
    <w:p w:rsidR="007E7B97" w:rsidRDefault="007E7B97">
      <w:pPr>
        <w:rPr>
          <w:rFonts w:cs="Calibri"/>
          <w:b/>
        </w:rPr>
      </w:pPr>
    </w:p>
    <w:p w:rsidR="00B0686C" w:rsidRPr="007E7B97" w:rsidRDefault="007E7B97">
      <w:r w:rsidRPr="007E7B97">
        <w:rPr>
          <w:rFonts w:cs="Calibri"/>
          <w:b/>
        </w:rPr>
        <w:t>Amser</w:t>
      </w:r>
      <w:r w:rsidRPr="007E7B97">
        <w:rPr>
          <w:rFonts w:cs="Calibri"/>
        </w:rPr>
        <w:t>:</w:t>
      </w:r>
      <w:r w:rsidRPr="007E7B97">
        <w:rPr>
          <w:rFonts w:cs="Calibri"/>
        </w:rPr>
        <w:tab/>
        <w:t>2 awr.</w:t>
      </w:r>
    </w:p>
    <w:p w:rsidR="00B0686C" w:rsidRPr="007E7B97" w:rsidRDefault="00B0686C"/>
    <w:p w:rsidR="007E7B97" w:rsidRDefault="007E7B97">
      <w:pPr>
        <w:rPr>
          <w:rFonts w:cs="Calibri"/>
          <w:b/>
        </w:rPr>
      </w:pPr>
    </w:p>
    <w:p w:rsidR="00B0686C" w:rsidRPr="007E7B97" w:rsidRDefault="007E7B97">
      <w:r w:rsidRPr="007E7B97">
        <w:rPr>
          <w:rFonts w:cs="Calibri"/>
          <w:b/>
        </w:rPr>
        <w:t>Cyfarwyddiadau i Ymgeiswyr</w:t>
      </w:r>
    </w:p>
    <w:p w:rsidR="007E7B97" w:rsidRDefault="007E7B97">
      <w:pPr>
        <w:rPr>
          <w:rFonts w:cs="Calibri"/>
        </w:rPr>
      </w:pPr>
    </w:p>
    <w:p w:rsidR="00B0686C" w:rsidRPr="007E7B97" w:rsidRDefault="007E7B97">
      <w:r w:rsidRPr="007E7B97">
        <w:rPr>
          <w:rFonts w:cs="Calibri"/>
        </w:rPr>
        <w:t xml:space="preserve">Defnyddiwch inc du neu feiro ddu.  Peidiwch â defnyddio pensil neu bin ysgrifennu gel. </w:t>
      </w:r>
    </w:p>
    <w:p w:rsidR="007E7B97" w:rsidRDefault="007E7B97">
      <w:pPr>
        <w:rPr>
          <w:rFonts w:cs="Calibri"/>
        </w:rPr>
      </w:pPr>
    </w:p>
    <w:p w:rsidR="00B0686C" w:rsidRPr="007E7B97" w:rsidRDefault="007E7B97">
      <w:r w:rsidRPr="007E7B97">
        <w:rPr>
          <w:rFonts w:cs="Calibri"/>
        </w:rPr>
        <w:t>Ysgrifennwch eich enw a’ch ysgol/coleg ar eich llyfryn ateb.</w:t>
      </w:r>
    </w:p>
    <w:p w:rsidR="007E7B97" w:rsidRDefault="007E7B97">
      <w:pPr>
        <w:rPr>
          <w:rFonts w:cs="Calibri"/>
        </w:rPr>
      </w:pPr>
    </w:p>
    <w:p w:rsidR="00B0686C" w:rsidRPr="007E7B97" w:rsidRDefault="007E7B97">
      <w:r w:rsidRPr="007E7B97">
        <w:rPr>
          <w:rFonts w:cs="Calibri"/>
        </w:rPr>
        <w:t xml:space="preserve">ATEBWCH BOB UN O'R 7 CWESTIWN. </w:t>
      </w:r>
    </w:p>
    <w:p w:rsidR="007E7B97" w:rsidRDefault="007E7B97">
      <w:pPr>
        <w:rPr>
          <w:rFonts w:cs="Calibri"/>
        </w:rPr>
      </w:pPr>
    </w:p>
    <w:p w:rsidR="00B0686C" w:rsidRPr="007E7B97" w:rsidRDefault="007E7B97">
      <w:r w:rsidRPr="007E7B97">
        <w:rPr>
          <w:rFonts w:cs="Calibri"/>
        </w:rPr>
        <w:t>Ysgrifennwch eich atebion ar y ddalen ateb a ddarperir. Os defnyddiwch fwy nag un dalen o bapur, clymwch y dalennau â’i gilydd.</w:t>
      </w:r>
    </w:p>
    <w:p w:rsidR="00B0686C" w:rsidRPr="007E7B97" w:rsidRDefault="00B0686C"/>
    <w:p w:rsidR="007E7B97" w:rsidRDefault="007E7B97">
      <w:pPr>
        <w:rPr>
          <w:rFonts w:cs="Calibri"/>
          <w:b/>
        </w:rPr>
      </w:pPr>
    </w:p>
    <w:p w:rsidR="00B0686C" w:rsidRPr="007E7B97" w:rsidRDefault="007E7B97">
      <w:r w:rsidRPr="007E7B97">
        <w:rPr>
          <w:rFonts w:cs="Calibri"/>
          <w:b/>
        </w:rPr>
        <w:t>Gwybodaeth i Ymgeiswyr</w:t>
      </w:r>
    </w:p>
    <w:p w:rsidR="007E7B97" w:rsidRDefault="007E7B97">
      <w:pPr>
        <w:rPr>
          <w:rFonts w:cs="Calibri"/>
        </w:rPr>
      </w:pPr>
    </w:p>
    <w:p w:rsidR="00B0686C" w:rsidRPr="007E7B97" w:rsidRDefault="007E7B97">
      <w:r w:rsidRPr="007E7B97">
        <w:rPr>
          <w:rFonts w:cs="Calibri"/>
        </w:rPr>
        <w:t xml:space="preserve">Rhoddir nifer y marciau mewn cromfachau </w:t>
      </w:r>
      <w:r>
        <w:rPr>
          <w:rFonts w:cs="Calibri"/>
        </w:rPr>
        <w:t>[  ]</w:t>
      </w:r>
      <w:r w:rsidRPr="007E7B97">
        <w:rPr>
          <w:rFonts w:cs="Calibri"/>
        </w:rPr>
        <w:t xml:space="preserve"> ar ddiwedd bob cwestiwn.  Mae yna uchafswm o 43 marc ar gael.  </w:t>
      </w:r>
    </w:p>
    <w:p w:rsidR="007E7B97" w:rsidRDefault="007E7B97">
      <w:pPr>
        <w:rPr>
          <w:rFonts w:cs="Calibri"/>
        </w:rPr>
      </w:pPr>
    </w:p>
    <w:p w:rsidR="00B0686C" w:rsidRPr="007E7B97" w:rsidRDefault="007E7B97">
      <w:r w:rsidRPr="007E7B97">
        <w:rPr>
          <w:rFonts w:cs="Calibri"/>
        </w:rPr>
        <w:t>Fe’ch atgoffeir o’r angen am Gymraeg/Saesneg da a chyflwyniad clir yn eich atebion.</w:t>
      </w:r>
    </w:p>
    <w:p w:rsidR="007E7B97" w:rsidRDefault="007E7B97">
      <w:pPr>
        <w:rPr>
          <w:rFonts w:cs="Calibri"/>
        </w:rPr>
      </w:pPr>
    </w:p>
    <w:p w:rsidR="00B0686C" w:rsidRPr="007E7B97" w:rsidRDefault="007E7B97">
      <w:r w:rsidRPr="007E7B97">
        <w:rPr>
          <w:rFonts w:cs="Calibri"/>
        </w:rPr>
        <w:t xml:space="preserve">Gellir defnyddio diagramau, siartiau a graffiau i gefnogi atebion pan mae hynny'n briodol. </w:t>
      </w:r>
    </w:p>
    <w:p w:rsidR="007E7B97" w:rsidRDefault="007E7B97">
      <w:pPr>
        <w:rPr>
          <w:rFonts w:cs="Calibri"/>
        </w:rPr>
      </w:pPr>
    </w:p>
    <w:p w:rsidR="00B0686C" w:rsidRPr="007E7B97" w:rsidRDefault="007E7B97">
      <w:r w:rsidRPr="007E7B97">
        <w:rPr>
          <w:rFonts w:cs="Calibri"/>
        </w:rPr>
        <w:t xml:space="preserve">Mae'r papur arholiad hwn yn cynnwys tair tudalen brintiedig.  </w:t>
      </w:r>
    </w:p>
    <w:p w:rsidR="00B0686C" w:rsidRPr="007E7B97" w:rsidRDefault="00B0686C"/>
    <w:p w:rsidR="00B0686C" w:rsidRPr="007E7B97" w:rsidRDefault="00B0686C"/>
    <w:p w:rsidR="00B0686C" w:rsidRPr="007E7B97" w:rsidRDefault="00B0686C"/>
    <w:p w:rsidR="00B0686C" w:rsidRPr="007E7B97" w:rsidRDefault="00B0686C"/>
    <w:p w:rsidR="00B0686C" w:rsidRPr="007E7B97" w:rsidRDefault="00B0686C"/>
    <w:p w:rsidR="00B0686C" w:rsidRPr="007E7B97" w:rsidRDefault="00B0686C"/>
    <w:p w:rsidR="00B0686C" w:rsidRDefault="00B0686C"/>
    <w:p w:rsidR="007E7B97" w:rsidRDefault="007E7B97"/>
    <w:p w:rsidR="007E7B97" w:rsidRDefault="007E7B97"/>
    <w:p w:rsidR="007E7B97" w:rsidRDefault="007E7B97"/>
    <w:p w:rsidR="007E7B97" w:rsidRDefault="007E7B97"/>
    <w:p w:rsidR="007E7B97" w:rsidRDefault="007E7B97"/>
    <w:p w:rsidR="007E7B97" w:rsidRDefault="007E7B97"/>
    <w:p w:rsidR="007E7B97" w:rsidRPr="007E7B97" w:rsidRDefault="007E7B97"/>
    <w:p w:rsidR="00B0686C" w:rsidRPr="007E7B97" w:rsidRDefault="00B0686C"/>
    <w:p w:rsidR="00B0686C" w:rsidRPr="007E7B97" w:rsidRDefault="007E7B97">
      <w:pPr>
        <w:pStyle w:val="ListParagraph"/>
        <w:numPr>
          <w:ilvl w:val="0"/>
          <w:numId w:val="1"/>
        </w:numPr>
        <w:spacing w:line="480" w:lineRule="auto"/>
        <w:rPr>
          <w:lang w:val="cy-GB"/>
        </w:rPr>
      </w:pPr>
      <w:r w:rsidRPr="007E7B97">
        <w:rPr>
          <w:rFonts w:ascii="Times New Roman" w:hAnsi="Times New Roman"/>
          <w:lang w:val="cy-GB"/>
        </w:rPr>
        <w:lastRenderedPageBreak/>
        <w:t>Disgrifiwch y prif wahaniaethau rhwng ffibrau cyhyr plycio cyflym a phlycio araf.  [4]</w:t>
      </w:r>
    </w:p>
    <w:p w:rsidR="00B0686C" w:rsidRPr="007E7B97" w:rsidRDefault="00B0686C">
      <w:pPr>
        <w:pStyle w:val="ListParagraph"/>
        <w:spacing w:line="480" w:lineRule="auto"/>
        <w:rPr>
          <w:lang w:val="cy-GB"/>
        </w:rPr>
      </w:pPr>
    </w:p>
    <w:p w:rsidR="00B0686C" w:rsidRPr="007E7B97" w:rsidRDefault="007E7B97">
      <w:pPr>
        <w:pStyle w:val="ListParagraph"/>
        <w:numPr>
          <w:ilvl w:val="0"/>
          <w:numId w:val="1"/>
        </w:numPr>
        <w:spacing w:line="480" w:lineRule="auto"/>
        <w:rPr>
          <w:lang w:val="cy-GB"/>
        </w:rPr>
      </w:pPr>
      <w:r w:rsidRPr="007E7B97">
        <w:rPr>
          <w:rFonts w:ascii="Times New Roman" w:hAnsi="Times New Roman"/>
          <w:lang w:val="cy-GB"/>
        </w:rPr>
        <w:t>Mae cefnogaeth i ddadansoddi perfformiad, fel yr hyn a ddarperir gan yr English Institute of Sport, yn dod yn rhan allweddol o berfformiad athletwyr elît ar gyfer cystadlu.  Gan ddefnyddio enghreifftiau penodol, eglurwch y gwahanol offer dadansoddi perfformiad ellir eu defnyddio i ddadansoddi agwedd dechnegol perfformio mewn camp o'ch dewis.   [5]</w:t>
      </w:r>
    </w:p>
    <w:p w:rsidR="00B0686C" w:rsidRPr="007E7B97" w:rsidRDefault="00B0686C">
      <w:pPr>
        <w:pStyle w:val="ListParagraph"/>
        <w:spacing w:line="480" w:lineRule="auto"/>
        <w:rPr>
          <w:lang w:val="cy-GB"/>
        </w:rPr>
      </w:pPr>
    </w:p>
    <w:p w:rsidR="00B0686C" w:rsidRPr="007E7B97" w:rsidRDefault="007E7B97">
      <w:pPr>
        <w:pStyle w:val="ListParagraph"/>
        <w:numPr>
          <w:ilvl w:val="0"/>
          <w:numId w:val="1"/>
        </w:numPr>
        <w:spacing w:line="480" w:lineRule="auto"/>
        <w:rPr>
          <w:lang w:val="cy-GB"/>
        </w:rPr>
      </w:pPr>
      <w:r w:rsidRPr="007E7B97">
        <w:rPr>
          <w:rFonts w:ascii="Times New Roman" w:hAnsi="Times New Roman"/>
          <w:lang w:val="cy-GB"/>
        </w:rPr>
        <w:t xml:space="preserve">Ar y lefelau uchaf, mae tenis yn gamp eithriadol chwim a thanbaid.  Gwelir ynddi ddechrau a stopio sydyn, ergydion nerthol lle defnyddir nifer o grwpiau o gyhyrau, a lefelau o ddwyster gwaith sy'n amrywio o gyfnodau byr o waith mwyaf posib, neu bron mwyaf posib, i gyfnodau hirach o weithgaredd dwysedd canolig.  Mae ar chwaraewyr angen lefelau uchel o ffitrwydd aerobig ac anaerobig er mwyn cyflawni'r gofynion a roddir arnynt. </w:t>
      </w:r>
    </w:p>
    <w:p w:rsidR="00B0686C" w:rsidRPr="007E7B97" w:rsidRDefault="007E7B97">
      <w:pPr>
        <w:pStyle w:val="ListParagraph"/>
        <w:numPr>
          <w:ilvl w:val="1"/>
          <w:numId w:val="1"/>
        </w:numPr>
        <w:spacing w:line="480" w:lineRule="auto"/>
        <w:rPr>
          <w:lang w:val="cy-GB"/>
        </w:rPr>
      </w:pPr>
      <w:r w:rsidRPr="007E7B97">
        <w:rPr>
          <w:rFonts w:ascii="Times New Roman" w:hAnsi="Times New Roman"/>
          <w:lang w:val="cy-GB"/>
        </w:rPr>
        <w:t>Diffiniwch y term VO</w:t>
      </w:r>
      <w:r w:rsidRPr="007E7B97">
        <w:rPr>
          <w:rFonts w:ascii="Times New Roman" w:hAnsi="Times New Roman"/>
          <w:vertAlign w:val="subscript"/>
          <w:lang w:val="cy-GB"/>
        </w:rPr>
        <w:t>2</w:t>
      </w:r>
      <w:r w:rsidRPr="007E7B97">
        <w:rPr>
          <w:rFonts w:ascii="Times New Roman" w:hAnsi="Times New Roman"/>
          <w:lang w:val="cy-GB"/>
        </w:rPr>
        <w:t>max a</w:t>
      </w:r>
      <w:r>
        <w:rPr>
          <w:rFonts w:ascii="Times New Roman" w:hAnsi="Times New Roman"/>
          <w:lang w:val="cy-GB"/>
        </w:rPr>
        <w:t>c</w:t>
      </w:r>
      <w:r w:rsidRPr="007E7B97">
        <w:rPr>
          <w:rFonts w:ascii="Times New Roman" w:hAnsi="Times New Roman"/>
          <w:lang w:val="cy-GB"/>
        </w:rPr>
        <w:t xml:space="preserve"> eglurwch sut y gall hyfforddiant parhaus gynyddu VO</w:t>
      </w:r>
      <w:r w:rsidRPr="007E7B97">
        <w:rPr>
          <w:rFonts w:ascii="Times New Roman" w:hAnsi="Times New Roman"/>
          <w:vertAlign w:val="subscript"/>
          <w:lang w:val="cy-GB"/>
        </w:rPr>
        <w:t>2</w:t>
      </w:r>
      <w:r w:rsidRPr="007E7B97">
        <w:rPr>
          <w:rFonts w:ascii="Times New Roman" w:hAnsi="Times New Roman"/>
          <w:lang w:val="cy-GB"/>
        </w:rPr>
        <w:t>max athletwr a sut y bydd hyn yn gwella perfformiad mewn tenis.  [6]</w:t>
      </w:r>
    </w:p>
    <w:p w:rsidR="00B0686C" w:rsidRPr="007E7B97" w:rsidRDefault="007E7B97">
      <w:pPr>
        <w:spacing w:line="480" w:lineRule="auto"/>
      </w:pPr>
      <w:r w:rsidRPr="007E7B97">
        <w:rPr>
          <w:rFonts w:ascii="Times New Roman" w:hAnsi="Times New Roman"/>
        </w:rPr>
        <w:t xml:space="preserve">Gall y chwaraewyr gorau fel Novak Djokovic ac Andy Murray daro ergydion llawr ar gyflymder o dros 90mya a dal i fedru cadw'r bêl i chwarae.  Gall serfiadau gyrraedd cyflymderau o dros 150mya. </w:t>
      </w:r>
    </w:p>
    <w:p w:rsidR="00B0686C" w:rsidRPr="007E7B97" w:rsidRDefault="007E7B97">
      <w:pPr>
        <w:spacing w:line="480" w:lineRule="auto"/>
      </w:pPr>
      <w:r w:rsidRPr="007E7B97">
        <w:rPr>
          <w:rFonts w:ascii="Times New Roman" w:hAnsi="Times New Roman"/>
          <w:noProof/>
          <w:lang w:val="en-GB"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1800225</wp:posOffset>
            </wp:positionH>
            <wp:positionV relativeFrom="line">
              <wp:posOffset>0</wp:posOffset>
            </wp:positionV>
            <wp:extent cx="2732405" cy="1684655"/>
            <wp:effectExtent l="0" t="0" r="0" b="0"/>
            <wp:wrapTopAndBottom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68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86C" w:rsidRPr="007E7B97" w:rsidRDefault="007E7B97">
      <w:pPr>
        <w:pStyle w:val="ListParagraph"/>
        <w:numPr>
          <w:ilvl w:val="1"/>
          <w:numId w:val="1"/>
        </w:numPr>
        <w:spacing w:line="480" w:lineRule="auto"/>
        <w:rPr>
          <w:lang w:val="cy-GB"/>
        </w:rPr>
      </w:pPr>
      <w:r w:rsidRPr="007E7B97">
        <w:rPr>
          <w:rFonts w:ascii="Times New Roman" w:hAnsi="Times New Roman"/>
          <w:lang w:val="cy-GB"/>
        </w:rPr>
        <w:t>Gan ddefnyddio egwyddorion biofecanyddol a'r wybodaeth uchod, eglurwch effaith top-sbin ar lwybr hedfan pêl denis.  [5]</w:t>
      </w:r>
    </w:p>
    <w:p w:rsidR="00B0686C" w:rsidRPr="007E7B97" w:rsidRDefault="00B0686C">
      <w:pPr>
        <w:pStyle w:val="ListParagraph"/>
        <w:spacing w:before="120" w:after="120" w:line="480" w:lineRule="auto"/>
        <w:rPr>
          <w:lang w:val="cy-GB"/>
        </w:rPr>
      </w:pPr>
    </w:p>
    <w:p w:rsidR="00B0686C" w:rsidRPr="007E7B97" w:rsidRDefault="007E7B97">
      <w:pPr>
        <w:pStyle w:val="ListParagraph"/>
        <w:numPr>
          <w:ilvl w:val="0"/>
          <w:numId w:val="1"/>
        </w:numPr>
        <w:spacing w:before="120" w:after="120" w:line="480" w:lineRule="auto"/>
        <w:rPr>
          <w:lang w:val="cy-GB"/>
        </w:rPr>
      </w:pPr>
      <w:r w:rsidRPr="007E7B97">
        <w:rPr>
          <w:rFonts w:ascii="Times New Roman" w:hAnsi="Times New Roman"/>
          <w:lang w:val="cy-GB"/>
        </w:rPr>
        <w:t>Disgrifiwch sut y gall diffyg hunan-barch perfformiwr effeithio ar ddysgu sgiliau newydd, ac eglurwch sut y gall athro/athrawes neu hyfforddwr helpu i hybu hunan-barch. [4]</w:t>
      </w:r>
    </w:p>
    <w:p w:rsidR="00B0686C" w:rsidRPr="007E7B97" w:rsidRDefault="00B0686C">
      <w:pPr>
        <w:pStyle w:val="ListParagraph"/>
        <w:spacing w:before="120" w:after="120" w:line="480" w:lineRule="auto"/>
        <w:rPr>
          <w:lang w:val="cy-GB"/>
        </w:rPr>
      </w:pPr>
    </w:p>
    <w:p w:rsidR="00B0686C" w:rsidRPr="007E7B97" w:rsidRDefault="007E7B97">
      <w:pPr>
        <w:pStyle w:val="ListParagraph"/>
        <w:numPr>
          <w:ilvl w:val="0"/>
          <w:numId w:val="1"/>
        </w:numPr>
        <w:spacing w:before="120" w:after="120" w:line="480" w:lineRule="auto"/>
        <w:rPr>
          <w:lang w:val="cy-GB"/>
        </w:rPr>
      </w:pPr>
      <w:r w:rsidRPr="007E7B97">
        <w:rPr>
          <w:rFonts w:ascii="Times New Roman" w:hAnsi="Times New Roman"/>
          <w:lang w:val="cy-GB"/>
        </w:rPr>
        <w:t>Bydd hyfforddwyr yn aml yn defnyddio arddangosiad wrth gyflwyno sgil o'r fath i ddechreuwyr.  Gan ddefnyddio damcaniaeth Bandura o ddysgu drwy arsylwi, eglurwch sut y gall perfformiwr ddysgu sgil newydd drwy ddefnyddio arddangosiad.  [4]</w:t>
      </w:r>
    </w:p>
    <w:p w:rsidR="00B0686C" w:rsidRPr="007E7B97" w:rsidRDefault="00B0686C">
      <w:pPr>
        <w:pStyle w:val="ListParagraph"/>
        <w:spacing w:before="120" w:after="120" w:line="480" w:lineRule="auto"/>
        <w:rPr>
          <w:lang w:val="cy-GB"/>
        </w:rPr>
      </w:pPr>
    </w:p>
    <w:p w:rsidR="00B0686C" w:rsidRPr="007E7B97" w:rsidRDefault="007E7B97">
      <w:pPr>
        <w:pStyle w:val="ListParagraph"/>
        <w:numPr>
          <w:ilvl w:val="0"/>
          <w:numId w:val="1"/>
        </w:numPr>
        <w:spacing w:before="120" w:after="120" w:line="480" w:lineRule="auto"/>
        <w:rPr>
          <w:lang w:val="cy-GB"/>
        </w:rPr>
      </w:pPr>
      <w:r w:rsidRPr="007E7B97">
        <w:rPr>
          <w:rFonts w:ascii="Times New Roman" w:hAnsi="Times New Roman"/>
          <w:lang w:val="cy-GB"/>
        </w:rPr>
        <w:t>Gan gyfeirio at ddamcaniaethau penodol, dadansoddwch sut y gall lefelau cynnwrf effeithio ar lefelau perfformiad.  [9]</w:t>
      </w:r>
    </w:p>
    <w:p w:rsidR="00B0686C" w:rsidRPr="007E7B97" w:rsidRDefault="00B0686C">
      <w:pPr>
        <w:pStyle w:val="ListParagraph"/>
        <w:spacing w:before="120" w:after="120" w:line="480" w:lineRule="auto"/>
        <w:rPr>
          <w:lang w:val="cy-GB"/>
        </w:rPr>
      </w:pPr>
    </w:p>
    <w:p w:rsidR="00B0686C" w:rsidRPr="007E7B97" w:rsidRDefault="007E7B97">
      <w:pPr>
        <w:pStyle w:val="ListParagraph"/>
        <w:numPr>
          <w:ilvl w:val="0"/>
          <w:numId w:val="1"/>
        </w:numPr>
        <w:spacing w:before="120" w:after="120" w:line="480" w:lineRule="auto"/>
        <w:rPr>
          <w:lang w:val="cy-GB"/>
        </w:rPr>
      </w:pPr>
      <w:r w:rsidRPr="007E7B97">
        <w:rPr>
          <w:rFonts w:ascii="Times New Roman" w:hAnsi="Times New Roman"/>
          <w:lang w:val="cy-GB"/>
        </w:rPr>
        <w:t>Mae maeth yn elfen allweddol mewn unrhyw weithgaredd dygnwch. Eglurwch sut y gellir trin maeth cyn, yn ystod ac ar ôl ymarfer corff i wella perfformiad. [6]</w:t>
      </w:r>
    </w:p>
    <w:p w:rsidR="00B0686C" w:rsidRPr="007E7B97" w:rsidRDefault="00B0686C">
      <w:pPr>
        <w:pStyle w:val="ListParagraph"/>
        <w:rPr>
          <w:lang w:val="cy-GB"/>
        </w:rPr>
      </w:pPr>
    </w:p>
    <w:p w:rsidR="00B0686C" w:rsidRPr="007E7B97" w:rsidRDefault="00B0686C">
      <w:pPr>
        <w:pStyle w:val="ListParagraph"/>
        <w:rPr>
          <w:lang w:val="cy-GB"/>
        </w:rPr>
      </w:pPr>
    </w:p>
    <w:p w:rsidR="00B0686C" w:rsidRPr="007E7B97" w:rsidRDefault="00B0686C">
      <w:pPr>
        <w:pStyle w:val="ListParagraph"/>
        <w:spacing w:after="0"/>
        <w:rPr>
          <w:lang w:val="cy-GB"/>
        </w:rPr>
      </w:pPr>
    </w:p>
    <w:p w:rsidR="00B0686C" w:rsidRPr="007E7B97" w:rsidRDefault="007E7B97">
      <w:pPr>
        <w:pStyle w:val="ListParagraph"/>
        <w:spacing w:after="0"/>
        <w:jc w:val="right"/>
        <w:rPr>
          <w:lang w:val="cy-GB"/>
        </w:rPr>
      </w:pPr>
      <w:r w:rsidRPr="007E7B97">
        <w:rPr>
          <w:b/>
          <w:lang w:val="cy-GB"/>
        </w:rPr>
        <w:t>DIWEDD YR ARHOLIAD</w:t>
      </w:r>
      <w:r w:rsidRPr="007E7B97">
        <w:rPr>
          <w:rFonts w:ascii="Comic Sans MS" w:hAnsi="Comic Sans MS"/>
          <w:lang w:val="cy-GB"/>
        </w:rPr>
        <w:t xml:space="preserve">  </w:t>
      </w:r>
      <w:r w:rsidRPr="007E7B97">
        <w:rPr>
          <w:rFonts w:ascii="Wingdings" w:hAnsi="Wingdings"/>
          <w:lang w:val="cy-GB"/>
        </w:rPr>
        <w:t></w:t>
      </w:r>
    </w:p>
    <w:sectPr w:rsidR="00B0686C" w:rsidRPr="007E7B97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B25" w:rsidRDefault="00535B25">
      <w:pPr>
        <w:spacing w:line="240" w:lineRule="auto"/>
      </w:pPr>
      <w:r>
        <w:separator/>
      </w:r>
    </w:p>
  </w:endnote>
  <w:endnote w:type="continuationSeparator" w:id="0">
    <w:p w:rsidR="00535B25" w:rsidRDefault="00535B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Italic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97" w:rsidRDefault="007E7B97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FD395F">
      <w:rPr>
        <w:noProof/>
      </w:rPr>
      <w:t>3</w:t>
    </w:r>
    <w:r>
      <w:fldChar w:fldCharType="end"/>
    </w:r>
  </w:p>
  <w:p w:rsidR="007E7B97" w:rsidRDefault="007E7B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B25" w:rsidRDefault="00535B25">
      <w:pPr>
        <w:spacing w:line="240" w:lineRule="auto"/>
      </w:pPr>
      <w:r>
        <w:separator/>
      </w:r>
    </w:p>
  </w:footnote>
  <w:footnote w:type="continuationSeparator" w:id="0">
    <w:p w:rsidR="00535B25" w:rsidRDefault="00535B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97" w:rsidRDefault="007E7B97">
    <w:pPr>
      <w:pStyle w:val="Header"/>
      <w:jc w:val="right"/>
    </w:pPr>
    <w:r>
      <w:rPr>
        <w:sz w:val="16"/>
        <w:szCs w:val="16"/>
      </w:rPr>
      <w:t>SSHES, BU Entrance Scholarship Exam 2017 (questions)</w:t>
    </w:r>
  </w:p>
  <w:p w:rsidR="007E7B97" w:rsidRDefault="007E7B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33F47"/>
    <w:multiLevelType w:val="multilevel"/>
    <w:tmpl w:val="9774A1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C82566C"/>
    <w:multiLevelType w:val="multilevel"/>
    <w:tmpl w:val="7318F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6C"/>
    <w:rsid w:val="004370AC"/>
    <w:rsid w:val="00535B25"/>
    <w:rsid w:val="006D1CC8"/>
    <w:rsid w:val="007E7B97"/>
    <w:rsid w:val="00B0686C"/>
    <w:rsid w:val="00FD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A4FB62-7534-48F8-BC4F-3B3A1935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100" w:lineRule="atLeast"/>
    </w:pPr>
    <w:rPr>
      <w:rFonts w:ascii="Arial" w:eastAsia="Liberation Sans" w:hAnsi="Arial" w:cs="Arial"/>
      <w:color w:val="000000"/>
      <w:sz w:val="24"/>
      <w:szCs w:val="24"/>
      <w:lang w:val="cy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-Bold"/>
      <w:b/>
    </w:rPr>
  </w:style>
  <w:style w:type="character" w:customStyle="1" w:styleId="ListLabel2">
    <w:name w:val="ListLabel 2"/>
    <w:rPr>
      <w:rFonts w:cs="Symbol"/>
      <w:spacing w:val="-4"/>
      <w:sz w:val="22"/>
      <w:szCs w:val="22"/>
    </w:rPr>
  </w:style>
  <w:style w:type="character" w:customStyle="1" w:styleId="ListLabel3">
    <w:name w:val="ListLabel 3"/>
    <w:rPr>
      <w:rFonts w:cs="Times-Italic"/>
      <w:b/>
      <w:i/>
    </w:rPr>
  </w:style>
  <w:style w:type="character" w:customStyle="1" w:styleId="ListLabel4">
    <w:name w:val="ListLabel 4"/>
    <w:rPr>
      <w:rFonts w:cs="Arial"/>
      <w:sz w:val="22"/>
      <w:szCs w:val="22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pPr>
      <w:spacing w:after="200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202AF168.dotm</Template>
  <TotalTime>1</TotalTime>
  <Pages>4</Pages>
  <Words>433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pes809</dc:creator>
  <cp:lastModifiedBy>Amanda Smith</cp:lastModifiedBy>
  <cp:revision>2</cp:revision>
  <cp:lastPrinted>2018-01-19T14:26:00Z</cp:lastPrinted>
  <dcterms:created xsi:type="dcterms:W3CDTF">2018-01-19T14:40:00Z</dcterms:created>
  <dcterms:modified xsi:type="dcterms:W3CDTF">2018-01-19T14:40:00Z</dcterms:modified>
</cp:coreProperties>
</file>