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41B54" w14:textId="57857F54" w:rsidR="002D5D6D" w:rsidRDefault="008F50A3" w:rsidP="12FB4C6B">
      <w:pPr>
        <w:pStyle w:val="Heading2"/>
        <w:rPr>
          <w:rFonts w:asciiTheme="minorHAnsi" w:hAnsiTheme="minorHAnsi"/>
          <w:b/>
        </w:rPr>
      </w:pPr>
      <w:r w:rsidRPr="000C449F">
        <w:rPr>
          <w:rFonts w:asciiTheme="majorBidi" w:hAnsiTheme="majorBidi"/>
          <w:noProof/>
        </w:rPr>
        <w:drawing>
          <wp:anchor distT="0" distB="0" distL="114300" distR="114300" simplePos="0" relativeHeight="251658240" behindDoc="0" locked="0" layoutInCell="1" allowOverlap="1" wp14:anchorId="29221A37" wp14:editId="0EDCE75D">
            <wp:simplePos x="0" y="0"/>
            <wp:positionH relativeFrom="margin">
              <wp:posOffset>4575810</wp:posOffset>
            </wp:positionH>
            <wp:positionV relativeFrom="margin">
              <wp:posOffset>-291465</wp:posOffset>
            </wp:positionV>
            <wp:extent cx="1539240" cy="1085850"/>
            <wp:effectExtent l="0" t="0" r="0" b="0"/>
            <wp:wrapSquare wrapText="bothSides"/>
            <wp:docPr id="2" name="Picture 2" descr="C:\Documents and Settings\aos403.AD\Local Settings\Temp\A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os403.AD\Local Settings\Temp\A1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24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B91B77" w14:textId="5E688493" w:rsidR="002D5D6D" w:rsidRDefault="002D5D6D">
      <w:pPr>
        <w:rPr>
          <w:rFonts w:asciiTheme="minorHAnsi" w:hAnsiTheme="minorHAnsi"/>
          <w:b/>
        </w:rPr>
      </w:pPr>
    </w:p>
    <w:p w14:paraId="025F75AF" w14:textId="77777777" w:rsidR="002D5D6D" w:rsidRDefault="002D5D6D">
      <w:pPr>
        <w:rPr>
          <w:rFonts w:asciiTheme="minorHAnsi" w:hAnsiTheme="minorHAnsi"/>
          <w:b/>
        </w:rPr>
      </w:pPr>
    </w:p>
    <w:p w14:paraId="23326433" w14:textId="77777777" w:rsidR="002D5D6D" w:rsidRDefault="002D5D6D">
      <w:pPr>
        <w:rPr>
          <w:rFonts w:asciiTheme="minorHAnsi" w:hAnsiTheme="minorHAnsi"/>
          <w:b/>
        </w:rPr>
      </w:pPr>
    </w:p>
    <w:p w14:paraId="5F3ABB67" w14:textId="77777777" w:rsidR="002D5D6D" w:rsidRDefault="002D5D6D">
      <w:pPr>
        <w:rPr>
          <w:rFonts w:asciiTheme="minorHAnsi" w:hAnsiTheme="minorHAnsi"/>
          <w:b/>
        </w:rPr>
      </w:pPr>
    </w:p>
    <w:p w14:paraId="6B344076" w14:textId="77777777" w:rsidR="002D5D6D" w:rsidRDefault="002D5D6D">
      <w:pPr>
        <w:rPr>
          <w:rFonts w:asciiTheme="minorHAnsi" w:hAnsiTheme="minorHAnsi"/>
          <w:b/>
        </w:rPr>
      </w:pPr>
    </w:p>
    <w:p w14:paraId="47965786" w14:textId="77777777" w:rsidR="008F50A3" w:rsidRDefault="008F50A3">
      <w:pPr>
        <w:rPr>
          <w:rFonts w:asciiTheme="minorHAnsi" w:hAnsiTheme="minorHAnsi"/>
          <w:b/>
          <w:sz w:val="28"/>
        </w:rPr>
      </w:pPr>
    </w:p>
    <w:p w14:paraId="7884E465" w14:textId="77777777" w:rsidR="008F50A3" w:rsidRDefault="008F50A3">
      <w:pPr>
        <w:rPr>
          <w:rFonts w:asciiTheme="minorHAnsi" w:hAnsiTheme="minorHAnsi"/>
          <w:b/>
          <w:sz w:val="28"/>
        </w:rPr>
      </w:pPr>
    </w:p>
    <w:p w14:paraId="79AB861C" w14:textId="77777777" w:rsidR="008F50A3" w:rsidRDefault="008F50A3">
      <w:pPr>
        <w:rPr>
          <w:rFonts w:asciiTheme="minorHAnsi" w:hAnsiTheme="minorHAnsi"/>
          <w:b/>
          <w:sz w:val="28"/>
        </w:rPr>
      </w:pPr>
    </w:p>
    <w:p w14:paraId="1E4FD801" w14:textId="77777777" w:rsidR="008F50A3" w:rsidRDefault="008F50A3">
      <w:pPr>
        <w:rPr>
          <w:rFonts w:asciiTheme="minorHAnsi" w:hAnsiTheme="minorHAnsi"/>
          <w:b/>
          <w:sz w:val="28"/>
        </w:rPr>
      </w:pPr>
    </w:p>
    <w:p w14:paraId="421BE9E7" w14:textId="77777777" w:rsidR="008F50A3" w:rsidRDefault="008F50A3">
      <w:pPr>
        <w:rPr>
          <w:rFonts w:asciiTheme="minorHAnsi" w:hAnsiTheme="minorHAnsi"/>
          <w:b/>
          <w:sz w:val="28"/>
        </w:rPr>
      </w:pPr>
    </w:p>
    <w:p w14:paraId="5F5D6307" w14:textId="77777777" w:rsidR="008F50A3" w:rsidRDefault="008F50A3">
      <w:pPr>
        <w:rPr>
          <w:rFonts w:asciiTheme="minorHAnsi" w:hAnsiTheme="minorHAnsi"/>
          <w:b/>
          <w:sz w:val="28"/>
        </w:rPr>
      </w:pPr>
    </w:p>
    <w:p w14:paraId="32929DC9" w14:textId="77777777" w:rsidR="008F50A3" w:rsidRDefault="008F50A3">
      <w:pPr>
        <w:rPr>
          <w:rFonts w:asciiTheme="minorHAnsi" w:hAnsiTheme="minorHAnsi"/>
          <w:b/>
          <w:sz w:val="28"/>
        </w:rPr>
      </w:pPr>
    </w:p>
    <w:p w14:paraId="70D3E443" w14:textId="77777777" w:rsidR="008F50A3" w:rsidRDefault="008F50A3">
      <w:pPr>
        <w:rPr>
          <w:rFonts w:asciiTheme="minorHAnsi" w:hAnsiTheme="minorHAnsi"/>
          <w:b/>
          <w:sz w:val="28"/>
        </w:rPr>
      </w:pPr>
    </w:p>
    <w:p w14:paraId="7FFEC89E" w14:textId="77777777" w:rsidR="008F50A3" w:rsidRDefault="008F50A3">
      <w:pPr>
        <w:rPr>
          <w:rFonts w:asciiTheme="minorHAnsi" w:hAnsiTheme="minorHAnsi"/>
          <w:b/>
          <w:sz w:val="28"/>
        </w:rPr>
      </w:pPr>
    </w:p>
    <w:p w14:paraId="3AC65C09" w14:textId="77777777" w:rsidR="008F50A3" w:rsidRDefault="008F50A3">
      <w:pPr>
        <w:rPr>
          <w:rFonts w:asciiTheme="minorHAnsi" w:hAnsiTheme="minorHAnsi"/>
          <w:b/>
          <w:sz w:val="28"/>
        </w:rPr>
      </w:pPr>
    </w:p>
    <w:p w14:paraId="42EB5925" w14:textId="6C7BA1BB" w:rsidR="008F50A3" w:rsidRDefault="008F50A3">
      <w:pPr>
        <w:rPr>
          <w:rFonts w:asciiTheme="minorHAnsi" w:hAnsiTheme="minorHAnsi"/>
          <w:b/>
          <w:sz w:val="28"/>
        </w:rPr>
      </w:pPr>
    </w:p>
    <w:p w14:paraId="5D6A9787" w14:textId="77777777" w:rsidR="008F50A3" w:rsidRDefault="008F50A3" w:rsidP="008F50A3">
      <w:pPr>
        <w:jc w:val="center"/>
        <w:rPr>
          <w:rFonts w:asciiTheme="minorHAnsi" w:hAnsiTheme="minorHAnsi"/>
          <w:b/>
          <w:sz w:val="28"/>
        </w:rPr>
      </w:pPr>
    </w:p>
    <w:p w14:paraId="29ECBD02" w14:textId="340E8F93" w:rsidR="008F50A3" w:rsidRPr="008F50A3" w:rsidRDefault="00C55B61" w:rsidP="12FB4C6B">
      <w:pPr>
        <w:jc w:val="center"/>
        <w:rPr>
          <w:rFonts w:asciiTheme="minorHAnsi" w:eastAsiaTheme="minorEastAsia" w:hAnsiTheme="minorHAnsi" w:cstheme="minorBidi"/>
          <w:b/>
          <w:bCs/>
          <w:sz w:val="28"/>
          <w:szCs w:val="28"/>
        </w:rPr>
      </w:pPr>
      <w:r>
        <w:rPr>
          <w:rFonts w:asciiTheme="minorHAnsi" w:eastAsiaTheme="minorEastAsia" w:hAnsiTheme="minorHAnsi" w:cstheme="minorBidi"/>
          <w:b/>
          <w:bCs/>
          <w:sz w:val="28"/>
          <w:szCs w:val="28"/>
        </w:rPr>
        <w:t xml:space="preserve">Academic </w:t>
      </w:r>
      <w:r w:rsidR="00127D42">
        <w:rPr>
          <w:rFonts w:asciiTheme="minorHAnsi" w:eastAsiaTheme="minorEastAsia" w:hAnsiTheme="minorHAnsi" w:cstheme="minorBidi"/>
          <w:b/>
          <w:bCs/>
          <w:sz w:val="28"/>
          <w:szCs w:val="28"/>
        </w:rPr>
        <w:t>Engagement</w:t>
      </w:r>
      <w:r w:rsidR="12FB4C6B" w:rsidRPr="12FB4C6B">
        <w:rPr>
          <w:rFonts w:asciiTheme="minorHAnsi" w:eastAsiaTheme="minorEastAsia" w:hAnsiTheme="minorHAnsi" w:cstheme="minorBidi"/>
          <w:b/>
          <w:bCs/>
          <w:sz w:val="28"/>
          <w:szCs w:val="28"/>
        </w:rPr>
        <w:t xml:space="preserve"> Policy</w:t>
      </w:r>
    </w:p>
    <w:p w14:paraId="4F7CD51E" w14:textId="77777777" w:rsidR="008F50A3" w:rsidRPr="008F50A3" w:rsidRDefault="12FB4C6B" w:rsidP="12FB4C6B">
      <w:pPr>
        <w:rPr>
          <w:rFonts w:asciiTheme="minorHAnsi" w:eastAsiaTheme="minorEastAsia" w:hAnsiTheme="minorHAnsi" w:cstheme="minorBidi"/>
          <w:b/>
          <w:bCs/>
          <w:sz w:val="28"/>
          <w:szCs w:val="28"/>
        </w:rPr>
      </w:pPr>
      <w:r w:rsidRPr="12FB4C6B">
        <w:rPr>
          <w:rFonts w:asciiTheme="minorHAnsi" w:eastAsiaTheme="minorEastAsia" w:hAnsiTheme="minorHAnsi" w:cstheme="minorBidi"/>
          <w:b/>
          <w:bCs/>
          <w:sz w:val="28"/>
          <w:szCs w:val="28"/>
        </w:rPr>
        <w:t> </w:t>
      </w:r>
    </w:p>
    <w:p w14:paraId="0308C043" w14:textId="7737046A" w:rsidR="008F50A3" w:rsidRDefault="12FB4C6B" w:rsidP="12FB4C6B">
      <w:pPr>
        <w:rPr>
          <w:rFonts w:asciiTheme="minorHAnsi" w:eastAsiaTheme="minorEastAsia" w:hAnsiTheme="minorHAnsi" w:cstheme="minorBidi"/>
          <w:b/>
          <w:bCs/>
          <w:sz w:val="28"/>
          <w:szCs w:val="28"/>
        </w:rPr>
      </w:pPr>
      <w:r w:rsidRPr="12FB4C6B">
        <w:rPr>
          <w:rFonts w:asciiTheme="minorHAnsi" w:eastAsiaTheme="minorEastAsia" w:hAnsiTheme="minorHAnsi" w:cstheme="minorBidi"/>
          <w:b/>
          <w:bCs/>
          <w:sz w:val="28"/>
          <w:szCs w:val="28"/>
        </w:rPr>
        <w:t> </w:t>
      </w:r>
    </w:p>
    <w:p w14:paraId="1F70029F" w14:textId="1D06AE4C" w:rsidR="008F50A3" w:rsidRDefault="008F50A3" w:rsidP="008F50A3">
      <w:pPr>
        <w:rPr>
          <w:rFonts w:asciiTheme="minorHAnsi" w:hAnsiTheme="minorHAnsi"/>
          <w:b/>
          <w:sz w:val="28"/>
        </w:rPr>
      </w:pPr>
    </w:p>
    <w:p w14:paraId="4600C298" w14:textId="263617FD" w:rsidR="008F50A3" w:rsidRDefault="008F50A3" w:rsidP="008F50A3">
      <w:pPr>
        <w:rPr>
          <w:rFonts w:asciiTheme="minorHAnsi" w:hAnsiTheme="minorHAnsi"/>
          <w:b/>
          <w:sz w:val="28"/>
        </w:rPr>
      </w:pPr>
    </w:p>
    <w:p w14:paraId="0443056D" w14:textId="1A33E923" w:rsidR="008F50A3" w:rsidRDefault="008F50A3" w:rsidP="008F50A3">
      <w:pPr>
        <w:rPr>
          <w:rFonts w:asciiTheme="minorHAnsi" w:hAnsiTheme="minorHAnsi"/>
          <w:b/>
          <w:sz w:val="28"/>
        </w:rPr>
      </w:pPr>
    </w:p>
    <w:p w14:paraId="5483A294" w14:textId="77777777" w:rsidR="008F50A3" w:rsidRPr="008F50A3" w:rsidRDefault="008F50A3" w:rsidP="008F50A3">
      <w:pPr>
        <w:rPr>
          <w:rFonts w:asciiTheme="minorHAnsi" w:hAnsiTheme="minorHAnsi"/>
          <w:b/>
          <w:sz w:val="28"/>
        </w:rPr>
      </w:pPr>
    </w:p>
    <w:p w14:paraId="01C46E16" w14:textId="77777777" w:rsidR="008F50A3" w:rsidRPr="008F50A3" w:rsidRDefault="12FB4C6B"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 </w:t>
      </w:r>
    </w:p>
    <w:tbl>
      <w:tblPr>
        <w:tblW w:w="991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5"/>
        <w:gridCol w:w="4341"/>
        <w:gridCol w:w="3544"/>
      </w:tblGrid>
      <w:tr w:rsidR="008F17B7" w:rsidRPr="008F50A3" w14:paraId="693B8051" w14:textId="77777777" w:rsidTr="12FB4C6B">
        <w:tc>
          <w:tcPr>
            <w:tcW w:w="2025" w:type="dxa"/>
            <w:shd w:val="clear" w:color="auto" w:fill="auto"/>
            <w:hideMark/>
          </w:tcPr>
          <w:p w14:paraId="2F6A7865" w14:textId="66A778E3" w:rsidR="008F17B7" w:rsidRPr="008F50A3" w:rsidRDefault="12FB4C6B"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 xml:space="preserve"> Date </w:t>
            </w:r>
          </w:p>
        </w:tc>
        <w:tc>
          <w:tcPr>
            <w:tcW w:w="4341" w:type="dxa"/>
            <w:shd w:val="clear" w:color="auto" w:fill="auto"/>
            <w:hideMark/>
          </w:tcPr>
          <w:p w14:paraId="22997DAE" w14:textId="622CA764" w:rsidR="008F17B7" w:rsidRPr="008F50A3" w:rsidRDefault="12FB4C6B"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 xml:space="preserve"> Purpose of Issue/ </w:t>
            </w:r>
          </w:p>
          <w:p w14:paraId="75773E85" w14:textId="64366F98" w:rsidR="008F17B7" w:rsidRPr="008F50A3" w:rsidRDefault="12FB4C6B"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 xml:space="preserve"> Description of Change </w:t>
            </w:r>
          </w:p>
          <w:p w14:paraId="7AA66B00" w14:textId="77777777" w:rsidR="008F17B7" w:rsidRPr="008F50A3" w:rsidRDefault="12FB4C6B"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 </w:t>
            </w:r>
          </w:p>
        </w:tc>
        <w:tc>
          <w:tcPr>
            <w:tcW w:w="3544" w:type="dxa"/>
            <w:shd w:val="clear" w:color="auto" w:fill="auto"/>
            <w:hideMark/>
          </w:tcPr>
          <w:p w14:paraId="5D63D469" w14:textId="77777777" w:rsidR="008F17B7" w:rsidRPr="008F50A3" w:rsidRDefault="12FB4C6B"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Equality Impact </w:t>
            </w:r>
          </w:p>
          <w:p w14:paraId="59D8B242" w14:textId="77777777" w:rsidR="008F17B7" w:rsidRPr="008F50A3" w:rsidRDefault="12FB4C6B"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Assessment Completed </w:t>
            </w:r>
          </w:p>
        </w:tc>
      </w:tr>
      <w:tr w:rsidR="008F17B7" w:rsidRPr="008F50A3" w14:paraId="054603E7" w14:textId="77777777" w:rsidTr="12FB4C6B">
        <w:tc>
          <w:tcPr>
            <w:tcW w:w="2025" w:type="dxa"/>
            <w:shd w:val="clear" w:color="auto" w:fill="auto"/>
            <w:hideMark/>
          </w:tcPr>
          <w:p w14:paraId="357CA479" w14:textId="77777777" w:rsidR="00AB74CC" w:rsidRDefault="00AB74CC" w:rsidP="008F50A3">
            <w:pPr>
              <w:rPr>
                <w:rFonts w:asciiTheme="minorHAnsi" w:hAnsiTheme="minorHAnsi"/>
                <w:b/>
              </w:rPr>
            </w:pPr>
          </w:p>
          <w:p w14:paraId="36FE9F38" w14:textId="14827226" w:rsidR="008F17B7" w:rsidRPr="008F50A3" w:rsidRDefault="003B1783" w:rsidP="003B1783">
            <w:pPr>
              <w:rPr>
                <w:rFonts w:asciiTheme="minorHAnsi" w:eastAsiaTheme="minorEastAsia" w:hAnsiTheme="minorHAnsi" w:cstheme="minorBidi"/>
                <w:b/>
                <w:bCs/>
              </w:rPr>
            </w:pPr>
            <w:r>
              <w:rPr>
                <w:rFonts w:asciiTheme="minorHAnsi" w:eastAsiaTheme="minorEastAsia" w:hAnsiTheme="minorHAnsi" w:cstheme="minorBidi"/>
                <w:b/>
                <w:bCs/>
              </w:rPr>
              <w:t>8</w:t>
            </w:r>
            <w:r w:rsidRPr="003B1783">
              <w:rPr>
                <w:rFonts w:asciiTheme="minorHAnsi" w:eastAsiaTheme="minorEastAsia" w:hAnsiTheme="minorHAnsi" w:cstheme="minorBidi"/>
                <w:b/>
                <w:bCs/>
                <w:vertAlign w:val="superscript"/>
              </w:rPr>
              <w:t>th</w:t>
            </w:r>
            <w:r>
              <w:rPr>
                <w:rFonts w:asciiTheme="minorHAnsi" w:eastAsiaTheme="minorEastAsia" w:hAnsiTheme="minorHAnsi" w:cstheme="minorBidi"/>
                <w:b/>
                <w:bCs/>
              </w:rPr>
              <w:t xml:space="preserve"> September 2019</w:t>
            </w:r>
          </w:p>
        </w:tc>
        <w:tc>
          <w:tcPr>
            <w:tcW w:w="4341" w:type="dxa"/>
            <w:shd w:val="clear" w:color="auto" w:fill="auto"/>
            <w:hideMark/>
          </w:tcPr>
          <w:p w14:paraId="15D8AC5D" w14:textId="77777777" w:rsidR="008F17B7" w:rsidRDefault="008F17B7" w:rsidP="003B1783">
            <w:pPr>
              <w:rPr>
                <w:rFonts w:asciiTheme="minorHAnsi" w:hAnsiTheme="minorHAnsi"/>
                <w:b/>
              </w:rPr>
            </w:pPr>
          </w:p>
          <w:p w14:paraId="612EFCFC" w14:textId="0DEA47CA" w:rsidR="00962C74" w:rsidRPr="008F50A3" w:rsidRDefault="00962C74" w:rsidP="003B1783">
            <w:pPr>
              <w:rPr>
                <w:rFonts w:asciiTheme="minorHAnsi" w:hAnsiTheme="minorHAnsi"/>
                <w:b/>
              </w:rPr>
            </w:pPr>
            <w:r>
              <w:rPr>
                <w:rFonts w:asciiTheme="minorHAnsi" w:hAnsiTheme="minorHAnsi"/>
                <w:b/>
              </w:rPr>
              <w:t>Change to missed sessions for Staged escalation</w:t>
            </w:r>
          </w:p>
        </w:tc>
        <w:tc>
          <w:tcPr>
            <w:tcW w:w="3544" w:type="dxa"/>
            <w:shd w:val="clear" w:color="auto" w:fill="auto"/>
            <w:hideMark/>
          </w:tcPr>
          <w:p w14:paraId="62AC40FD" w14:textId="19799DB3" w:rsidR="008F17B7" w:rsidRPr="008F50A3" w:rsidRDefault="12FB4C6B"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 </w:t>
            </w:r>
          </w:p>
        </w:tc>
      </w:tr>
    </w:tbl>
    <w:p w14:paraId="57895AFC" w14:textId="77777777" w:rsidR="008F50A3" w:rsidRDefault="008F50A3" w:rsidP="008F50A3">
      <w:pPr>
        <w:rPr>
          <w:rFonts w:asciiTheme="minorHAnsi" w:hAnsiTheme="minorHAnsi"/>
          <w:b/>
        </w:rPr>
      </w:pPr>
    </w:p>
    <w:p w14:paraId="4E71CCA9" w14:textId="72699516" w:rsidR="008F50A3" w:rsidRPr="008F50A3" w:rsidRDefault="12FB4C6B"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 </w:t>
      </w: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2190"/>
        <w:gridCol w:w="2820"/>
        <w:gridCol w:w="2835"/>
      </w:tblGrid>
      <w:tr w:rsidR="008F50A3" w:rsidRPr="008F50A3" w14:paraId="0AD36B93" w14:textId="77777777" w:rsidTr="12FB4C6B">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7EC5476F" w14:textId="77777777" w:rsidR="008F50A3" w:rsidRPr="008F50A3" w:rsidRDefault="12FB4C6B"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Policy Officer </w:t>
            </w:r>
          </w:p>
          <w:p w14:paraId="71526E93" w14:textId="77777777" w:rsidR="008F50A3" w:rsidRPr="008F50A3" w:rsidRDefault="12FB4C6B"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 </w:t>
            </w:r>
          </w:p>
        </w:tc>
        <w:tc>
          <w:tcPr>
            <w:tcW w:w="2190" w:type="dxa"/>
            <w:tcBorders>
              <w:top w:val="single" w:sz="6" w:space="0" w:color="auto"/>
              <w:left w:val="nil"/>
              <w:bottom w:val="single" w:sz="6" w:space="0" w:color="auto"/>
              <w:right w:val="single" w:sz="6" w:space="0" w:color="auto"/>
            </w:tcBorders>
            <w:shd w:val="clear" w:color="auto" w:fill="auto"/>
            <w:hideMark/>
          </w:tcPr>
          <w:p w14:paraId="0268E3FC" w14:textId="77777777" w:rsidR="008F50A3" w:rsidRPr="008F50A3" w:rsidRDefault="12FB4C6B"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Senior Responsible Officer </w:t>
            </w:r>
          </w:p>
          <w:p w14:paraId="0CFEE14A" w14:textId="77777777" w:rsidR="008F50A3" w:rsidRPr="008F50A3" w:rsidRDefault="12FB4C6B"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 </w:t>
            </w:r>
          </w:p>
        </w:tc>
        <w:tc>
          <w:tcPr>
            <w:tcW w:w="2820" w:type="dxa"/>
            <w:tcBorders>
              <w:top w:val="single" w:sz="6" w:space="0" w:color="auto"/>
              <w:left w:val="nil"/>
              <w:bottom w:val="single" w:sz="6" w:space="0" w:color="auto"/>
              <w:right w:val="single" w:sz="6" w:space="0" w:color="auto"/>
            </w:tcBorders>
            <w:shd w:val="clear" w:color="auto" w:fill="auto"/>
            <w:hideMark/>
          </w:tcPr>
          <w:p w14:paraId="291583D7" w14:textId="77777777" w:rsidR="008F50A3" w:rsidRPr="008F50A3" w:rsidRDefault="12FB4C6B"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Approved By </w:t>
            </w:r>
          </w:p>
        </w:tc>
        <w:tc>
          <w:tcPr>
            <w:tcW w:w="2835" w:type="dxa"/>
            <w:tcBorders>
              <w:top w:val="single" w:sz="6" w:space="0" w:color="auto"/>
              <w:left w:val="nil"/>
              <w:bottom w:val="single" w:sz="6" w:space="0" w:color="auto"/>
              <w:right w:val="single" w:sz="6" w:space="0" w:color="auto"/>
            </w:tcBorders>
            <w:shd w:val="clear" w:color="auto" w:fill="auto"/>
            <w:hideMark/>
          </w:tcPr>
          <w:p w14:paraId="396FA32B" w14:textId="77777777" w:rsidR="008F50A3" w:rsidRPr="008F50A3" w:rsidRDefault="12FB4C6B"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Date </w:t>
            </w:r>
          </w:p>
        </w:tc>
      </w:tr>
      <w:tr w:rsidR="008F50A3" w:rsidRPr="008F50A3" w14:paraId="619E8568" w14:textId="77777777" w:rsidTr="12FB4C6B">
        <w:tc>
          <w:tcPr>
            <w:tcW w:w="2070" w:type="dxa"/>
            <w:tcBorders>
              <w:top w:val="nil"/>
              <w:left w:val="single" w:sz="6" w:space="0" w:color="auto"/>
              <w:bottom w:val="single" w:sz="6" w:space="0" w:color="auto"/>
              <w:right w:val="single" w:sz="6" w:space="0" w:color="auto"/>
            </w:tcBorders>
            <w:shd w:val="clear" w:color="auto" w:fill="auto"/>
            <w:hideMark/>
          </w:tcPr>
          <w:p w14:paraId="04704935" w14:textId="77777777" w:rsidR="008F50A3" w:rsidRDefault="008F50A3" w:rsidP="008F50A3">
            <w:pPr>
              <w:rPr>
                <w:rFonts w:asciiTheme="minorHAnsi" w:eastAsiaTheme="minorEastAsia" w:hAnsiTheme="minorHAnsi" w:cstheme="minorBidi"/>
                <w:b/>
                <w:bCs/>
              </w:rPr>
            </w:pPr>
          </w:p>
          <w:p w14:paraId="6BD29202" w14:textId="17DFEC13" w:rsidR="00127D42" w:rsidRPr="008F50A3" w:rsidRDefault="00127D42" w:rsidP="008F50A3">
            <w:pPr>
              <w:rPr>
                <w:rFonts w:asciiTheme="minorHAnsi" w:hAnsiTheme="minorHAnsi"/>
                <w:b/>
              </w:rPr>
            </w:pPr>
          </w:p>
        </w:tc>
        <w:tc>
          <w:tcPr>
            <w:tcW w:w="2190" w:type="dxa"/>
            <w:tcBorders>
              <w:top w:val="nil"/>
              <w:left w:val="nil"/>
              <w:bottom w:val="single" w:sz="6" w:space="0" w:color="auto"/>
              <w:right w:val="single" w:sz="6" w:space="0" w:color="auto"/>
            </w:tcBorders>
            <w:shd w:val="clear" w:color="auto" w:fill="auto"/>
            <w:hideMark/>
          </w:tcPr>
          <w:p w14:paraId="08384BFE" w14:textId="1260C248" w:rsidR="00127D42" w:rsidRPr="008F50A3" w:rsidRDefault="00127D42" w:rsidP="12FB4C6B">
            <w:pPr>
              <w:rPr>
                <w:rFonts w:asciiTheme="minorHAnsi" w:eastAsiaTheme="minorEastAsia" w:hAnsiTheme="minorHAnsi" w:cstheme="minorBidi"/>
                <w:b/>
                <w:bCs/>
              </w:rPr>
            </w:pPr>
          </w:p>
        </w:tc>
        <w:tc>
          <w:tcPr>
            <w:tcW w:w="2820" w:type="dxa"/>
            <w:tcBorders>
              <w:top w:val="nil"/>
              <w:left w:val="nil"/>
              <w:bottom w:val="single" w:sz="6" w:space="0" w:color="auto"/>
              <w:right w:val="single" w:sz="6" w:space="0" w:color="auto"/>
            </w:tcBorders>
            <w:shd w:val="clear" w:color="auto" w:fill="auto"/>
            <w:hideMark/>
          </w:tcPr>
          <w:p w14:paraId="7FAAFF92" w14:textId="53BF4D90" w:rsidR="008F50A3" w:rsidRPr="008F50A3" w:rsidRDefault="008F50A3" w:rsidP="12FB4C6B">
            <w:pPr>
              <w:rPr>
                <w:rFonts w:asciiTheme="minorHAnsi" w:eastAsiaTheme="minorEastAsia" w:hAnsiTheme="minorHAnsi" w:cstheme="minorBidi"/>
                <w:b/>
                <w:bCs/>
              </w:rPr>
            </w:pPr>
          </w:p>
        </w:tc>
        <w:tc>
          <w:tcPr>
            <w:tcW w:w="2835" w:type="dxa"/>
            <w:tcBorders>
              <w:top w:val="nil"/>
              <w:left w:val="nil"/>
              <w:bottom w:val="single" w:sz="6" w:space="0" w:color="auto"/>
              <w:right w:val="single" w:sz="6" w:space="0" w:color="auto"/>
            </w:tcBorders>
            <w:shd w:val="clear" w:color="auto" w:fill="auto"/>
            <w:hideMark/>
          </w:tcPr>
          <w:p w14:paraId="5E1B8A89" w14:textId="7BABF893" w:rsidR="008F50A3" w:rsidRPr="008F50A3" w:rsidRDefault="008F50A3" w:rsidP="12FB4C6B">
            <w:pPr>
              <w:rPr>
                <w:rFonts w:asciiTheme="minorHAnsi" w:eastAsiaTheme="minorEastAsia" w:hAnsiTheme="minorHAnsi" w:cstheme="minorBidi"/>
                <w:b/>
                <w:bCs/>
              </w:rPr>
            </w:pPr>
          </w:p>
        </w:tc>
      </w:tr>
    </w:tbl>
    <w:p w14:paraId="1671FBBD" w14:textId="56A9EF72" w:rsidR="008F50A3" w:rsidRPr="008F50A3" w:rsidRDefault="12FB4C6B" w:rsidP="12FB4C6B">
      <w:pPr>
        <w:rPr>
          <w:rFonts w:asciiTheme="minorHAnsi" w:eastAsiaTheme="minorEastAsia" w:hAnsiTheme="minorHAnsi" w:cstheme="minorBidi"/>
          <w:b/>
          <w:bCs/>
        </w:rPr>
      </w:pPr>
      <w:r w:rsidRPr="12FB4C6B">
        <w:rPr>
          <w:rFonts w:asciiTheme="minorHAnsi" w:eastAsiaTheme="minorEastAsia" w:hAnsiTheme="minorHAnsi" w:cstheme="minorBidi"/>
          <w:b/>
          <w:bCs/>
        </w:rPr>
        <w:t> </w:t>
      </w:r>
    </w:p>
    <w:p w14:paraId="2DD33284" w14:textId="0F7C1FAB" w:rsidR="008F50A3" w:rsidRPr="008F50A3" w:rsidRDefault="12FB4C6B" w:rsidP="12FB4C6B">
      <w:pPr>
        <w:jc w:val="right"/>
        <w:rPr>
          <w:rFonts w:asciiTheme="minorHAnsi" w:eastAsiaTheme="minorEastAsia" w:hAnsiTheme="minorHAnsi" w:cstheme="minorBidi"/>
          <w:b/>
          <w:bCs/>
        </w:rPr>
      </w:pPr>
      <w:r w:rsidRPr="12FB4C6B">
        <w:rPr>
          <w:rFonts w:asciiTheme="minorHAnsi" w:eastAsiaTheme="minorEastAsia" w:hAnsiTheme="minorHAnsi" w:cstheme="minorBidi"/>
          <w:b/>
          <w:bCs/>
          <w:i/>
          <w:iCs/>
        </w:rPr>
        <w:t>This Policy will be reviewed in a year</w:t>
      </w:r>
      <w:r w:rsidRPr="12FB4C6B">
        <w:rPr>
          <w:rFonts w:asciiTheme="minorHAnsi" w:eastAsiaTheme="minorEastAsia" w:hAnsiTheme="minorHAnsi" w:cstheme="minorBidi"/>
          <w:b/>
          <w:bCs/>
        </w:rPr>
        <w:t> </w:t>
      </w:r>
    </w:p>
    <w:p w14:paraId="7DBB2DCE" w14:textId="0F6C22D5" w:rsidR="005E20CB" w:rsidRPr="002D5D6D" w:rsidRDefault="008F50A3" w:rsidP="12FB4C6B">
      <w:pPr>
        <w:rPr>
          <w:rFonts w:asciiTheme="minorHAnsi" w:eastAsiaTheme="minorEastAsia" w:hAnsiTheme="minorHAnsi" w:cstheme="minorBidi"/>
          <w:b/>
          <w:bCs/>
          <w:sz w:val="28"/>
          <w:szCs w:val="28"/>
        </w:rPr>
      </w:pPr>
      <w:r w:rsidRPr="12FB4C6B">
        <w:rPr>
          <w:rFonts w:asciiTheme="minorHAnsi" w:eastAsiaTheme="minorEastAsia" w:hAnsiTheme="minorHAnsi" w:cstheme="minorBidi"/>
          <w:b/>
          <w:bCs/>
          <w:sz w:val="28"/>
          <w:szCs w:val="28"/>
        </w:rPr>
        <w:br w:type="page"/>
      </w:r>
      <w:r w:rsidR="12FB4C6B" w:rsidRPr="12FB4C6B">
        <w:rPr>
          <w:rFonts w:asciiTheme="minorHAnsi" w:eastAsiaTheme="minorEastAsia" w:hAnsiTheme="minorHAnsi" w:cstheme="minorBidi"/>
          <w:b/>
          <w:bCs/>
          <w:sz w:val="28"/>
          <w:szCs w:val="28"/>
        </w:rPr>
        <w:lastRenderedPageBreak/>
        <w:t>Attendance</w:t>
      </w:r>
      <w:r w:rsidR="00127D42">
        <w:rPr>
          <w:rFonts w:asciiTheme="minorHAnsi" w:eastAsiaTheme="minorEastAsia" w:hAnsiTheme="minorHAnsi" w:cstheme="minorBidi"/>
          <w:b/>
          <w:bCs/>
          <w:sz w:val="28"/>
          <w:szCs w:val="28"/>
        </w:rPr>
        <w:t xml:space="preserve"> and Engagement</w:t>
      </w:r>
      <w:r w:rsidR="12FB4C6B" w:rsidRPr="12FB4C6B">
        <w:rPr>
          <w:rFonts w:asciiTheme="minorHAnsi" w:eastAsiaTheme="minorEastAsia" w:hAnsiTheme="minorHAnsi" w:cstheme="minorBidi"/>
          <w:b/>
          <w:bCs/>
          <w:sz w:val="28"/>
          <w:szCs w:val="28"/>
        </w:rPr>
        <w:t xml:space="preserve"> Monitoring Policy for </w:t>
      </w:r>
      <w:r w:rsidR="00127D42">
        <w:rPr>
          <w:rFonts w:asciiTheme="minorHAnsi" w:eastAsiaTheme="minorEastAsia" w:hAnsiTheme="minorHAnsi" w:cstheme="minorBidi"/>
          <w:b/>
          <w:bCs/>
          <w:sz w:val="28"/>
          <w:szCs w:val="28"/>
        </w:rPr>
        <w:t>Home/EU</w:t>
      </w:r>
      <w:r w:rsidR="12FB4C6B" w:rsidRPr="12FB4C6B">
        <w:rPr>
          <w:rFonts w:asciiTheme="minorHAnsi" w:eastAsiaTheme="minorEastAsia" w:hAnsiTheme="minorHAnsi" w:cstheme="minorBidi"/>
          <w:b/>
          <w:bCs/>
          <w:sz w:val="28"/>
          <w:szCs w:val="28"/>
        </w:rPr>
        <w:t xml:space="preserve"> Students</w:t>
      </w:r>
    </w:p>
    <w:p w14:paraId="10D927C8" w14:textId="77777777" w:rsidR="002D5D6D" w:rsidRDefault="002D5D6D">
      <w:pPr>
        <w:rPr>
          <w:rFonts w:asciiTheme="minorHAnsi" w:hAnsiTheme="minorHAnsi"/>
        </w:rPr>
      </w:pPr>
    </w:p>
    <w:p w14:paraId="55A5BD47" w14:textId="2FE88A8C" w:rsidR="003159A1" w:rsidRPr="00A67207" w:rsidRDefault="12FB4C6B" w:rsidP="12FB4C6B">
      <w:pPr>
        <w:pStyle w:val="ListParagraph"/>
        <w:numPr>
          <w:ilvl w:val="0"/>
          <w:numId w:val="9"/>
        </w:numPr>
        <w:jc w:val="both"/>
        <w:rPr>
          <w:rFonts w:asciiTheme="minorHAnsi" w:eastAsiaTheme="minorEastAsia" w:hAnsiTheme="minorHAnsi" w:cstheme="minorBidi"/>
          <w:b/>
          <w:bCs/>
          <w:sz w:val="23"/>
          <w:szCs w:val="23"/>
        </w:rPr>
      </w:pPr>
      <w:r w:rsidRPr="12FB4C6B">
        <w:rPr>
          <w:rFonts w:asciiTheme="minorHAnsi" w:eastAsiaTheme="minorEastAsia" w:hAnsiTheme="minorHAnsi" w:cstheme="minorBidi"/>
          <w:b/>
          <w:bCs/>
          <w:sz w:val="23"/>
          <w:szCs w:val="23"/>
        </w:rPr>
        <w:t>Introduction and Remit</w:t>
      </w:r>
    </w:p>
    <w:p w14:paraId="10CB8529" w14:textId="77777777" w:rsidR="003159A1" w:rsidRDefault="003159A1" w:rsidP="003159A1">
      <w:pPr>
        <w:jc w:val="both"/>
        <w:rPr>
          <w:rFonts w:asciiTheme="minorHAnsi" w:hAnsiTheme="minorHAnsi"/>
          <w:bCs/>
          <w:sz w:val="23"/>
          <w:szCs w:val="23"/>
        </w:rPr>
      </w:pPr>
    </w:p>
    <w:p w14:paraId="4DF554AE" w14:textId="5DDC2626" w:rsidR="003159A1" w:rsidRPr="003159A1" w:rsidRDefault="12FB4C6B" w:rsidP="12FB4C6B">
      <w:pPr>
        <w:jc w:val="both"/>
        <w:rPr>
          <w:rFonts w:asciiTheme="minorHAnsi" w:eastAsiaTheme="minorEastAsia" w:hAnsiTheme="minorHAnsi" w:cstheme="minorBidi"/>
          <w:sz w:val="23"/>
          <w:szCs w:val="23"/>
        </w:rPr>
      </w:pPr>
      <w:r w:rsidRPr="12FB4C6B">
        <w:rPr>
          <w:rFonts w:asciiTheme="minorHAnsi" w:eastAsiaTheme="minorEastAsia" w:hAnsiTheme="minorHAnsi" w:cstheme="minorBidi"/>
          <w:sz w:val="23"/>
          <w:szCs w:val="23"/>
        </w:rPr>
        <w:t>Bangor University (BU) is committed to excellence in education, and to supporting progression and achievement of students. We therefore expect all our students to</w:t>
      </w:r>
      <w:r w:rsidR="00127D42">
        <w:rPr>
          <w:rFonts w:asciiTheme="minorHAnsi" w:eastAsiaTheme="minorEastAsia" w:hAnsiTheme="minorHAnsi" w:cstheme="minorBidi"/>
          <w:sz w:val="23"/>
          <w:szCs w:val="23"/>
        </w:rPr>
        <w:t xml:space="preserve"> engage with their studies by</w:t>
      </w:r>
      <w:r w:rsidRPr="12FB4C6B">
        <w:rPr>
          <w:rFonts w:asciiTheme="minorHAnsi" w:eastAsiaTheme="minorEastAsia" w:hAnsiTheme="minorHAnsi" w:cstheme="minorBidi"/>
          <w:sz w:val="23"/>
          <w:szCs w:val="23"/>
        </w:rPr>
        <w:t xml:space="preserve"> attend</w:t>
      </w:r>
      <w:r w:rsidR="00127D42">
        <w:rPr>
          <w:rFonts w:asciiTheme="minorHAnsi" w:eastAsiaTheme="minorEastAsia" w:hAnsiTheme="minorHAnsi" w:cstheme="minorBidi"/>
          <w:sz w:val="23"/>
          <w:szCs w:val="23"/>
        </w:rPr>
        <w:t>ing</w:t>
      </w:r>
      <w:r w:rsidRPr="12FB4C6B">
        <w:rPr>
          <w:rFonts w:asciiTheme="minorHAnsi" w:eastAsiaTheme="minorEastAsia" w:hAnsiTheme="minorHAnsi" w:cstheme="minorBidi"/>
          <w:sz w:val="23"/>
          <w:szCs w:val="23"/>
        </w:rPr>
        <w:t xml:space="preserve"> lectures and other teaching events</w:t>
      </w:r>
      <w:r w:rsidR="00127D42">
        <w:rPr>
          <w:rFonts w:asciiTheme="minorHAnsi" w:eastAsiaTheme="minorEastAsia" w:hAnsiTheme="minorHAnsi" w:cstheme="minorBidi"/>
          <w:sz w:val="23"/>
          <w:szCs w:val="23"/>
        </w:rPr>
        <w:t>, submitting assessed work, and sitting scheduled exams</w:t>
      </w:r>
      <w:r w:rsidRPr="12FB4C6B">
        <w:rPr>
          <w:rFonts w:asciiTheme="minorHAnsi" w:eastAsiaTheme="minorEastAsia" w:hAnsiTheme="minorHAnsi" w:cstheme="minorBidi"/>
          <w:sz w:val="23"/>
          <w:szCs w:val="23"/>
        </w:rPr>
        <w:t>.</w:t>
      </w:r>
    </w:p>
    <w:p w14:paraId="57BE6536" w14:textId="77777777" w:rsidR="003159A1" w:rsidRPr="003159A1" w:rsidRDefault="003159A1" w:rsidP="003159A1">
      <w:pPr>
        <w:jc w:val="both"/>
        <w:rPr>
          <w:rFonts w:asciiTheme="minorHAnsi" w:hAnsiTheme="minorHAnsi"/>
          <w:bCs/>
          <w:sz w:val="23"/>
          <w:szCs w:val="23"/>
        </w:rPr>
      </w:pPr>
    </w:p>
    <w:p w14:paraId="3E3DA5D4" w14:textId="4281007F" w:rsidR="003159A1" w:rsidRDefault="12FB4C6B" w:rsidP="12FB4C6B">
      <w:pPr>
        <w:jc w:val="both"/>
        <w:rPr>
          <w:rFonts w:asciiTheme="minorHAnsi" w:eastAsiaTheme="minorEastAsia" w:hAnsiTheme="minorHAnsi" w:cstheme="minorBidi"/>
          <w:sz w:val="23"/>
          <w:szCs w:val="23"/>
        </w:rPr>
      </w:pPr>
      <w:r w:rsidRPr="12FB4C6B">
        <w:rPr>
          <w:rFonts w:asciiTheme="minorHAnsi" w:eastAsiaTheme="minorEastAsia" w:hAnsiTheme="minorHAnsi" w:cstheme="minorBidi"/>
          <w:sz w:val="23"/>
          <w:szCs w:val="23"/>
        </w:rPr>
        <w:t xml:space="preserve">Regular monitoring of student attendance allows BU to identify students who </w:t>
      </w:r>
      <w:proofErr w:type="gramStart"/>
      <w:r w:rsidRPr="12FB4C6B">
        <w:rPr>
          <w:rFonts w:asciiTheme="minorHAnsi" w:eastAsiaTheme="minorEastAsia" w:hAnsiTheme="minorHAnsi" w:cstheme="minorBidi"/>
          <w:sz w:val="23"/>
          <w:szCs w:val="23"/>
        </w:rPr>
        <w:t>are in need of</w:t>
      </w:r>
      <w:proofErr w:type="gramEnd"/>
      <w:r w:rsidRPr="12FB4C6B">
        <w:rPr>
          <w:rFonts w:asciiTheme="minorHAnsi" w:eastAsiaTheme="minorEastAsia" w:hAnsiTheme="minorHAnsi" w:cstheme="minorBidi"/>
          <w:sz w:val="23"/>
          <w:szCs w:val="23"/>
        </w:rPr>
        <w:t xml:space="preserve"> guidance </w:t>
      </w:r>
      <w:r w:rsidR="00127D42">
        <w:rPr>
          <w:rFonts w:asciiTheme="minorHAnsi" w:eastAsiaTheme="minorEastAsia" w:hAnsiTheme="minorHAnsi" w:cstheme="minorBidi"/>
          <w:sz w:val="23"/>
          <w:szCs w:val="23"/>
        </w:rPr>
        <w:t>and/</w:t>
      </w:r>
      <w:r w:rsidRPr="12FB4C6B">
        <w:rPr>
          <w:rFonts w:asciiTheme="minorHAnsi" w:eastAsiaTheme="minorEastAsia" w:hAnsiTheme="minorHAnsi" w:cstheme="minorBidi"/>
          <w:sz w:val="23"/>
          <w:szCs w:val="23"/>
        </w:rPr>
        <w:t xml:space="preserve">or support and to direct them to the most appropriate department or service within BU. </w:t>
      </w:r>
      <w:r w:rsidR="00127D42">
        <w:rPr>
          <w:rFonts w:asciiTheme="minorHAnsi" w:eastAsiaTheme="minorEastAsia" w:hAnsiTheme="minorHAnsi" w:cstheme="minorBidi"/>
          <w:sz w:val="23"/>
          <w:szCs w:val="23"/>
        </w:rPr>
        <w:t>T</w:t>
      </w:r>
      <w:r w:rsidRPr="12FB4C6B">
        <w:rPr>
          <w:rFonts w:asciiTheme="minorHAnsi" w:eastAsiaTheme="minorEastAsia" w:hAnsiTheme="minorHAnsi" w:cstheme="minorBidi"/>
          <w:sz w:val="23"/>
          <w:szCs w:val="23"/>
        </w:rPr>
        <w:t>his Procedure sets out how any concerns in relation to these matters will be followed up for those students.</w:t>
      </w:r>
    </w:p>
    <w:p w14:paraId="768CEC31" w14:textId="07A15F3C" w:rsidR="00755C03" w:rsidRPr="003159A1" w:rsidRDefault="00755C03" w:rsidP="003159A1">
      <w:pPr>
        <w:jc w:val="both"/>
        <w:rPr>
          <w:rFonts w:asciiTheme="minorHAnsi" w:hAnsiTheme="minorHAnsi"/>
          <w:bCs/>
          <w:sz w:val="23"/>
          <w:szCs w:val="23"/>
        </w:rPr>
      </w:pPr>
    </w:p>
    <w:p w14:paraId="174DFBBB" w14:textId="5688A897" w:rsidR="002E225C" w:rsidRDefault="12FB4C6B" w:rsidP="12FB4C6B">
      <w:pPr>
        <w:jc w:val="both"/>
        <w:rPr>
          <w:rFonts w:asciiTheme="minorHAnsi" w:eastAsiaTheme="minorEastAsia" w:hAnsiTheme="minorHAnsi" w:cstheme="minorBidi"/>
        </w:rPr>
      </w:pPr>
      <w:r w:rsidRPr="12FB4C6B">
        <w:rPr>
          <w:rFonts w:asciiTheme="minorHAnsi" w:eastAsiaTheme="minorEastAsia" w:hAnsiTheme="minorHAnsi" w:cstheme="minorBidi"/>
        </w:rPr>
        <w:t xml:space="preserve">This Policy outlines the processes in place for monitoring the </w:t>
      </w:r>
      <w:r w:rsidR="004742A6">
        <w:rPr>
          <w:rFonts w:asciiTheme="minorHAnsi" w:eastAsiaTheme="minorEastAsia" w:hAnsiTheme="minorHAnsi" w:cstheme="minorBidi"/>
        </w:rPr>
        <w:t>attendance/engagement</w:t>
      </w:r>
      <w:r w:rsidR="004742A6" w:rsidRPr="12FB4C6B">
        <w:rPr>
          <w:rFonts w:asciiTheme="minorHAnsi" w:eastAsiaTheme="minorEastAsia" w:hAnsiTheme="minorHAnsi" w:cstheme="minorBidi"/>
        </w:rPr>
        <w:t xml:space="preserve"> </w:t>
      </w:r>
      <w:r w:rsidRPr="12FB4C6B">
        <w:rPr>
          <w:rFonts w:asciiTheme="minorHAnsi" w:eastAsiaTheme="minorEastAsia" w:hAnsiTheme="minorHAnsi" w:cstheme="minorBidi"/>
        </w:rPr>
        <w:t xml:space="preserve">of </w:t>
      </w:r>
      <w:r w:rsidR="005A7BAE">
        <w:rPr>
          <w:rFonts w:asciiTheme="minorHAnsi" w:eastAsiaTheme="minorEastAsia" w:hAnsiTheme="minorHAnsi" w:cstheme="minorBidi"/>
        </w:rPr>
        <w:t xml:space="preserve">all </w:t>
      </w:r>
      <w:r w:rsidRPr="12FB4C6B">
        <w:rPr>
          <w:rFonts w:asciiTheme="minorHAnsi" w:eastAsiaTheme="minorEastAsia" w:hAnsiTheme="minorHAnsi" w:cstheme="minorBidi"/>
        </w:rPr>
        <w:t>students studying at Bangor.  It aims to ensure compliance</w:t>
      </w:r>
      <w:r w:rsidR="004742A6">
        <w:rPr>
          <w:rFonts w:asciiTheme="minorHAnsi" w:eastAsiaTheme="minorEastAsia" w:hAnsiTheme="minorHAnsi" w:cstheme="minorBidi"/>
        </w:rPr>
        <w:t>, where appropriate,</w:t>
      </w:r>
      <w:r w:rsidRPr="12FB4C6B">
        <w:rPr>
          <w:rFonts w:asciiTheme="minorHAnsi" w:eastAsiaTheme="minorEastAsia" w:hAnsiTheme="minorHAnsi" w:cstheme="minorBidi"/>
        </w:rPr>
        <w:t xml:space="preserve"> with </w:t>
      </w:r>
      <w:r w:rsidR="00EF3F26">
        <w:rPr>
          <w:rFonts w:asciiTheme="minorHAnsi" w:eastAsiaTheme="minorEastAsia" w:hAnsiTheme="minorHAnsi" w:cstheme="minorBidi"/>
        </w:rPr>
        <w:t xml:space="preserve">both the Home Office and </w:t>
      </w:r>
      <w:r w:rsidR="004742A6">
        <w:rPr>
          <w:rFonts w:asciiTheme="minorHAnsi" w:eastAsiaTheme="minorEastAsia" w:hAnsiTheme="minorHAnsi" w:cstheme="minorBidi"/>
        </w:rPr>
        <w:t>Student Loan Company</w:t>
      </w:r>
      <w:r w:rsidR="004742A6" w:rsidRPr="12FB4C6B">
        <w:rPr>
          <w:rFonts w:asciiTheme="minorHAnsi" w:eastAsiaTheme="minorEastAsia" w:hAnsiTheme="minorHAnsi" w:cstheme="minorBidi"/>
        </w:rPr>
        <w:t xml:space="preserve"> </w:t>
      </w:r>
      <w:r w:rsidRPr="12FB4C6B">
        <w:rPr>
          <w:rFonts w:asciiTheme="minorHAnsi" w:eastAsiaTheme="minorEastAsia" w:hAnsiTheme="minorHAnsi" w:cstheme="minorBidi"/>
        </w:rPr>
        <w:t>regulations</w:t>
      </w:r>
      <w:r w:rsidR="004742A6">
        <w:rPr>
          <w:rFonts w:asciiTheme="minorHAnsi" w:eastAsiaTheme="minorEastAsia" w:hAnsiTheme="minorHAnsi" w:cstheme="minorBidi"/>
        </w:rPr>
        <w:t xml:space="preserve"> (as well as those of other sponsors/funding agencies)</w:t>
      </w:r>
      <w:r w:rsidRPr="12FB4C6B">
        <w:rPr>
          <w:rFonts w:asciiTheme="minorHAnsi" w:eastAsiaTheme="minorEastAsia" w:hAnsiTheme="minorHAnsi" w:cstheme="minorBidi"/>
        </w:rPr>
        <w:t xml:space="preserve"> and to assist the University in meeting its responsibilities in relation to </w:t>
      </w:r>
      <w:r w:rsidR="00EF3F26">
        <w:rPr>
          <w:rFonts w:asciiTheme="minorHAnsi" w:eastAsiaTheme="minorEastAsia" w:hAnsiTheme="minorHAnsi" w:cstheme="minorBidi"/>
        </w:rPr>
        <w:t>engagement/</w:t>
      </w:r>
      <w:r w:rsidRPr="12FB4C6B">
        <w:rPr>
          <w:rFonts w:asciiTheme="minorHAnsi" w:eastAsiaTheme="minorEastAsia" w:hAnsiTheme="minorHAnsi" w:cstheme="minorBidi"/>
        </w:rPr>
        <w:t>attendance.  This Policy is in addition to the processes already in place to monitor the attendance of all students.</w:t>
      </w:r>
    </w:p>
    <w:p w14:paraId="428E67E7" w14:textId="4F9FB2DD" w:rsidR="003159A1" w:rsidRDefault="003159A1" w:rsidP="002E225C">
      <w:pPr>
        <w:jc w:val="both"/>
        <w:rPr>
          <w:rFonts w:asciiTheme="minorHAnsi" w:hAnsiTheme="minorHAnsi"/>
        </w:rPr>
      </w:pPr>
    </w:p>
    <w:p w14:paraId="024D7A13" w14:textId="1B1A6E23" w:rsidR="006A3E84" w:rsidRDefault="006A3E84" w:rsidP="003159A1">
      <w:pPr>
        <w:jc w:val="both"/>
        <w:rPr>
          <w:rFonts w:asciiTheme="minorHAnsi" w:hAnsiTheme="minorHAnsi"/>
        </w:rPr>
      </w:pPr>
    </w:p>
    <w:p w14:paraId="5FFFFD78" w14:textId="63511B63" w:rsidR="006A3E84" w:rsidRPr="00A67207" w:rsidRDefault="12FB4C6B" w:rsidP="12FB4C6B">
      <w:pPr>
        <w:pStyle w:val="ListParagraph"/>
        <w:numPr>
          <w:ilvl w:val="0"/>
          <w:numId w:val="9"/>
        </w:numPr>
        <w:jc w:val="both"/>
        <w:rPr>
          <w:rFonts w:asciiTheme="minorHAnsi" w:eastAsiaTheme="minorEastAsia" w:hAnsiTheme="minorHAnsi" w:cstheme="minorBidi"/>
        </w:rPr>
      </w:pPr>
      <w:r w:rsidRPr="12FB4C6B">
        <w:rPr>
          <w:rFonts w:asciiTheme="minorHAnsi" w:eastAsiaTheme="minorEastAsia" w:hAnsiTheme="minorHAnsi" w:cstheme="minorBidi"/>
          <w:b/>
          <w:bCs/>
        </w:rPr>
        <w:t>Policy Statements</w:t>
      </w:r>
    </w:p>
    <w:p w14:paraId="5A998A96" w14:textId="17AB993D" w:rsidR="006A3E84" w:rsidRDefault="006A3E84" w:rsidP="003159A1">
      <w:pPr>
        <w:jc w:val="both"/>
        <w:rPr>
          <w:rFonts w:asciiTheme="minorHAnsi" w:hAnsiTheme="minorHAnsi"/>
        </w:rPr>
      </w:pPr>
    </w:p>
    <w:p w14:paraId="2D226C43" w14:textId="1000B58C" w:rsidR="006A3E84" w:rsidRPr="00A67207" w:rsidRDefault="12FB4C6B" w:rsidP="12FB4C6B">
      <w:pPr>
        <w:pStyle w:val="ListParagraph"/>
        <w:numPr>
          <w:ilvl w:val="0"/>
          <w:numId w:val="10"/>
        </w:numPr>
        <w:jc w:val="both"/>
        <w:rPr>
          <w:rFonts w:asciiTheme="minorHAnsi" w:eastAsiaTheme="minorEastAsia" w:hAnsiTheme="minorHAnsi" w:cstheme="minorBidi"/>
          <w:u w:val="single"/>
        </w:rPr>
      </w:pPr>
      <w:r w:rsidRPr="12FB4C6B">
        <w:rPr>
          <w:rFonts w:asciiTheme="minorHAnsi" w:eastAsiaTheme="minorEastAsia" w:hAnsiTheme="minorHAnsi" w:cstheme="minorBidi"/>
          <w:u w:val="single"/>
        </w:rPr>
        <w:t>Undergraduate (UG) and Taught Postgraduate (PGT)</w:t>
      </w:r>
      <w:r w:rsidR="00AC0197">
        <w:rPr>
          <w:rFonts w:asciiTheme="minorHAnsi" w:eastAsiaTheme="minorEastAsia" w:hAnsiTheme="minorHAnsi" w:cstheme="minorBidi"/>
          <w:u w:val="single"/>
        </w:rPr>
        <w:t xml:space="preserve"> Students</w:t>
      </w:r>
    </w:p>
    <w:p w14:paraId="585D256E" w14:textId="782E7C3D" w:rsidR="006A3E84" w:rsidRDefault="006A3E84" w:rsidP="006A3E84">
      <w:pPr>
        <w:jc w:val="both"/>
        <w:rPr>
          <w:rFonts w:asciiTheme="minorHAnsi" w:hAnsiTheme="minorHAnsi"/>
          <w:u w:val="single"/>
        </w:rPr>
      </w:pPr>
    </w:p>
    <w:p w14:paraId="1D0A8A29" w14:textId="53B8894A" w:rsidR="006A3E84" w:rsidRDefault="3BFBA24B" w:rsidP="33242AAC">
      <w:pPr>
        <w:jc w:val="both"/>
        <w:rPr>
          <w:rFonts w:asciiTheme="minorHAnsi" w:eastAsiaTheme="minorEastAsia" w:hAnsiTheme="minorHAnsi" w:cstheme="minorBidi"/>
        </w:rPr>
      </w:pPr>
      <w:r w:rsidRPr="33242AAC">
        <w:rPr>
          <w:rFonts w:asciiTheme="minorHAnsi" w:eastAsiaTheme="minorEastAsia" w:hAnsiTheme="minorHAnsi" w:cstheme="minorBidi"/>
        </w:rPr>
        <w:t>All UG and PGT students’ attendance at lectures will be monitored throughout the academic year</w:t>
      </w:r>
      <w:r w:rsidR="00FF203A" w:rsidRPr="33242AAC">
        <w:rPr>
          <w:rFonts w:asciiTheme="minorHAnsi" w:eastAsiaTheme="minorEastAsia" w:hAnsiTheme="minorHAnsi" w:cstheme="minorBidi"/>
        </w:rPr>
        <w:t>.</w:t>
      </w:r>
      <w:r w:rsidRPr="33242AAC">
        <w:rPr>
          <w:rFonts w:asciiTheme="minorHAnsi" w:eastAsiaTheme="minorEastAsia" w:hAnsiTheme="minorHAnsi" w:cstheme="minorBidi"/>
        </w:rPr>
        <w:t xml:space="preserve"> Attendance at a </w:t>
      </w:r>
      <w:proofErr w:type="gramStart"/>
      <w:r w:rsidRPr="33242AAC">
        <w:rPr>
          <w:rFonts w:asciiTheme="minorHAnsi" w:eastAsiaTheme="minorEastAsia" w:hAnsiTheme="minorHAnsi" w:cstheme="minorBidi"/>
        </w:rPr>
        <w:t>lectures, and</w:t>
      </w:r>
      <w:proofErr w:type="gramEnd"/>
      <w:r w:rsidRPr="33242AAC">
        <w:rPr>
          <w:rFonts w:asciiTheme="minorHAnsi" w:eastAsiaTheme="minorEastAsia" w:hAnsiTheme="minorHAnsi" w:cstheme="minorBidi"/>
        </w:rPr>
        <w:t xml:space="preserve"> contact with the student’s tutor and /or supervisor will be seen as a contact point (see Section 4. below) per event. Students must present their Student ID card for checking when asked to do so at a monitored teaching event.</w:t>
      </w:r>
    </w:p>
    <w:p w14:paraId="4AA163DC" w14:textId="77777777" w:rsidR="006A3E84" w:rsidRDefault="006A3E84" w:rsidP="006A3E84">
      <w:pPr>
        <w:jc w:val="both"/>
        <w:rPr>
          <w:rFonts w:asciiTheme="minorHAnsi" w:hAnsiTheme="minorHAnsi"/>
        </w:rPr>
      </w:pPr>
    </w:p>
    <w:p w14:paraId="0FB6B62A" w14:textId="798999D5" w:rsidR="006A3E84" w:rsidRDefault="12FB4C6B" w:rsidP="12FB4C6B">
      <w:pPr>
        <w:jc w:val="both"/>
        <w:rPr>
          <w:rFonts w:asciiTheme="minorHAnsi" w:eastAsiaTheme="minorEastAsia" w:hAnsiTheme="minorHAnsi" w:cstheme="minorBidi"/>
        </w:rPr>
      </w:pPr>
      <w:r w:rsidRPr="12FB4C6B">
        <w:rPr>
          <w:rFonts w:asciiTheme="minorHAnsi" w:eastAsiaTheme="minorEastAsia" w:hAnsiTheme="minorHAnsi" w:cstheme="minorBidi"/>
        </w:rPr>
        <w:t xml:space="preserve">PGT students who have progressed to the final stage of the programme will need to maintain contact with their supervisors on a regular basis, and attendance and progression must be noted on </w:t>
      </w:r>
      <w:proofErr w:type="spellStart"/>
      <w:r w:rsidRPr="12FB4C6B">
        <w:rPr>
          <w:rFonts w:asciiTheme="minorHAnsi" w:eastAsiaTheme="minorEastAsia" w:hAnsiTheme="minorHAnsi" w:cstheme="minorBidi"/>
        </w:rPr>
        <w:t>MyBangor</w:t>
      </w:r>
      <w:proofErr w:type="spellEnd"/>
      <w:r w:rsidRPr="12FB4C6B">
        <w:rPr>
          <w:rFonts w:asciiTheme="minorHAnsi" w:eastAsiaTheme="minorEastAsia" w:hAnsiTheme="minorHAnsi" w:cstheme="minorBidi"/>
        </w:rPr>
        <w:t xml:space="preserve"> by the Supervisor. </w:t>
      </w:r>
    </w:p>
    <w:p w14:paraId="5B6BF6E5" w14:textId="77777777" w:rsidR="006A3E84" w:rsidRPr="006A3E84" w:rsidRDefault="006A3E84" w:rsidP="006A3E84">
      <w:pPr>
        <w:jc w:val="both"/>
        <w:rPr>
          <w:rFonts w:asciiTheme="minorHAnsi" w:hAnsiTheme="minorHAnsi"/>
        </w:rPr>
      </w:pPr>
    </w:p>
    <w:p w14:paraId="0CF02B09" w14:textId="577C6404" w:rsidR="00FA70E5" w:rsidRDefault="12FB4C6B" w:rsidP="12FB4C6B">
      <w:pPr>
        <w:jc w:val="both"/>
        <w:rPr>
          <w:rFonts w:asciiTheme="minorHAnsi" w:eastAsiaTheme="minorEastAsia" w:hAnsiTheme="minorHAnsi" w:cstheme="minorBidi"/>
        </w:rPr>
      </w:pPr>
      <w:r w:rsidRPr="12FB4C6B">
        <w:rPr>
          <w:rFonts w:asciiTheme="minorHAnsi" w:eastAsiaTheme="minorEastAsia" w:hAnsiTheme="minorHAnsi" w:cstheme="minorBidi"/>
        </w:rPr>
        <w:t xml:space="preserve">Schools are responsible for monitoring attendance in smaller lectures and tutorials and these registers must be uploaded onto </w:t>
      </w:r>
      <w:proofErr w:type="spellStart"/>
      <w:r w:rsidRPr="12FB4C6B">
        <w:rPr>
          <w:rFonts w:asciiTheme="minorHAnsi" w:eastAsiaTheme="minorEastAsia" w:hAnsiTheme="minorHAnsi" w:cstheme="minorBidi"/>
        </w:rPr>
        <w:t>MyBangor</w:t>
      </w:r>
      <w:proofErr w:type="spellEnd"/>
      <w:r w:rsidRPr="12FB4C6B">
        <w:rPr>
          <w:rFonts w:asciiTheme="minorHAnsi" w:eastAsiaTheme="minorEastAsia" w:hAnsiTheme="minorHAnsi" w:cstheme="minorBidi"/>
        </w:rPr>
        <w:t xml:space="preserve"> at the earliest possible opportunity following the event, and in any event within a week.  </w:t>
      </w:r>
      <w:r w:rsidR="005B6DCF">
        <w:rPr>
          <w:rFonts w:asciiTheme="minorHAnsi" w:eastAsiaTheme="minorEastAsia" w:hAnsiTheme="minorHAnsi" w:cstheme="minorBidi"/>
        </w:rPr>
        <w:t xml:space="preserve">Schools are encouraged to monitor as many teaching events and tutorials as possible so that the </w:t>
      </w:r>
      <w:r w:rsidR="00AC0197">
        <w:rPr>
          <w:rFonts w:asciiTheme="minorHAnsi" w:eastAsiaTheme="minorEastAsia" w:hAnsiTheme="minorHAnsi" w:cstheme="minorBidi"/>
        </w:rPr>
        <w:t>Student</w:t>
      </w:r>
      <w:r w:rsidR="00FE3D6A">
        <w:rPr>
          <w:rFonts w:asciiTheme="minorHAnsi" w:eastAsiaTheme="minorEastAsia" w:hAnsiTheme="minorHAnsi" w:cstheme="minorBidi"/>
        </w:rPr>
        <w:t xml:space="preserve"> </w:t>
      </w:r>
      <w:r w:rsidR="00C05A2A">
        <w:rPr>
          <w:rFonts w:asciiTheme="minorHAnsi" w:eastAsiaTheme="minorEastAsia" w:hAnsiTheme="minorHAnsi" w:cstheme="minorBidi"/>
        </w:rPr>
        <w:t>Administration</w:t>
      </w:r>
      <w:r w:rsidR="00AC0197">
        <w:rPr>
          <w:rFonts w:asciiTheme="minorHAnsi" w:eastAsiaTheme="minorEastAsia" w:hAnsiTheme="minorHAnsi" w:cstheme="minorBidi"/>
        </w:rPr>
        <w:t xml:space="preserve"> Team</w:t>
      </w:r>
      <w:r w:rsidR="005B6DCF">
        <w:rPr>
          <w:rFonts w:asciiTheme="minorHAnsi" w:eastAsiaTheme="minorEastAsia" w:hAnsiTheme="minorHAnsi" w:cstheme="minorBidi"/>
        </w:rPr>
        <w:t xml:space="preserve"> have a</w:t>
      </w:r>
      <w:r w:rsidR="00AC0197">
        <w:rPr>
          <w:rFonts w:asciiTheme="minorHAnsi" w:eastAsiaTheme="minorEastAsia" w:hAnsiTheme="minorHAnsi" w:cstheme="minorBidi"/>
        </w:rPr>
        <w:t>s</w:t>
      </w:r>
      <w:r w:rsidR="005B6DCF">
        <w:rPr>
          <w:rFonts w:asciiTheme="minorHAnsi" w:eastAsiaTheme="minorEastAsia" w:hAnsiTheme="minorHAnsi" w:cstheme="minorBidi"/>
        </w:rPr>
        <w:t xml:space="preserve"> full </w:t>
      </w:r>
      <w:r w:rsidR="00AC0197">
        <w:rPr>
          <w:rFonts w:asciiTheme="minorHAnsi" w:eastAsiaTheme="minorEastAsia" w:hAnsiTheme="minorHAnsi" w:cstheme="minorBidi"/>
        </w:rPr>
        <w:t xml:space="preserve">a </w:t>
      </w:r>
      <w:r w:rsidR="005B6DCF">
        <w:rPr>
          <w:rFonts w:asciiTheme="minorHAnsi" w:eastAsiaTheme="minorEastAsia" w:hAnsiTheme="minorHAnsi" w:cstheme="minorBidi"/>
        </w:rPr>
        <w:t>picture</w:t>
      </w:r>
      <w:r w:rsidR="00AC0197">
        <w:rPr>
          <w:rFonts w:asciiTheme="minorHAnsi" w:eastAsiaTheme="minorEastAsia" w:hAnsiTheme="minorHAnsi" w:cstheme="minorBidi"/>
        </w:rPr>
        <w:t xml:space="preserve"> as possible</w:t>
      </w:r>
      <w:r w:rsidR="005B6DCF">
        <w:rPr>
          <w:rFonts w:asciiTheme="minorHAnsi" w:eastAsiaTheme="minorEastAsia" w:hAnsiTheme="minorHAnsi" w:cstheme="minorBidi"/>
        </w:rPr>
        <w:t xml:space="preserve"> of a student’s </w:t>
      </w:r>
      <w:r w:rsidR="00AC0197">
        <w:rPr>
          <w:rFonts w:asciiTheme="minorHAnsi" w:eastAsiaTheme="minorEastAsia" w:hAnsiTheme="minorHAnsi" w:cstheme="minorBidi"/>
        </w:rPr>
        <w:t>engagement with their course</w:t>
      </w:r>
      <w:r w:rsidR="005B6DCF">
        <w:rPr>
          <w:rFonts w:asciiTheme="minorHAnsi" w:eastAsiaTheme="minorEastAsia" w:hAnsiTheme="minorHAnsi" w:cstheme="minorBidi"/>
        </w:rPr>
        <w:t>.</w:t>
      </w:r>
    </w:p>
    <w:p w14:paraId="1D687DD4" w14:textId="3A943914" w:rsidR="006A3E84" w:rsidRPr="006A3E84" w:rsidRDefault="006A3E84" w:rsidP="006A3E84">
      <w:pPr>
        <w:jc w:val="both"/>
        <w:rPr>
          <w:rFonts w:asciiTheme="minorHAnsi" w:hAnsiTheme="minorHAnsi"/>
        </w:rPr>
      </w:pPr>
      <w:r w:rsidRPr="006A3E84">
        <w:rPr>
          <w:rFonts w:asciiTheme="minorHAnsi" w:hAnsiTheme="minorHAnsi"/>
        </w:rPr>
        <w:t xml:space="preserve"> </w:t>
      </w:r>
    </w:p>
    <w:p w14:paraId="57D2ADF7" w14:textId="5D16A87D" w:rsidR="006A3E84" w:rsidRDefault="00AC0197" w:rsidP="12FB4C6B">
      <w:pPr>
        <w:jc w:val="both"/>
        <w:rPr>
          <w:rFonts w:asciiTheme="minorHAnsi" w:eastAsiaTheme="minorEastAsia" w:hAnsiTheme="minorHAnsi" w:cstheme="minorBidi"/>
        </w:rPr>
      </w:pPr>
      <w:r>
        <w:rPr>
          <w:rFonts w:asciiTheme="minorHAnsi" w:eastAsiaTheme="minorEastAsia" w:hAnsiTheme="minorHAnsi" w:cstheme="minorBidi"/>
        </w:rPr>
        <w:t xml:space="preserve">All </w:t>
      </w:r>
      <w:r w:rsidR="12FB4C6B" w:rsidRPr="12FB4C6B">
        <w:rPr>
          <w:rFonts w:asciiTheme="minorHAnsi" w:eastAsiaTheme="minorEastAsia" w:hAnsiTheme="minorHAnsi" w:cstheme="minorBidi"/>
        </w:rPr>
        <w:t xml:space="preserve">students are subject to this </w:t>
      </w:r>
      <w:r w:rsidR="00B76A1E">
        <w:rPr>
          <w:rFonts w:asciiTheme="minorHAnsi" w:eastAsiaTheme="minorEastAsia" w:hAnsiTheme="minorHAnsi" w:cstheme="minorBidi"/>
        </w:rPr>
        <w:t>Engagement Monitoring</w:t>
      </w:r>
      <w:r w:rsidR="00B76A1E" w:rsidRPr="12FB4C6B">
        <w:rPr>
          <w:rFonts w:asciiTheme="minorHAnsi" w:eastAsiaTheme="minorEastAsia" w:hAnsiTheme="minorHAnsi" w:cstheme="minorBidi"/>
        </w:rPr>
        <w:t xml:space="preserve"> </w:t>
      </w:r>
      <w:r w:rsidR="12FB4C6B" w:rsidRPr="12FB4C6B">
        <w:rPr>
          <w:rFonts w:asciiTheme="minorHAnsi" w:eastAsiaTheme="minorEastAsia" w:hAnsiTheme="minorHAnsi" w:cstheme="minorBidi"/>
        </w:rPr>
        <w:t xml:space="preserve">Policy </w:t>
      </w:r>
      <w:r>
        <w:rPr>
          <w:rFonts w:asciiTheme="minorHAnsi" w:eastAsiaTheme="minorEastAsia" w:hAnsiTheme="minorHAnsi" w:cstheme="minorBidi"/>
        </w:rPr>
        <w:t>whilst they are registered with the University</w:t>
      </w:r>
      <w:r w:rsidR="12FB4C6B" w:rsidRPr="12FB4C6B">
        <w:rPr>
          <w:rFonts w:asciiTheme="minorHAnsi" w:eastAsiaTheme="minorEastAsia" w:hAnsiTheme="minorHAnsi" w:cstheme="minorBidi"/>
        </w:rPr>
        <w:t>.</w:t>
      </w:r>
    </w:p>
    <w:p w14:paraId="1B2CA138" w14:textId="77777777" w:rsidR="00D66CCD" w:rsidRDefault="00D66CCD" w:rsidP="12FB4C6B">
      <w:pPr>
        <w:jc w:val="both"/>
        <w:rPr>
          <w:rFonts w:asciiTheme="minorHAnsi" w:eastAsiaTheme="minorEastAsia" w:hAnsiTheme="minorHAnsi" w:cstheme="minorBidi"/>
        </w:rPr>
      </w:pPr>
    </w:p>
    <w:p w14:paraId="1E3D24E7" w14:textId="713956D4" w:rsidR="00251EE1" w:rsidRPr="006A3E84" w:rsidRDefault="00D66CCD" w:rsidP="00251EE1">
      <w:pPr>
        <w:jc w:val="both"/>
        <w:rPr>
          <w:rFonts w:asciiTheme="minorHAnsi" w:hAnsiTheme="minorHAnsi"/>
        </w:rPr>
      </w:pPr>
      <w:proofErr w:type="gramStart"/>
      <w:r w:rsidRPr="12FB4C6B">
        <w:rPr>
          <w:rFonts w:asciiTheme="minorHAnsi" w:eastAsiaTheme="minorEastAsia" w:hAnsiTheme="minorHAnsi" w:cstheme="minorBidi"/>
        </w:rPr>
        <w:t>In order for</w:t>
      </w:r>
      <w:proofErr w:type="gramEnd"/>
      <w:r w:rsidRPr="12FB4C6B">
        <w:rPr>
          <w:rFonts w:asciiTheme="minorHAnsi" w:eastAsiaTheme="minorEastAsia" w:hAnsiTheme="minorHAnsi" w:cstheme="minorBidi"/>
        </w:rPr>
        <w:t xml:space="preserve"> students to fully comply with the Policy, the University expects students to live within a commutable distance from the University. The University defines ‘commutable distance from Bangor University’ as a distance from the University</w:t>
      </w:r>
      <w:r>
        <w:rPr>
          <w:rFonts w:asciiTheme="minorHAnsi" w:eastAsiaTheme="minorEastAsia" w:hAnsiTheme="minorHAnsi" w:cstheme="minorBidi"/>
        </w:rPr>
        <w:t xml:space="preserve"> of no more than one hour</w:t>
      </w:r>
      <w:r w:rsidRPr="12FB4C6B">
        <w:rPr>
          <w:rFonts w:asciiTheme="minorHAnsi" w:eastAsiaTheme="minorEastAsia" w:hAnsiTheme="minorHAnsi" w:cstheme="minorBidi"/>
        </w:rPr>
        <w:t xml:space="preserve"> that enables the student to attend the University during core working hours on a daily basis if they are required to do so. The location of where a student chooses to reside cannot, in any circumstance, be considered an adequate reason for non-compliance with this policy.</w:t>
      </w:r>
      <w:r w:rsidRPr="006A3E84">
        <w:rPr>
          <w:rFonts w:asciiTheme="minorHAnsi" w:hAnsiTheme="minorHAnsi"/>
        </w:rPr>
        <w:cr/>
      </w:r>
    </w:p>
    <w:p w14:paraId="69087A3E" w14:textId="3D622913" w:rsidR="00C06411" w:rsidRPr="00C06411" w:rsidRDefault="3BFBA24B" w:rsidP="3BFBA24B">
      <w:pPr>
        <w:jc w:val="both"/>
        <w:rPr>
          <w:rFonts w:asciiTheme="minorHAnsi" w:eastAsiaTheme="minorEastAsia" w:hAnsiTheme="minorHAnsi" w:cstheme="minorBidi"/>
        </w:rPr>
      </w:pPr>
      <w:r w:rsidRPr="3BFBA24B">
        <w:rPr>
          <w:rFonts w:asciiTheme="minorHAnsi" w:eastAsiaTheme="minorEastAsia" w:hAnsiTheme="minorHAnsi" w:cstheme="minorBidi"/>
        </w:rPr>
        <w:t>The Student Administration Team will monitor the attendance/engagement records of all UG and PGT students and will contact Schools where there are causes for concern, in accordance with the monitoring and escalation procedures below.]).</w:t>
      </w:r>
    </w:p>
    <w:p w14:paraId="412D2FE8" w14:textId="77777777" w:rsidR="00C06411" w:rsidRDefault="00C06411" w:rsidP="12FB4C6B">
      <w:pPr>
        <w:jc w:val="both"/>
        <w:rPr>
          <w:rFonts w:asciiTheme="minorHAnsi" w:eastAsiaTheme="minorEastAsia" w:hAnsiTheme="minorHAnsi" w:cstheme="minorBidi"/>
        </w:rPr>
      </w:pPr>
    </w:p>
    <w:p w14:paraId="2978EC70" w14:textId="0413778C" w:rsidR="00885DA2" w:rsidRPr="00A67207" w:rsidRDefault="12FB4C6B" w:rsidP="12FB4C6B">
      <w:pPr>
        <w:pStyle w:val="ListParagraph"/>
        <w:numPr>
          <w:ilvl w:val="0"/>
          <w:numId w:val="10"/>
        </w:numPr>
        <w:jc w:val="both"/>
        <w:rPr>
          <w:rFonts w:asciiTheme="minorHAnsi" w:eastAsiaTheme="minorEastAsia" w:hAnsiTheme="minorHAnsi" w:cstheme="minorBidi"/>
          <w:u w:val="single"/>
        </w:rPr>
      </w:pPr>
      <w:r w:rsidRPr="12FB4C6B">
        <w:rPr>
          <w:rFonts w:asciiTheme="minorHAnsi" w:eastAsiaTheme="minorEastAsia" w:hAnsiTheme="minorHAnsi" w:cstheme="minorBidi"/>
          <w:u w:val="single"/>
        </w:rPr>
        <w:t>Students on Work Placement / Study Abroad</w:t>
      </w:r>
    </w:p>
    <w:p w14:paraId="325097E2" w14:textId="305045D4" w:rsidR="00885DA2" w:rsidRDefault="00885DA2" w:rsidP="00885DA2">
      <w:pPr>
        <w:jc w:val="both"/>
        <w:rPr>
          <w:rFonts w:asciiTheme="minorHAnsi" w:hAnsiTheme="minorHAnsi"/>
          <w:u w:val="single"/>
        </w:rPr>
      </w:pPr>
    </w:p>
    <w:p w14:paraId="1293A9A4" w14:textId="0FB46473" w:rsidR="00885DA2" w:rsidRPr="00885DA2" w:rsidRDefault="12FB4C6B" w:rsidP="12FB4C6B">
      <w:pPr>
        <w:jc w:val="both"/>
        <w:rPr>
          <w:rFonts w:asciiTheme="minorHAnsi" w:eastAsiaTheme="minorEastAsia" w:hAnsiTheme="minorHAnsi" w:cstheme="minorBidi"/>
        </w:rPr>
      </w:pPr>
      <w:r w:rsidRPr="12FB4C6B">
        <w:rPr>
          <w:rFonts w:asciiTheme="minorHAnsi" w:eastAsiaTheme="minorEastAsia" w:hAnsiTheme="minorHAnsi" w:cstheme="minorBidi"/>
        </w:rPr>
        <w:t xml:space="preserve">It is a requirement that all students on placements must also be monitored for </w:t>
      </w:r>
      <w:r w:rsidR="009F0FB7">
        <w:rPr>
          <w:rFonts w:asciiTheme="minorHAnsi" w:eastAsiaTheme="minorEastAsia" w:hAnsiTheme="minorHAnsi" w:cstheme="minorBidi"/>
        </w:rPr>
        <w:t>engagement</w:t>
      </w:r>
      <w:r w:rsidRPr="12FB4C6B">
        <w:rPr>
          <w:rFonts w:asciiTheme="minorHAnsi" w:eastAsiaTheme="minorEastAsia" w:hAnsiTheme="minorHAnsi" w:cstheme="minorBidi"/>
        </w:rPr>
        <w:t xml:space="preserve">. </w:t>
      </w:r>
    </w:p>
    <w:p w14:paraId="5479DB2D" w14:textId="0A02677E" w:rsidR="00885DA2" w:rsidRDefault="12FB4C6B" w:rsidP="12FB4C6B">
      <w:pPr>
        <w:jc w:val="both"/>
        <w:rPr>
          <w:rFonts w:asciiTheme="minorHAnsi" w:eastAsiaTheme="minorEastAsia" w:hAnsiTheme="minorHAnsi" w:cstheme="minorBidi"/>
        </w:rPr>
      </w:pPr>
      <w:r w:rsidRPr="12FB4C6B">
        <w:rPr>
          <w:rFonts w:asciiTheme="minorHAnsi" w:eastAsiaTheme="minorEastAsia" w:hAnsiTheme="minorHAnsi" w:cstheme="minorBidi"/>
        </w:rPr>
        <w:lastRenderedPageBreak/>
        <w:t>Absences from Bangor for academic purposes (e.g. fieldwork, conferences, placements, study abroad etc.) must be approved by the students’ personal tutor/supervisor </w:t>
      </w:r>
      <w:r w:rsidRPr="12FB4C6B">
        <w:rPr>
          <w:rFonts w:asciiTheme="minorHAnsi" w:eastAsiaTheme="minorEastAsia" w:hAnsiTheme="minorHAnsi" w:cstheme="minorBidi"/>
          <w:i/>
          <w:iCs/>
        </w:rPr>
        <w:t>before</w:t>
      </w:r>
      <w:r w:rsidRPr="12FB4C6B">
        <w:rPr>
          <w:rFonts w:asciiTheme="minorHAnsi" w:eastAsiaTheme="minorEastAsia" w:hAnsiTheme="minorHAnsi" w:cstheme="minorBidi"/>
        </w:rPr>
        <w:t> submitting a Notice of Absence form via </w:t>
      </w:r>
      <w:proofErr w:type="spellStart"/>
      <w:r w:rsidRPr="12FB4C6B">
        <w:rPr>
          <w:rFonts w:asciiTheme="minorHAnsi" w:eastAsiaTheme="minorEastAsia" w:hAnsiTheme="minorHAnsi" w:cstheme="minorBidi"/>
        </w:rPr>
        <w:t>MyBangor</w:t>
      </w:r>
      <w:proofErr w:type="spellEnd"/>
      <w:r w:rsidRPr="12FB4C6B">
        <w:rPr>
          <w:rFonts w:asciiTheme="minorHAnsi" w:eastAsiaTheme="minorEastAsia" w:hAnsiTheme="minorHAnsi" w:cstheme="minorBidi"/>
        </w:rPr>
        <w:t>.</w:t>
      </w:r>
    </w:p>
    <w:p w14:paraId="1949154F" w14:textId="77777777" w:rsidR="00885DA2" w:rsidRPr="00885DA2" w:rsidRDefault="00885DA2" w:rsidP="00885DA2">
      <w:pPr>
        <w:jc w:val="both"/>
        <w:rPr>
          <w:rFonts w:asciiTheme="minorHAnsi" w:hAnsiTheme="minorHAnsi"/>
        </w:rPr>
      </w:pPr>
    </w:p>
    <w:p w14:paraId="61DA30B3" w14:textId="167E5B62" w:rsidR="00885DA2" w:rsidRDefault="12FB4C6B" w:rsidP="12FB4C6B">
      <w:pPr>
        <w:jc w:val="both"/>
        <w:rPr>
          <w:rFonts w:asciiTheme="minorHAnsi" w:eastAsiaTheme="minorEastAsia" w:hAnsiTheme="minorHAnsi" w:cstheme="minorBidi"/>
        </w:rPr>
      </w:pPr>
      <w:r w:rsidRPr="12FB4C6B">
        <w:rPr>
          <w:rFonts w:asciiTheme="minorHAnsi" w:eastAsiaTheme="minorEastAsia" w:hAnsiTheme="minorHAnsi" w:cstheme="minorBidi"/>
        </w:rPr>
        <w:t xml:space="preserve">The University requires the student to ensure that their contact details (e.g. term time address and contact telephone number) are kept up to date on </w:t>
      </w:r>
      <w:proofErr w:type="spellStart"/>
      <w:r w:rsidRPr="12FB4C6B">
        <w:rPr>
          <w:rFonts w:asciiTheme="minorHAnsi" w:eastAsiaTheme="minorEastAsia" w:hAnsiTheme="minorHAnsi" w:cstheme="minorBidi"/>
        </w:rPr>
        <w:t>MyBangor</w:t>
      </w:r>
      <w:proofErr w:type="spellEnd"/>
      <w:r w:rsidRPr="12FB4C6B">
        <w:rPr>
          <w:rFonts w:asciiTheme="minorHAnsi" w:eastAsiaTheme="minorEastAsia" w:hAnsiTheme="minorHAnsi" w:cstheme="minorBidi"/>
        </w:rPr>
        <w:t xml:space="preserve"> for the duration of the absence from Bangor, together with the dates of departure and return. Contact between the University and student during this time must occur at least once per calendar month by using Skype, </w:t>
      </w:r>
      <w:proofErr w:type="gramStart"/>
      <w:r w:rsidRPr="12FB4C6B">
        <w:rPr>
          <w:rFonts w:asciiTheme="minorHAnsi" w:eastAsiaTheme="minorEastAsia" w:hAnsiTheme="minorHAnsi" w:cstheme="minorBidi"/>
        </w:rPr>
        <w:t>email</w:t>
      </w:r>
      <w:proofErr w:type="gramEnd"/>
      <w:r w:rsidRPr="12FB4C6B">
        <w:rPr>
          <w:rFonts w:asciiTheme="minorHAnsi" w:eastAsiaTheme="minorEastAsia" w:hAnsiTheme="minorHAnsi" w:cstheme="minorBidi"/>
        </w:rPr>
        <w:t xml:space="preserve"> or telephone for all UG and PGT students. All PGR students must have </w:t>
      </w:r>
      <w:proofErr w:type="gramStart"/>
      <w:r w:rsidRPr="12FB4C6B">
        <w:rPr>
          <w:rFonts w:asciiTheme="minorHAnsi" w:eastAsiaTheme="minorEastAsia" w:hAnsiTheme="minorHAnsi" w:cstheme="minorBidi"/>
        </w:rPr>
        <w:t>contact</w:t>
      </w:r>
      <w:proofErr w:type="gramEnd"/>
      <w:r w:rsidRPr="12FB4C6B">
        <w:rPr>
          <w:rFonts w:asciiTheme="minorHAnsi" w:eastAsiaTheme="minorEastAsia" w:hAnsiTheme="minorHAnsi" w:cstheme="minorBidi"/>
        </w:rPr>
        <w:t xml:space="preserve"> every 2 weeks either by Skype, email or telephone.</w:t>
      </w:r>
    </w:p>
    <w:p w14:paraId="3ED829A5" w14:textId="441E8C5E" w:rsidR="00E5717F" w:rsidRDefault="00E5717F" w:rsidP="00885DA2">
      <w:pPr>
        <w:jc w:val="both"/>
        <w:rPr>
          <w:rFonts w:asciiTheme="minorHAnsi" w:hAnsiTheme="minorHAnsi"/>
        </w:rPr>
      </w:pPr>
    </w:p>
    <w:p w14:paraId="728FC44E" w14:textId="45178A0B" w:rsidR="00E5717F" w:rsidRPr="00E5717F" w:rsidRDefault="00F92B47" w:rsidP="12FB4C6B">
      <w:pPr>
        <w:pStyle w:val="ListParagraph"/>
        <w:numPr>
          <w:ilvl w:val="0"/>
          <w:numId w:val="10"/>
        </w:numPr>
        <w:jc w:val="both"/>
        <w:rPr>
          <w:rFonts w:asciiTheme="minorHAnsi" w:eastAsiaTheme="minorEastAsia" w:hAnsiTheme="minorHAnsi" w:cstheme="minorBidi"/>
          <w:u w:val="single"/>
        </w:rPr>
      </w:pPr>
      <w:r>
        <w:rPr>
          <w:rFonts w:asciiTheme="minorHAnsi" w:eastAsiaTheme="minorEastAsia" w:hAnsiTheme="minorHAnsi" w:cstheme="minorBidi"/>
          <w:u w:val="single"/>
        </w:rPr>
        <w:t>S</w:t>
      </w:r>
      <w:r w:rsidR="12FB4C6B" w:rsidRPr="12FB4C6B">
        <w:rPr>
          <w:rFonts w:asciiTheme="minorHAnsi" w:eastAsiaTheme="minorEastAsia" w:hAnsiTheme="minorHAnsi" w:cstheme="minorBidi"/>
          <w:u w:val="single"/>
        </w:rPr>
        <w:t xml:space="preserve">tudents on Postgraduate Research Programmes (PGR) </w:t>
      </w:r>
    </w:p>
    <w:p w14:paraId="6E1687BD" w14:textId="77777777" w:rsidR="00E5717F" w:rsidRDefault="00E5717F" w:rsidP="00E5717F">
      <w:pPr>
        <w:pStyle w:val="ListParagraph"/>
        <w:ind w:left="360"/>
        <w:jc w:val="both"/>
        <w:rPr>
          <w:rFonts w:asciiTheme="minorHAnsi" w:hAnsiTheme="minorHAnsi"/>
        </w:rPr>
      </w:pPr>
    </w:p>
    <w:p w14:paraId="4B2A1378" w14:textId="0BBF352A" w:rsidR="00E5717F" w:rsidRDefault="12FB4C6B" w:rsidP="12FB4C6B">
      <w:pPr>
        <w:jc w:val="both"/>
        <w:rPr>
          <w:rFonts w:asciiTheme="minorHAnsi" w:eastAsiaTheme="minorEastAsia" w:hAnsiTheme="minorHAnsi" w:cstheme="minorBidi"/>
        </w:rPr>
      </w:pPr>
      <w:r w:rsidRPr="12FB4C6B">
        <w:rPr>
          <w:rFonts w:asciiTheme="minorHAnsi" w:eastAsiaTheme="minorEastAsia" w:hAnsiTheme="minorHAnsi" w:cstheme="minorBidi"/>
        </w:rPr>
        <w:t xml:space="preserve">Full-time PGR students are </w:t>
      </w:r>
      <w:r w:rsidR="00AC0197">
        <w:rPr>
          <w:rFonts w:asciiTheme="minorHAnsi" w:eastAsiaTheme="minorEastAsia" w:hAnsiTheme="minorHAnsi" w:cstheme="minorBidi"/>
        </w:rPr>
        <w:t>expected</w:t>
      </w:r>
      <w:r w:rsidR="00AC0197" w:rsidRPr="12FB4C6B">
        <w:rPr>
          <w:rFonts w:asciiTheme="minorHAnsi" w:eastAsiaTheme="minorEastAsia" w:hAnsiTheme="minorHAnsi" w:cstheme="minorBidi"/>
        </w:rPr>
        <w:t xml:space="preserve"> </w:t>
      </w:r>
      <w:r w:rsidRPr="12FB4C6B">
        <w:rPr>
          <w:rFonts w:asciiTheme="minorHAnsi" w:eastAsiaTheme="minorEastAsia" w:hAnsiTheme="minorHAnsi" w:cstheme="minorBidi"/>
        </w:rPr>
        <w:t xml:space="preserve">to attend at least one formal supervision session each month. </w:t>
      </w:r>
    </w:p>
    <w:p w14:paraId="25BEE603" w14:textId="4D0419C4" w:rsidR="008204B4" w:rsidRPr="00E5717F" w:rsidRDefault="008204B4" w:rsidP="002E225C">
      <w:pPr>
        <w:jc w:val="both"/>
        <w:rPr>
          <w:rFonts w:asciiTheme="minorHAnsi" w:hAnsiTheme="minorHAnsi"/>
          <w:u w:val="single"/>
        </w:rPr>
      </w:pPr>
    </w:p>
    <w:p w14:paraId="278AD9F5" w14:textId="1A1465BE" w:rsidR="00BB1CAE" w:rsidRPr="00A67207" w:rsidRDefault="12FB4C6B" w:rsidP="12FB4C6B">
      <w:pPr>
        <w:pStyle w:val="ListParagraph"/>
        <w:numPr>
          <w:ilvl w:val="0"/>
          <w:numId w:val="9"/>
        </w:numPr>
        <w:jc w:val="both"/>
        <w:rPr>
          <w:rFonts w:asciiTheme="minorHAnsi" w:eastAsiaTheme="minorEastAsia" w:hAnsiTheme="minorHAnsi" w:cstheme="minorBidi"/>
          <w:b/>
          <w:bCs/>
        </w:rPr>
      </w:pPr>
      <w:r w:rsidRPr="12FB4C6B">
        <w:rPr>
          <w:rFonts w:asciiTheme="minorHAnsi" w:eastAsiaTheme="minorEastAsia" w:hAnsiTheme="minorHAnsi" w:cstheme="minorBidi"/>
          <w:b/>
          <w:bCs/>
        </w:rPr>
        <w:t xml:space="preserve">Monitoring and Escalation </w:t>
      </w:r>
    </w:p>
    <w:p w14:paraId="14D84FD1" w14:textId="77777777" w:rsidR="00BB1CAE" w:rsidRDefault="00BB1CAE" w:rsidP="002E225C">
      <w:pPr>
        <w:jc w:val="both"/>
        <w:rPr>
          <w:rFonts w:asciiTheme="minorHAnsi" w:hAnsiTheme="minorHAnsi"/>
        </w:rPr>
      </w:pPr>
    </w:p>
    <w:p w14:paraId="1B90C1A1" w14:textId="301188BB" w:rsidR="00C06411" w:rsidRDefault="006B230F" w:rsidP="12FB4C6B">
      <w:pPr>
        <w:jc w:val="both"/>
        <w:rPr>
          <w:rFonts w:asciiTheme="minorHAnsi" w:eastAsiaTheme="minorEastAsia" w:hAnsiTheme="minorHAnsi" w:cstheme="minorBidi"/>
        </w:rPr>
      </w:pPr>
      <w:r>
        <w:rPr>
          <w:rFonts w:asciiTheme="minorHAnsi" w:eastAsiaTheme="minorEastAsia" w:hAnsiTheme="minorHAnsi" w:cstheme="minorBidi"/>
          <w:b/>
        </w:rPr>
        <w:t>[</w:t>
      </w:r>
      <w:r w:rsidR="00C06411">
        <w:rPr>
          <w:rFonts w:asciiTheme="minorHAnsi" w:eastAsiaTheme="minorEastAsia" w:hAnsiTheme="minorHAnsi" w:cstheme="minorBidi"/>
          <w:b/>
        </w:rPr>
        <w:t>a]</w:t>
      </w:r>
      <w:r w:rsidR="00C06411">
        <w:rPr>
          <w:rFonts w:asciiTheme="minorHAnsi" w:eastAsiaTheme="minorEastAsia" w:hAnsiTheme="minorHAnsi" w:cstheme="minorBidi"/>
          <w:b/>
        </w:rPr>
        <w:tab/>
        <w:t>UG and PG</w:t>
      </w:r>
      <w:r w:rsidR="00A9229F">
        <w:rPr>
          <w:rFonts w:asciiTheme="minorHAnsi" w:eastAsiaTheme="minorEastAsia" w:hAnsiTheme="minorHAnsi" w:cstheme="minorBidi"/>
          <w:b/>
        </w:rPr>
        <w:t>T</w:t>
      </w:r>
      <w:r w:rsidR="00C06411">
        <w:rPr>
          <w:rFonts w:asciiTheme="minorHAnsi" w:eastAsiaTheme="minorEastAsia" w:hAnsiTheme="minorHAnsi" w:cstheme="minorBidi"/>
          <w:b/>
        </w:rPr>
        <w:t xml:space="preserve"> </w:t>
      </w:r>
      <w:r w:rsidR="004561C1">
        <w:rPr>
          <w:rFonts w:asciiTheme="minorHAnsi" w:eastAsiaTheme="minorEastAsia" w:hAnsiTheme="minorHAnsi" w:cstheme="minorBidi"/>
          <w:b/>
        </w:rPr>
        <w:t>S</w:t>
      </w:r>
      <w:r w:rsidR="00C06411">
        <w:rPr>
          <w:rFonts w:asciiTheme="minorHAnsi" w:eastAsiaTheme="minorEastAsia" w:hAnsiTheme="minorHAnsi" w:cstheme="minorBidi"/>
          <w:b/>
        </w:rPr>
        <w:t xml:space="preserve">tudents </w:t>
      </w:r>
    </w:p>
    <w:p w14:paraId="75953106" w14:textId="77777777" w:rsidR="00C06411" w:rsidRDefault="00C06411" w:rsidP="12FB4C6B">
      <w:pPr>
        <w:jc w:val="both"/>
        <w:rPr>
          <w:rFonts w:asciiTheme="minorHAnsi" w:eastAsiaTheme="minorEastAsia" w:hAnsiTheme="minorHAnsi" w:cstheme="minorBidi"/>
        </w:rPr>
      </w:pPr>
    </w:p>
    <w:p w14:paraId="497AC72A" w14:textId="2BB7471A" w:rsidR="00277B1D" w:rsidRDefault="3BFBA24B" w:rsidP="3BFBA24B">
      <w:pPr>
        <w:jc w:val="both"/>
        <w:rPr>
          <w:rFonts w:asciiTheme="minorHAnsi" w:eastAsiaTheme="minorEastAsia" w:hAnsiTheme="minorHAnsi" w:cstheme="minorBidi"/>
        </w:rPr>
      </w:pPr>
      <w:r w:rsidRPr="3BFBA24B">
        <w:rPr>
          <w:rFonts w:asciiTheme="minorHAnsi" w:eastAsiaTheme="minorEastAsia" w:hAnsiTheme="minorHAnsi" w:cstheme="minorBidi"/>
        </w:rPr>
        <w:t xml:space="preserve">UG and PGT students included in this Policy are expected to attend </w:t>
      </w:r>
      <w:r w:rsidRPr="3BFBA24B">
        <w:rPr>
          <w:rFonts w:asciiTheme="minorHAnsi" w:eastAsiaTheme="minorEastAsia" w:hAnsiTheme="minorHAnsi" w:cstheme="minorBidi"/>
          <w:b/>
          <w:bCs/>
          <w:u w:val="single"/>
        </w:rPr>
        <w:t>ALL</w:t>
      </w:r>
      <w:r w:rsidRPr="3BFBA24B">
        <w:rPr>
          <w:rFonts w:asciiTheme="minorHAnsi" w:eastAsiaTheme="minorEastAsia" w:hAnsiTheme="minorHAnsi" w:cstheme="minorBidi"/>
        </w:rPr>
        <w:t xml:space="preserve"> their lectures, tutorials or seminars and any other timetabled event within any given day of the academic year.  For the purposes of attendance monitoring a </w:t>
      </w:r>
      <w:r w:rsidR="004561C1">
        <w:rPr>
          <w:rFonts w:asciiTheme="minorHAnsi" w:eastAsiaTheme="minorEastAsia" w:hAnsiTheme="minorHAnsi" w:cstheme="minorBidi"/>
        </w:rPr>
        <w:t>student</w:t>
      </w:r>
      <w:r w:rsidRPr="3BFBA24B">
        <w:rPr>
          <w:rFonts w:asciiTheme="minorHAnsi" w:eastAsiaTheme="minorEastAsia" w:hAnsiTheme="minorHAnsi" w:cstheme="minorBidi"/>
        </w:rPr>
        <w:t xml:space="preserve"> at BU triggers an intervention if they miss </w:t>
      </w:r>
      <w:r w:rsidR="001F0C10">
        <w:rPr>
          <w:rFonts w:asciiTheme="minorHAnsi" w:eastAsiaTheme="minorEastAsia" w:hAnsiTheme="minorHAnsi" w:cstheme="minorBidi"/>
        </w:rPr>
        <w:t xml:space="preserve">3, </w:t>
      </w:r>
      <w:r w:rsidRPr="3BFBA24B">
        <w:rPr>
          <w:rFonts w:asciiTheme="minorHAnsi" w:eastAsiaTheme="minorEastAsia" w:hAnsiTheme="minorHAnsi" w:cstheme="minorBidi"/>
        </w:rPr>
        <w:t xml:space="preserve">4, 5, 8 or eventually 10 consecutive contact points (where one contact point is equal to one day where attendance / engagement has been noted), or where there is demonstrable pattern of non-attendance sufficient to raise concerns.  </w:t>
      </w:r>
    </w:p>
    <w:p w14:paraId="06375F9E" w14:textId="77777777" w:rsidR="00277B1D" w:rsidRDefault="00277B1D" w:rsidP="3BFBA24B">
      <w:pPr>
        <w:jc w:val="both"/>
        <w:rPr>
          <w:rFonts w:asciiTheme="minorHAnsi" w:hAnsiTheme="minorHAnsi"/>
        </w:rPr>
      </w:pPr>
    </w:p>
    <w:p w14:paraId="155BDD35" w14:textId="312F69C4" w:rsidR="0080417A" w:rsidRDefault="00432CF2" w:rsidP="3BFBA24B">
      <w:pPr>
        <w:jc w:val="both"/>
        <w:rPr>
          <w:rFonts w:asciiTheme="minorHAnsi" w:eastAsiaTheme="minorEastAsia" w:hAnsiTheme="minorHAnsi" w:cstheme="minorBidi"/>
        </w:rPr>
      </w:pPr>
      <w:r>
        <w:rPr>
          <w:rFonts w:asciiTheme="minorHAnsi" w:eastAsiaTheme="minorEastAsia" w:hAnsiTheme="minorHAnsi" w:cstheme="minorBidi"/>
        </w:rPr>
        <w:t xml:space="preserve">The Student </w:t>
      </w:r>
      <w:r w:rsidR="3BFBA24B" w:rsidRPr="3BFBA24B">
        <w:rPr>
          <w:rFonts w:asciiTheme="minorHAnsi" w:eastAsiaTheme="minorEastAsia" w:hAnsiTheme="minorHAnsi" w:cstheme="minorBidi"/>
        </w:rPr>
        <w:t>A</w:t>
      </w:r>
      <w:r>
        <w:rPr>
          <w:rFonts w:asciiTheme="minorHAnsi" w:eastAsiaTheme="minorEastAsia" w:hAnsiTheme="minorHAnsi" w:cstheme="minorBidi"/>
        </w:rPr>
        <w:t>d</w:t>
      </w:r>
      <w:r w:rsidR="3BFBA24B" w:rsidRPr="3BFBA24B">
        <w:rPr>
          <w:rFonts w:asciiTheme="minorHAnsi" w:eastAsiaTheme="minorEastAsia" w:hAnsiTheme="minorHAnsi" w:cstheme="minorBidi"/>
        </w:rPr>
        <w:t xml:space="preserve">ministration Team will monitor the attendance of all students and will implement the four stage Escalation Procedure attached as Appendix 1. </w:t>
      </w:r>
    </w:p>
    <w:p w14:paraId="00420590" w14:textId="77777777" w:rsidR="002237F1" w:rsidRDefault="002237F1" w:rsidP="3BFBA24B">
      <w:pPr>
        <w:jc w:val="both"/>
        <w:rPr>
          <w:rFonts w:asciiTheme="minorHAnsi" w:hAnsiTheme="minorHAnsi"/>
        </w:rPr>
      </w:pPr>
    </w:p>
    <w:p w14:paraId="7FDC077A" w14:textId="011D47D7" w:rsidR="002237F1" w:rsidRPr="003B1783" w:rsidRDefault="63EA7AA6" w:rsidP="63EA7AA6">
      <w:pPr>
        <w:jc w:val="both"/>
        <w:rPr>
          <w:rFonts w:asciiTheme="minorHAnsi" w:eastAsiaTheme="minorEastAsia" w:hAnsiTheme="minorHAnsi" w:cstheme="minorBidi"/>
        </w:rPr>
      </w:pPr>
      <w:r w:rsidRPr="63EA7AA6">
        <w:rPr>
          <w:rFonts w:asciiTheme="minorHAnsi" w:eastAsiaTheme="minorEastAsia" w:hAnsiTheme="minorHAnsi" w:cstheme="minorBidi"/>
          <w:b/>
          <w:bCs/>
        </w:rPr>
        <w:t>Stage 1</w:t>
      </w:r>
      <w:r w:rsidRPr="63EA7AA6">
        <w:rPr>
          <w:rFonts w:asciiTheme="minorHAnsi" w:eastAsiaTheme="minorEastAsia" w:hAnsiTheme="minorHAnsi" w:cstheme="minorBidi"/>
        </w:rPr>
        <w:t xml:space="preserve"> will be triggered following 3 consecutive missed expected contact points.   </w:t>
      </w:r>
    </w:p>
    <w:p w14:paraId="3717CCEE" w14:textId="77777777" w:rsidR="002237F1" w:rsidRPr="003B1783" w:rsidRDefault="002237F1" w:rsidP="3BFBA24B">
      <w:pPr>
        <w:jc w:val="both"/>
        <w:rPr>
          <w:rFonts w:asciiTheme="minorHAnsi" w:hAnsiTheme="minorHAnsi"/>
        </w:rPr>
      </w:pPr>
    </w:p>
    <w:p w14:paraId="271DA732" w14:textId="02F95C53" w:rsidR="002237F1" w:rsidRPr="003B1783" w:rsidRDefault="63EA7AA6" w:rsidP="63EA7AA6">
      <w:pPr>
        <w:jc w:val="both"/>
        <w:rPr>
          <w:rFonts w:asciiTheme="minorHAnsi" w:eastAsiaTheme="minorEastAsia" w:hAnsiTheme="minorHAnsi" w:cstheme="minorBidi"/>
        </w:rPr>
      </w:pPr>
      <w:r w:rsidRPr="63EA7AA6">
        <w:rPr>
          <w:rFonts w:asciiTheme="minorHAnsi" w:eastAsiaTheme="minorEastAsia" w:hAnsiTheme="minorHAnsi" w:cstheme="minorBidi"/>
          <w:b/>
          <w:bCs/>
        </w:rPr>
        <w:t>Stage 2</w:t>
      </w:r>
      <w:r w:rsidRPr="63EA7AA6">
        <w:rPr>
          <w:rFonts w:asciiTheme="minorHAnsi" w:eastAsiaTheme="minorEastAsia" w:hAnsiTheme="minorHAnsi" w:cstheme="minorBidi"/>
        </w:rPr>
        <w:t xml:space="preserve"> will be triggered following </w:t>
      </w:r>
      <w:r w:rsidR="00CF4244">
        <w:rPr>
          <w:rFonts w:asciiTheme="minorHAnsi" w:eastAsiaTheme="minorEastAsia" w:hAnsiTheme="minorHAnsi" w:cstheme="minorBidi"/>
        </w:rPr>
        <w:t>4</w:t>
      </w:r>
      <w:r w:rsidRPr="63EA7AA6">
        <w:rPr>
          <w:rFonts w:asciiTheme="minorHAnsi" w:eastAsiaTheme="minorEastAsia" w:hAnsiTheme="minorHAnsi" w:cstheme="minorBidi"/>
        </w:rPr>
        <w:t xml:space="preserve"> consecutive missed expected contact points, or a demonstrable pattern of non-attendance causing concern. </w:t>
      </w:r>
    </w:p>
    <w:p w14:paraId="37A3EFBF" w14:textId="77777777" w:rsidR="008D3690" w:rsidRPr="003B1783" w:rsidRDefault="008D3690" w:rsidP="3BFBA24B">
      <w:pPr>
        <w:jc w:val="both"/>
        <w:rPr>
          <w:rFonts w:asciiTheme="minorHAnsi" w:hAnsiTheme="minorHAnsi"/>
        </w:rPr>
      </w:pPr>
    </w:p>
    <w:p w14:paraId="27315046" w14:textId="335780A5" w:rsidR="008D3690" w:rsidRDefault="63EA7AA6" w:rsidP="63EA7AA6">
      <w:pPr>
        <w:jc w:val="both"/>
        <w:rPr>
          <w:rFonts w:asciiTheme="minorHAnsi" w:eastAsiaTheme="minorEastAsia" w:hAnsiTheme="minorHAnsi" w:cstheme="minorBidi"/>
        </w:rPr>
      </w:pPr>
      <w:r w:rsidRPr="63EA7AA6">
        <w:rPr>
          <w:rFonts w:asciiTheme="minorHAnsi" w:eastAsiaTheme="minorEastAsia" w:hAnsiTheme="minorHAnsi" w:cstheme="minorBidi"/>
          <w:b/>
          <w:bCs/>
        </w:rPr>
        <w:t>Stage 3</w:t>
      </w:r>
      <w:r w:rsidRPr="63EA7AA6">
        <w:rPr>
          <w:rFonts w:asciiTheme="minorHAnsi" w:eastAsiaTheme="minorEastAsia" w:hAnsiTheme="minorHAnsi" w:cstheme="minorBidi"/>
        </w:rPr>
        <w:t xml:space="preserve"> will be triggered where a student has missed </w:t>
      </w:r>
      <w:r w:rsidR="00CF4244">
        <w:rPr>
          <w:rFonts w:asciiTheme="minorHAnsi" w:eastAsiaTheme="minorEastAsia" w:hAnsiTheme="minorHAnsi" w:cstheme="minorBidi"/>
        </w:rPr>
        <w:t>5</w:t>
      </w:r>
      <w:r w:rsidRPr="63EA7AA6">
        <w:rPr>
          <w:rFonts w:asciiTheme="minorHAnsi" w:eastAsiaTheme="minorEastAsia" w:hAnsiTheme="minorHAnsi" w:cstheme="minorBidi"/>
        </w:rPr>
        <w:t xml:space="preserve"> consecutive expected contact points.  </w:t>
      </w:r>
    </w:p>
    <w:p w14:paraId="29D26E2B" w14:textId="5E4BF1C6" w:rsidR="3BFBA24B" w:rsidRDefault="3BFBA24B" w:rsidP="3BFBA24B">
      <w:pPr>
        <w:jc w:val="both"/>
        <w:rPr>
          <w:rFonts w:asciiTheme="minorHAnsi" w:eastAsiaTheme="minorEastAsia" w:hAnsiTheme="minorHAnsi" w:cstheme="minorBidi"/>
        </w:rPr>
      </w:pPr>
    </w:p>
    <w:p w14:paraId="61ECBB7F" w14:textId="3EEEFF07" w:rsidR="3BFBA24B" w:rsidRDefault="63EA7AA6" w:rsidP="63EA7AA6">
      <w:pPr>
        <w:jc w:val="both"/>
        <w:rPr>
          <w:rFonts w:asciiTheme="minorHAnsi" w:eastAsiaTheme="minorEastAsia" w:hAnsiTheme="minorHAnsi" w:cstheme="minorBidi"/>
        </w:rPr>
      </w:pPr>
      <w:r w:rsidRPr="63EA7AA6">
        <w:rPr>
          <w:rFonts w:asciiTheme="minorHAnsi" w:eastAsiaTheme="minorEastAsia" w:hAnsiTheme="minorHAnsi" w:cstheme="minorBidi"/>
          <w:b/>
          <w:bCs/>
        </w:rPr>
        <w:t xml:space="preserve">Stage 4 </w:t>
      </w:r>
      <w:r w:rsidRPr="63EA7AA6">
        <w:rPr>
          <w:rFonts w:asciiTheme="minorHAnsi" w:eastAsiaTheme="minorEastAsia" w:hAnsiTheme="minorHAnsi" w:cstheme="minorBidi"/>
        </w:rPr>
        <w:t xml:space="preserve">will be triggered where a student has missed </w:t>
      </w:r>
      <w:r w:rsidR="00CF4244">
        <w:rPr>
          <w:rFonts w:asciiTheme="minorHAnsi" w:eastAsiaTheme="minorEastAsia" w:hAnsiTheme="minorHAnsi" w:cstheme="minorBidi"/>
        </w:rPr>
        <w:t>8</w:t>
      </w:r>
      <w:r w:rsidRPr="63EA7AA6">
        <w:rPr>
          <w:rFonts w:asciiTheme="minorHAnsi" w:eastAsiaTheme="minorEastAsia" w:hAnsiTheme="minorHAnsi" w:cstheme="minorBidi"/>
        </w:rPr>
        <w:t xml:space="preserve"> consecutive expected contact points</w:t>
      </w:r>
    </w:p>
    <w:p w14:paraId="3C3ACBA8" w14:textId="3A7E501A" w:rsidR="63EA7AA6" w:rsidRDefault="63EA7AA6" w:rsidP="63EA7AA6">
      <w:pPr>
        <w:jc w:val="both"/>
        <w:rPr>
          <w:rFonts w:asciiTheme="minorHAnsi" w:eastAsiaTheme="minorEastAsia" w:hAnsiTheme="minorHAnsi" w:cstheme="minorBidi"/>
        </w:rPr>
      </w:pPr>
    </w:p>
    <w:p w14:paraId="70177389" w14:textId="1C9FA17E" w:rsidR="63EA7AA6" w:rsidRDefault="0C46ACDA" w:rsidP="0C46ACDA">
      <w:pPr>
        <w:jc w:val="both"/>
        <w:rPr>
          <w:rFonts w:asciiTheme="minorHAnsi" w:eastAsiaTheme="minorEastAsia" w:hAnsiTheme="minorHAnsi" w:cstheme="minorBidi"/>
        </w:rPr>
      </w:pPr>
      <w:r w:rsidRPr="0C46ACDA">
        <w:rPr>
          <w:rFonts w:asciiTheme="minorHAnsi" w:eastAsiaTheme="minorEastAsia" w:hAnsiTheme="minorHAnsi" w:cstheme="minorBidi"/>
          <w:b/>
          <w:bCs/>
        </w:rPr>
        <w:t>Stage 5</w:t>
      </w:r>
      <w:r w:rsidRPr="0C46ACDA">
        <w:rPr>
          <w:rFonts w:asciiTheme="minorHAnsi" w:eastAsiaTheme="minorEastAsia" w:hAnsiTheme="minorHAnsi" w:cstheme="minorBidi"/>
        </w:rPr>
        <w:t xml:space="preserve"> will be triggered where a student has missed </w:t>
      </w:r>
      <w:r w:rsidR="00CF4244">
        <w:rPr>
          <w:rFonts w:asciiTheme="minorHAnsi" w:eastAsiaTheme="minorEastAsia" w:hAnsiTheme="minorHAnsi" w:cstheme="minorBidi"/>
        </w:rPr>
        <w:t>10</w:t>
      </w:r>
      <w:r w:rsidRPr="0C46ACDA">
        <w:rPr>
          <w:rFonts w:asciiTheme="minorHAnsi" w:eastAsiaTheme="minorEastAsia" w:hAnsiTheme="minorHAnsi" w:cstheme="minorBidi"/>
        </w:rPr>
        <w:t xml:space="preserve"> consecutive expected contact points</w:t>
      </w:r>
    </w:p>
    <w:p w14:paraId="29E157C3" w14:textId="77777777" w:rsidR="0021738B" w:rsidRDefault="0021738B" w:rsidP="002E225C">
      <w:pPr>
        <w:jc w:val="both"/>
        <w:rPr>
          <w:rFonts w:asciiTheme="minorHAnsi" w:hAnsiTheme="minorHAnsi"/>
        </w:rPr>
      </w:pPr>
    </w:p>
    <w:p w14:paraId="50B35E91" w14:textId="60082F67" w:rsidR="00C06411" w:rsidRDefault="00C06411" w:rsidP="12FB4C6B">
      <w:pPr>
        <w:jc w:val="both"/>
        <w:rPr>
          <w:rFonts w:asciiTheme="minorHAnsi" w:eastAsiaTheme="minorEastAsia" w:hAnsiTheme="minorHAnsi" w:cstheme="minorBidi"/>
        </w:rPr>
      </w:pPr>
    </w:p>
    <w:p w14:paraId="0E124A87" w14:textId="056D3FCC" w:rsidR="00C06411" w:rsidRPr="00AC0197" w:rsidRDefault="00C06411" w:rsidP="12FB4C6B">
      <w:pPr>
        <w:jc w:val="both"/>
        <w:rPr>
          <w:rFonts w:asciiTheme="minorHAnsi" w:eastAsiaTheme="minorEastAsia" w:hAnsiTheme="minorHAnsi" w:cstheme="minorBidi"/>
        </w:rPr>
      </w:pPr>
      <w:r w:rsidRPr="00AC0197">
        <w:rPr>
          <w:rFonts w:asciiTheme="minorHAnsi" w:eastAsiaTheme="minorEastAsia" w:hAnsiTheme="minorHAnsi" w:cstheme="minorBidi"/>
          <w:b/>
        </w:rPr>
        <w:t>[b]</w:t>
      </w:r>
      <w:r w:rsidRPr="00AC0197">
        <w:rPr>
          <w:rFonts w:asciiTheme="minorHAnsi" w:eastAsiaTheme="minorEastAsia" w:hAnsiTheme="minorHAnsi" w:cstheme="minorBidi"/>
          <w:b/>
        </w:rPr>
        <w:tab/>
        <w:t>Work Placement / Study Abroad / PGR Students</w:t>
      </w:r>
    </w:p>
    <w:p w14:paraId="29BC6F06" w14:textId="0E72EBF5" w:rsidR="00C06411" w:rsidRPr="00AC0197" w:rsidRDefault="00C06411" w:rsidP="12FB4C6B">
      <w:pPr>
        <w:jc w:val="both"/>
        <w:rPr>
          <w:rFonts w:asciiTheme="minorHAnsi" w:eastAsiaTheme="minorEastAsia" w:hAnsiTheme="minorHAnsi" w:cstheme="minorBidi"/>
        </w:rPr>
      </w:pPr>
    </w:p>
    <w:p w14:paraId="50D58F43" w14:textId="4B352C68" w:rsidR="006C3CAA" w:rsidRPr="003B1783" w:rsidRDefault="00AC0197" w:rsidP="00C06411">
      <w:pPr>
        <w:jc w:val="both"/>
        <w:rPr>
          <w:rFonts w:asciiTheme="minorHAnsi" w:eastAsiaTheme="minorEastAsia" w:hAnsiTheme="minorHAnsi" w:cstheme="minorBidi"/>
        </w:rPr>
      </w:pPr>
      <w:r>
        <w:rPr>
          <w:rFonts w:asciiTheme="minorHAnsi" w:eastAsiaTheme="minorEastAsia" w:hAnsiTheme="minorHAnsi" w:cstheme="minorBidi"/>
        </w:rPr>
        <w:t>S</w:t>
      </w:r>
      <w:r w:rsidR="00C06411" w:rsidRPr="003B1783">
        <w:rPr>
          <w:rFonts w:asciiTheme="minorHAnsi" w:eastAsiaTheme="minorEastAsia" w:hAnsiTheme="minorHAnsi" w:cstheme="minorBidi"/>
        </w:rPr>
        <w:t xml:space="preserve">tudents who are on work placement, study abroad or are a PGR student are included in this </w:t>
      </w:r>
      <w:proofErr w:type="gramStart"/>
      <w:r w:rsidR="00C06411" w:rsidRPr="003B1783">
        <w:rPr>
          <w:rFonts w:asciiTheme="minorHAnsi" w:eastAsiaTheme="minorEastAsia" w:hAnsiTheme="minorHAnsi" w:cstheme="minorBidi"/>
        </w:rPr>
        <w:t>Policy, and</w:t>
      </w:r>
      <w:proofErr w:type="gramEnd"/>
      <w:r w:rsidR="00C06411" w:rsidRPr="003B1783">
        <w:rPr>
          <w:rFonts w:asciiTheme="minorHAnsi" w:eastAsiaTheme="minorEastAsia" w:hAnsiTheme="minorHAnsi" w:cstheme="minorBidi"/>
        </w:rPr>
        <w:t xml:space="preserve"> are required to ensure they attend at least one formal supervision session each month, or have contact with their School at least once a month.</w:t>
      </w:r>
      <w:r w:rsidR="006C3CAA" w:rsidRPr="003B1783">
        <w:rPr>
          <w:rFonts w:asciiTheme="minorHAnsi" w:eastAsiaTheme="minorEastAsia" w:hAnsiTheme="minorHAnsi" w:cstheme="minorBidi"/>
        </w:rPr>
        <w:t xml:space="preserve"> It is the School’s responsibility to ensure that these contacts are made, and that they are recorded on </w:t>
      </w:r>
      <w:proofErr w:type="spellStart"/>
      <w:r w:rsidR="006C3CAA" w:rsidRPr="003B1783">
        <w:rPr>
          <w:rFonts w:asciiTheme="minorHAnsi" w:eastAsiaTheme="minorEastAsia" w:hAnsiTheme="minorHAnsi" w:cstheme="minorBidi"/>
        </w:rPr>
        <w:t>MyBangor</w:t>
      </w:r>
      <w:proofErr w:type="spellEnd"/>
      <w:r w:rsidR="006C3CAA" w:rsidRPr="003B1783">
        <w:rPr>
          <w:rFonts w:asciiTheme="minorHAnsi" w:eastAsiaTheme="minorEastAsia" w:hAnsiTheme="minorHAnsi" w:cstheme="minorBidi"/>
        </w:rPr>
        <w:t>.</w:t>
      </w:r>
      <w:r w:rsidR="00C06411" w:rsidRPr="003B1783">
        <w:rPr>
          <w:rFonts w:asciiTheme="minorHAnsi" w:eastAsiaTheme="minorEastAsia" w:hAnsiTheme="minorHAnsi" w:cstheme="minorBidi"/>
        </w:rPr>
        <w:t xml:space="preserve">  </w:t>
      </w:r>
    </w:p>
    <w:p w14:paraId="2EC9EB5D" w14:textId="77777777" w:rsidR="006C3CAA" w:rsidRPr="003B1783" w:rsidRDefault="006C3CAA" w:rsidP="00C06411">
      <w:pPr>
        <w:jc w:val="both"/>
        <w:rPr>
          <w:rFonts w:asciiTheme="minorHAnsi" w:eastAsiaTheme="minorEastAsia" w:hAnsiTheme="minorHAnsi" w:cstheme="minorBidi"/>
        </w:rPr>
      </w:pPr>
    </w:p>
    <w:p w14:paraId="662196DB" w14:textId="5813E683" w:rsidR="00C06411" w:rsidRPr="003B1783" w:rsidRDefault="00C06411" w:rsidP="00C06411">
      <w:pPr>
        <w:jc w:val="both"/>
        <w:rPr>
          <w:rFonts w:asciiTheme="minorHAnsi" w:eastAsiaTheme="minorEastAsia" w:hAnsiTheme="minorHAnsi" w:cstheme="minorBidi"/>
        </w:rPr>
      </w:pPr>
      <w:r w:rsidRPr="003B1783">
        <w:rPr>
          <w:rFonts w:asciiTheme="minorHAnsi" w:eastAsiaTheme="minorEastAsia" w:hAnsiTheme="minorHAnsi" w:cstheme="minorBidi"/>
        </w:rPr>
        <w:t>For the purposes of attendance</w:t>
      </w:r>
      <w:r w:rsidR="00AC0197">
        <w:rPr>
          <w:rFonts w:asciiTheme="minorHAnsi" w:eastAsiaTheme="minorEastAsia" w:hAnsiTheme="minorHAnsi" w:cstheme="minorBidi"/>
        </w:rPr>
        <w:t>/engagement</w:t>
      </w:r>
      <w:r w:rsidRPr="003B1783">
        <w:rPr>
          <w:rFonts w:asciiTheme="minorHAnsi" w:eastAsiaTheme="minorEastAsia" w:hAnsiTheme="minorHAnsi" w:cstheme="minorBidi"/>
        </w:rPr>
        <w:t xml:space="preserve"> monitoring a student in this category triggers an intervention if they miss </w:t>
      </w:r>
      <w:r w:rsidR="006C3CAA" w:rsidRPr="003B1783">
        <w:rPr>
          <w:rFonts w:asciiTheme="minorHAnsi" w:eastAsiaTheme="minorEastAsia" w:hAnsiTheme="minorHAnsi" w:cstheme="minorBidi"/>
        </w:rPr>
        <w:t xml:space="preserve">one expected contact point. The School should ensure that they contact the PGR student promptly to discuss any problems they may be experiencing. The School should also inform the </w:t>
      </w:r>
      <w:r w:rsidR="00F921EB">
        <w:rPr>
          <w:rFonts w:asciiTheme="minorHAnsi" w:eastAsiaTheme="minorEastAsia" w:hAnsiTheme="minorHAnsi" w:cstheme="minorBidi"/>
        </w:rPr>
        <w:t xml:space="preserve">Student Administration </w:t>
      </w:r>
      <w:proofErr w:type="spellStart"/>
      <w:r w:rsidR="00F921EB">
        <w:rPr>
          <w:rFonts w:asciiTheme="minorHAnsi" w:eastAsiaTheme="minorEastAsia" w:hAnsiTheme="minorHAnsi" w:cstheme="minorBidi"/>
        </w:rPr>
        <w:t>Coordinatgor</w:t>
      </w:r>
      <w:proofErr w:type="spellEnd"/>
      <w:r w:rsidR="00F921EB">
        <w:rPr>
          <w:rFonts w:asciiTheme="minorHAnsi" w:eastAsiaTheme="minorEastAsia" w:hAnsiTheme="minorHAnsi" w:cstheme="minorBidi"/>
        </w:rPr>
        <w:t xml:space="preserve"> (Attendance)</w:t>
      </w:r>
      <w:r w:rsidR="006C3CAA" w:rsidRPr="003B1783">
        <w:rPr>
          <w:rFonts w:asciiTheme="minorHAnsi" w:eastAsiaTheme="minorEastAsia" w:hAnsiTheme="minorHAnsi" w:cstheme="minorBidi"/>
        </w:rPr>
        <w:t xml:space="preserve"> of the situation at the earliest convenience. Where </w:t>
      </w:r>
      <w:r w:rsidRPr="003B1783">
        <w:rPr>
          <w:rFonts w:asciiTheme="minorHAnsi" w:eastAsiaTheme="minorEastAsia" w:hAnsiTheme="minorHAnsi" w:cstheme="minorBidi"/>
        </w:rPr>
        <w:t xml:space="preserve">there </w:t>
      </w:r>
      <w:r w:rsidR="006C3CAA" w:rsidRPr="003B1783">
        <w:rPr>
          <w:rFonts w:asciiTheme="minorHAnsi" w:eastAsiaTheme="minorEastAsia" w:hAnsiTheme="minorHAnsi" w:cstheme="minorBidi"/>
        </w:rPr>
        <w:t>remains a</w:t>
      </w:r>
      <w:r w:rsidRPr="003B1783">
        <w:rPr>
          <w:rFonts w:asciiTheme="minorHAnsi" w:eastAsiaTheme="minorEastAsia" w:hAnsiTheme="minorHAnsi" w:cstheme="minorBidi"/>
        </w:rPr>
        <w:t xml:space="preserve"> demonstrable pattern of non-attendance </w:t>
      </w:r>
      <w:r w:rsidR="006C3CAA" w:rsidRPr="003B1783">
        <w:rPr>
          <w:rFonts w:asciiTheme="minorHAnsi" w:eastAsiaTheme="minorEastAsia" w:hAnsiTheme="minorHAnsi" w:cstheme="minorBidi"/>
        </w:rPr>
        <w:t xml:space="preserve">sufficient to raise concerns the matter will be referred to the Head of </w:t>
      </w:r>
      <w:r w:rsidR="00AC0197">
        <w:rPr>
          <w:rFonts w:asciiTheme="minorHAnsi" w:eastAsiaTheme="minorEastAsia" w:hAnsiTheme="minorHAnsi" w:cstheme="minorBidi"/>
        </w:rPr>
        <w:t>Student Administration</w:t>
      </w:r>
      <w:r w:rsidR="006C3CAA" w:rsidRPr="003B1783">
        <w:rPr>
          <w:rFonts w:asciiTheme="minorHAnsi" w:eastAsiaTheme="minorEastAsia" w:hAnsiTheme="minorHAnsi" w:cstheme="minorBidi"/>
        </w:rPr>
        <w:t xml:space="preserve"> who will follow Stage 4 of the Escalation Procedure.</w:t>
      </w:r>
      <w:r w:rsidRPr="003B1783">
        <w:rPr>
          <w:rFonts w:asciiTheme="minorHAnsi" w:eastAsiaTheme="minorEastAsia" w:hAnsiTheme="minorHAnsi" w:cstheme="minorBidi"/>
        </w:rPr>
        <w:t xml:space="preserve">  </w:t>
      </w:r>
    </w:p>
    <w:p w14:paraId="28F83BA6" w14:textId="3EFB1955" w:rsidR="00BB1CAE" w:rsidRPr="006C3CAA" w:rsidRDefault="00BB1CAE" w:rsidP="002E225C">
      <w:pPr>
        <w:jc w:val="both"/>
        <w:rPr>
          <w:rFonts w:asciiTheme="minorHAnsi" w:eastAsiaTheme="minorEastAsia" w:hAnsiTheme="minorHAnsi" w:cstheme="minorBidi"/>
        </w:rPr>
      </w:pPr>
    </w:p>
    <w:p w14:paraId="0F95EC17" w14:textId="27CC4A73" w:rsidR="00A67207" w:rsidRPr="003B1783" w:rsidRDefault="12FB4C6B" w:rsidP="12FB4C6B">
      <w:pPr>
        <w:pStyle w:val="ListParagraph"/>
        <w:numPr>
          <w:ilvl w:val="0"/>
          <w:numId w:val="9"/>
        </w:numPr>
        <w:jc w:val="both"/>
        <w:rPr>
          <w:rFonts w:asciiTheme="minorHAnsi" w:eastAsiaTheme="minorEastAsia" w:hAnsiTheme="minorHAnsi" w:cstheme="minorBidi"/>
          <w:b/>
        </w:rPr>
      </w:pPr>
      <w:r w:rsidRPr="003B1783">
        <w:rPr>
          <w:rFonts w:asciiTheme="minorHAnsi" w:eastAsiaTheme="minorEastAsia" w:hAnsiTheme="minorHAnsi" w:cstheme="minorBidi"/>
          <w:b/>
          <w:bCs/>
        </w:rPr>
        <w:t>Examples of expected contact points</w:t>
      </w:r>
    </w:p>
    <w:p w14:paraId="2ADC8092" w14:textId="65E0C3E9" w:rsidR="00A67207" w:rsidRDefault="00A67207" w:rsidP="002E225C">
      <w:pPr>
        <w:jc w:val="both"/>
        <w:rPr>
          <w:rFonts w:asciiTheme="minorHAnsi" w:hAnsiTheme="minorHAnsi"/>
        </w:rPr>
      </w:pPr>
    </w:p>
    <w:p w14:paraId="2CA46E8C" w14:textId="707D4E43" w:rsidR="00A67207" w:rsidRDefault="3BFBA24B" w:rsidP="3BFBA24B">
      <w:pPr>
        <w:jc w:val="both"/>
        <w:rPr>
          <w:rFonts w:asciiTheme="minorHAnsi" w:eastAsiaTheme="minorEastAsia" w:hAnsiTheme="minorHAnsi" w:cstheme="minorBidi"/>
        </w:rPr>
      </w:pPr>
      <w:r w:rsidRPr="3BFBA24B">
        <w:rPr>
          <w:rFonts w:asciiTheme="minorHAnsi" w:eastAsiaTheme="minorEastAsia" w:hAnsiTheme="minorHAnsi" w:cstheme="minorBidi"/>
        </w:rPr>
        <w:t xml:space="preserve">BU will take the following examples as proof of expected contact points. </w:t>
      </w:r>
    </w:p>
    <w:p w14:paraId="7C62F2ED" w14:textId="77777777" w:rsidR="00A67207" w:rsidRDefault="00A67207" w:rsidP="3BFBA24B">
      <w:pPr>
        <w:jc w:val="both"/>
        <w:rPr>
          <w:rFonts w:asciiTheme="minorHAnsi" w:hAnsiTheme="minorHAnsi"/>
        </w:rPr>
      </w:pPr>
    </w:p>
    <w:p w14:paraId="14C7DAC3" w14:textId="04689B1A" w:rsidR="00A67207" w:rsidRDefault="12FB4C6B" w:rsidP="00471791">
      <w:pPr>
        <w:jc w:val="both"/>
        <w:rPr>
          <w:rFonts w:asciiTheme="minorHAnsi" w:eastAsiaTheme="minorEastAsia" w:hAnsiTheme="minorHAnsi" w:cstheme="minorBidi"/>
        </w:rPr>
      </w:pPr>
      <w:r w:rsidRPr="00471791">
        <w:rPr>
          <w:rFonts w:asciiTheme="minorHAnsi" w:eastAsiaTheme="minorEastAsia" w:hAnsiTheme="minorHAnsi" w:cstheme="minorBidi"/>
        </w:rPr>
        <w:t>Attending formal academic or pastoral care activities including:</w:t>
      </w:r>
    </w:p>
    <w:p w14:paraId="3C12E8F8" w14:textId="77777777" w:rsidR="00471791" w:rsidRPr="00471791" w:rsidRDefault="00471791" w:rsidP="00471791">
      <w:pPr>
        <w:jc w:val="both"/>
        <w:rPr>
          <w:rFonts w:asciiTheme="minorHAnsi" w:eastAsiaTheme="minorEastAsia" w:hAnsiTheme="minorHAnsi" w:cstheme="minorBidi"/>
        </w:rPr>
      </w:pPr>
    </w:p>
    <w:p w14:paraId="3731C456" w14:textId="62635D32" w:rsidR="00A67207" w:rsidRDefault="12FB4C6B" w:rsidP="12FB4C6B">
      <w:pPr>
        <w:pStyle w:val="ListParagraph"/>
        <w:numPr>
          <w:ilvl w:val="0"/>
          <w:numId w:val="8"/>
        </w:numPr>
        <w:jc w:val="both"/>
        <w:rPr>
          <w:rFonts w:asciiTheme="minorHAnsi" w:eastAsiaTheme="minorEastAsia" w:hAnsiTheme="minorHAnsi" w:cstheme="minorBidi"/>
        </w:rPr>
      </w:pPr>
      <w:r w:rsidRPr="12FB4C6B">
        <w:rPr>
          <w:rFonts w:asciiTheme="minorHAnsi" w:eastAsiaTheme="minorEastAsia" w:hAnsiTheme="minorHAnsi" w:cstheme="minorBidi"/>
        </w:rPr>
        <w:t xml:space="preserve">A lesson, lecture, tutorial or </w:t>
      </w:r>
      <w:proofErr w:type="gramStart"/>
      <w:r w:rsidRPr="12FB4C6B">
        <w:rPr>
          <w:rFonts w:asciiTheme="minorHAnsi" w:eastAsiaTheme="minorEastAsia" w:hAnsiTheme="minorHAnsi" w:cstheme="minorBidi"/>
        </w:rPr>
        <w:t>seminar;</w:t>
      </w:r>
      <w:proofErr w:type="gramEnd"/>
    </w:p>
    <w:p w14:paraId="18FB3935" w14:textId="45848529" w:rsidR="00A67207" w:rsidRDefault="12FB4C6B" w:rsidP="12FB4C6B">
      <w:pPr>
        <w:pStyle w:val="ListParagraph"/>
        <w:numPr>
          <w:ilvl w:val="0"/>
          <w:numId w:val="8"/>
        </w:numPr>
        <w:jc w:val="both"/>
        <w:rPr>
          <w:rFonts w:asciiTheme="minorHAnsi" w:eastAsiaTheme="minorEastAsia" w:hAnsiTheme="minorHAnsi" w:cstheme="minorBidi"/>
        </w:rPr>
      </w:pPr>
      <w:r w:rsidRPr="12FB4C6B">
        <w:rPr>
          <w:rFonts w:asciiTheme="minorHAnsi" w:eastAsiaTheme="minorEastAsia" w:hAnsiTheme="minorHAnsi" w:cstheme="minorBidi"/>
        </w:rPr>
        <w:t xml:space="preserve">A test, examination or assessment </w:t>
      </w:r>
      <w:proofErr w:type="gramStart"/>
      <w:r w:rsidRPr="12FB4C6B">
        <w:rPr>
          <w:rFonts w:asciiTheme="minorHAnsi" w:eastAsiaTheme="minorEastAsia" w:hAnsiTheme="minorHAnsi" w:cstheme="minorBidi"/>
        </w:rPr>
        <w:t>board;</w:t>
      </w:r>
      <w:proofErr w:type="gramEnd"/>
    </w:p>
    <w:p w14:paraId="07F560F9" w14:textId="463B77D8" w:rsidR="00A67207" w:rsidRDefault="12FB4C6B" w:rsidP="12FB4C6B">
      <w:pPr>
        <w:pStyle w:val="ListParagraph"/>
        <w:numPr>
          <w:ilvl w:val="0"/>
          <w:numId w:val="8"/>
        </w:numPr>
        <w:jc w:val="both"/>
        <w:rPr>
          <w:rFonts w:asciiTheme="minorHAnsi" w:eastAsiaTheme="minorEastAsia" w:hAnsiTheme="minorHAnsi" w:cstheme="minorBidi"/>
        </w:rPr>
      </w:pPr>
      <w:r w:rsidRPr="12FB4C6B">
        <w:rPr>
          <w:rFonts w:asciiTheme="minorHAnsi" w:eastAsiaTheme="minorEastAsia" w:hAnsiTheme="minorHAnsi" w:cstheme="minorBidi"/>
        </w:rPr>
        <w:t xml:space="preserve">A meeting with a supervisor or personal </w:t>
      </w:r>
      <w:proofErr w:type="gramStart"/>
      <w:r w:rsidRPr="12FB4C6B">
        <w:rPr>
          <w:rFonts w:asciiTheme="minorHAnsi" w:eastAsiaTheme="minorEastAsia" w:hAnsiTheme="minorHAnsi" w:cstheme="minorBidi"/>
        </w:rPr>
        <w:t>tutor;</w:t>
      </w:r>
      <w:proofErr w:type="gramEnd"/>
    </w:p>
    <w:p w14:paraId="72716E5C" w14:textId="1FB37603" w:rsidR="00A67207" w:rsidRDefault="12FB4C6B" w:rsidP="12FB4C6B">
      <w:pPr>
        <w:pStyle w:val="ListParagraph"/>
        <w:numPr>
          <w:ilvl w:val="0"/>
          <w:numId w:val="8"/>
        </w:numPr>
        <w:jc w:val="both"/>
        <w:rPr>
          <w:rFonts w:asciiTheme="minorHAnsi" w:eastAsiaTheme="minorEastAsia" w:hAnsiTheme="minorHAnsi" w:cstheme="minorBidi"/>
        </w:rPr>
      </w:pPr>
      <w:r w:rsidRPr="12FB4C6B">
        <w:rPr>
          <w:rFonts w:asciiTheme="minorHAnsi" w:eastAsiaTheme="minorEastAsia" w:hAnsiTheme="minorHAnsi" w:cstheme="minorBidi"/>
        </w:rPr>
        <w:t xml:space="preserve">A research-method or research-panel meeting, writing-up seminars or doctoral </w:t>
      </w:r>
      <w:proofErr w:type="gramStart"/>
      <w:r w:rsidRPr="12FB4C6B">
        <w:rPr>
          <w:rFonts w:asciiTheme="minorHAnsi" w:eastAsiaTheme="minorEastAsia" w:hAnsiTheme="minorHAnsi" w:cstheme="minorBidi"/>
        </w:rPr>
        <w:t>workshops;</w:t>
      </w:r>
      <w:proofErr w:type="gramEnd"/>
    </w:p>
    <w:p w14:paraId="42C313B4" w14:textId="0BEBC9B4" w:rsidR="00A67207" w:rsidRDefault="12FB4C6B" w:rsidP="12FB4C6B">
      <w:pPr>
        <w:pStyle w:val="ListParagraph"/>
        <w:numPr>
          <w:ilvl w:val="0"/>
          <w:numId w:val="8"/>
        </w:numPr>
        <w:jc w:val="both"/>
        <w:rPr>
          <w:rFonts w:asciiTheme="minorHAnsi" w:eastAsiaTheme="minorEastAsia" w:hAnsiTheme="minorHAnsi" w:cstheme="minorBidi"/>
        </w:rPr>
      </w:pPr>
      <w:r w:rsidRPr="12FB4C6B">
        <w:rPr>
          <w:rFonts w:asciiTheme="minorHAnsi" w:eastAsiaTheme="minorEastAsia" w:hAnsiTheme="minorHAnsi" w:cstheme="minorBidi"/>
        </w:rPr>
        <w:t>An oral examination (viva</w:t>
      </w:r>
      <w:proofErr w:type="gramStart"/>
      <w:r w:rsidRPr="12FB4C6B">
        <w:rPr>
          <w:rFonts w:asciiTheme="minorHAnsi" w:eastAsiaTheme="minorEastAsia" w:hAnsiTheme="minorHAnsi" w:cstheme="minorBidi"/>
        </w:rPr>
        <w:t>);</w:t>
      </w:r>
      <w:proofErr w:type="gramEnd"/>
    </w:p>
    <w:p w14:paraId="6FA5A739" w14:textId="2815F295" w:rsidR="00A67207" w:rsidRDefault="42AEA550" w:rsidP="42AEA550">
      <w:pPr>
        <w:pStyle w:val="ListParagraph"/>
        <w:numPr>
          <w:ilvl w:val="0"/>
          <w:numId w:val="8"/>
        </w:numPr>
        <w:jc w:val="both"/>
        <w:rPr>
          <w:rFonts w:asciiTheme="minorHAnsi" w:eastAsiaTheme="minorEastAsia" w:hAnsiTheme="minorHAnsi" w:cstheme="minorBidi"/>
        </w:rPr>
      </w:pPr>
      <w:r w:rsidRPr="42AEA550">
        <w:rPr>
          <w:rFonts w:asciiTheme="minorHAnsi" w:eastAsiaTheme="minorEastAsia" w:hAnsiTheme="minorHAnsi" w:cstheme="minorBidi"/>
        </w:rPr>
        <w:t xml:space="preserve">An appointment with a welfare </w:t>
      </w:r>
      <w:proofErr w:type="gramStart"/>
      <w:r w:rsidRPr="42AEA550">
        <w:rPr>
          <w:rFonts w:asciiTheme="minorHAnsi" w:eastAsiaTheme="minorEastAsia" w:hAnsiTheme="minorHAnsi" w:cstheme="minorBidi"/>
        </w:rPr>
        <w:t>adviser;</w:t>
      </w:r>
      <w:proofErr w:type="gramEnd"/>
    </w:p>
    <w:p w14:paraId="20E91974" w14:textId="072B852F" w:rsidR="00A67207" w:rsidRDefault="12FB4C6B" w:rsidP="12FB4C6B">
      <w:pPr>
        <w:pStyle w:val="ListParagraph"/>
        <w:numPr>
          <w:ilvl w:val="0"/>
          <w:numId w:val="8"/>
        </w:numPr>
        <w:jc w:val="both"/>
        <w:rPr>
          <w:rFonts w:asciiTheme="minorHAnsi" w:eastAsiaTheme="minorEastAsia" w:hAnsiTheme="minorHAnsi" w:cstheme="minorBidi"/>
        </w:rPr>
      </w:pPr>
      <w:r w:rsidRPr="12FB4C6B">
        <w:rPr>
          <w:rFonts w:asciiTheme="minorHAnsi" w:eastAsiaTheme="minorEastAsia" w:hAnsiTheme="minorHAnsi" w:cstheme="minorBidi"/>
        </w:rPr>
        <w:t>Submitting</w:t>
      </w:r>
    </w:p>
    <w:p w14:paraId="2BA10164" w14:textId="09347D5F" w:rsidR="00A67207" w:rsidRDefault="12FB4C6B" w:rsidP="12FB4C6B">
      <w:pPr>
        <w:pStyle w:val="ListParagraph"/>
        <w:numPr>
          <w:ilvl w:val="1"/>
          <w:numId w:val="8"/>
        </w:numPr>
        <w:jc w:val="both"/>
        <w:rPr>
          <w:rFonts w:asciiTheme="minorHAnsi" w:eastAsiaTheme="minorEastAsia" w:hAnsiTheme="minorHAnsi" w:cstheme="minorBidi"/>
        </w:rPr>
      </w:pPr>
      <w:r w:rsidRPr="12FB4C6B">
        <w:rPr>
          <w:rFonts w:asciiTheme="minorHAnsi" w:eastAsiaTheme="minorEastAsia" w:hAnsiTheme="minorHAnsi" w:cstheme="minorBidi"/>
        </w:rPr>
        <w:t>Assessed or unassessed coursework, or</w:t>
      </w:r>
    </w:p>
    <w:p w14:paraId="0701B343" w14:textId="53422A57" w:rsidR="00A67207" w:rsidRDefault="12FB4C6B" w:rsidP="12FB4C6B">
      <w:pPr>
        <w:pStyle w:val="ListParagraph"/>
        <w:numPr>
          <w:ilvl w:val="1"/>
          <w:numId w:val="8"/>
        </w:numPr>
        <w:jc w:val="both"/>
        <w:rPr>
          <w:rFonts w:asciiTheme="minorHAnsi" w:eastAsiaTheme="minorEastAsia" w:hAnsiTheme="minorHAnsi" w:cstheme="minorBidi"/>
        </w:rPr>
      </w:pPr>
      <w:r w:rsidRPr="12FB4C6B">
        <w:rPr>
          <w:rFonts w:asciiTheme="minorHAnsi" w:eastAsiaTheme="minorEastAsia" w:hAnsiTheme="minorHAnsi" w:cstheme="minorBidi"/>
        </w:rPr>
        <w:t xml:space="preserve">An interim dissertation, </w:t>
      </w:r>
      <w:proofErr w:type="gramStart"/>
      <w:r w:rsidRPr="12FB4C6B">
        <w:rPr>
          <w:rFonts w:asciiTheme="minorHAnsi" w:eastAsiaTheme="minorEastAsia" w:hAnsiTheme="minorHAnsi" w:cstheme="minorBidi"/>
        </w:rPr>
        <w:t>coursework</w:t>
      </w:r>
      <w:proofErr w:type="gramEnd"/>
      <w:r w:rsidRPr="12FB4C6B">
        <w:rPr>
          <w:rFonts w:asciiTheme="minorHAnsi" w:eastAsiaTheme="minorEastAsia" w:hAnsiTheme="minorHAnsi" w:cstheme="minorBidi"/>
        </w:rPr>
        <w:t xml:space="preserve"> or report; and</w:t>
      </w:r>
    </w:p>
    <w:p w14:paraId="2C5F3FAC" w14:textId="40B9127E" w:rsidR="00A67207" w:rsidRPr="00A67207" w:rsidRDefault="12FB4C6B" w:rsidP="12FB4C6B">
      <w:pPr>
        <w:pStyle w:val="ListParagraph"/>
        <w:numPr>
          <w:ilvl w:val="1"/>
          <w:numId w:val="8"/>
        </w:numPr>
        <w:jc w:val="both"/>
        <w:rPr>
          <w:rFonts w:asciiTheme="minorHAnsi" w:eastAsiaTheme="minorEastAsia" w:hAnsiTheme="minorHAnsi" w:cstheme="minorBidi"/>
        </w:rPr>
      </w:pPr>
      <w:r w:rsidRPr="12FB4C6B">
        <w:rPr>
          <w:rFonts w:asciiTheme="minorHAnsi" w:eastAsiaTheme="minorEastAsia" w:hAnsiTheme="minorHAnsi" w:cstheme="minorBidi"/>
        </w:rPr>
        <w:t>Registration (for enrolment or matriculation).</w:t>
      </w:r>
    </w:p>
    <w:p w14:paraId="10F7F9EA" w14:textId="167CB851" w:rsidR="00A67207" w:rsidRDefault="00A67207" w:rsidP="002E225C">
      <w:pPr>
        <w:jc w:val="both"/>
        <w:rPr>
          <w:rFonts w:asciiTheme="minorHAnsi" w:hAnsiTheme="minorHAnsi"/>
        </w:rPr>
      </w:pPr>
      <w:r>
        <w:rPr>
          <w:rFonts w:asciiTheme="minorHAnsi" w:hAnsiTheme="minorHAnsi"/>
        </w:rPr>
        <w:tab/>
      </w:r>
    </w:p>
    <w:p w14:paraId="56152240" w14:textId="6D51FE3A" w:rsidR="00BB1CAE" w:rsidRPr="00A67207" w:rsidRDefault="12FB4C6B" w:rsidP="12FB4C6B">
      <w:pPr>
        <w:pStyle w:val="ListParagraph"/>
        <w:numPr>
          <w:ilvl w:val="0"/>
          <w:numId w:val="9"/>
        </w:numPr>
        <w:jc w:val="both"/>
        <w:rPr>
          <w:rFonts w:asciiTheme="minorHAnsi" w:eastAsiaTheme="minorEastAsia" w:hAnsiTheme="minorHAnsi" w:cstheme="minorBidi"/>
          <w:b/>
          <w:bCs/>
        </w:rPr>
      </w:pPr>
      <w:r w:rsidRPr="12FB4C6B">
        <w:rPr>
          <w:rFonts w:asciiTheme="minorHAnsi" w:eastAsiaTheme="minorEastAsia" w:hAnsiTheme="minorHAnsi" w:cstheme="minorBidi"/>
          <w:b/>
          <w:bCs/>
        </w:rPr>
        <w:t xml:space="preserve">Errors in Attendance </w:t>
      </w:r>
    </w:p>
    <w:p w14:paraId="03CFCE04" w14:textId="77777777" w:rsidR="00BB1CAE" w:rsidRDefault="00BB1CAE" w:rsidP="002E225C">
      <w:pPr>
        <w:jc w:val="both"/>
        <w:rPr>
          <w:rFonts w:asciiTheme="minorHAnsi" w:hAnsiTheme="minorHAnsi"/>
        </w:rPr>
      </w:pPr>
    </w:p>
    <w:p w14:paraId="15C813A4" w14:textId="03EDE6D6" w:rsidR="00E5717F" w:rsidRDefault="12FB4C6B" w:rsidP="12FB4C6B">
      <w:pPr>
        <w:jc w:val="both"/>
        <w:rPr>
          <w:rFonts w:asciiTheme="minorHAnsi" w:eastAsiaTheme="minorEastAsia" w:hAnsiTheme="minorHAnsi" w:cstheme="minorBidi"/>
        </w:rPr>
      </w:pPr>
      <w:r w:rsidRPr="12FB4C6B">
        <w:rPr>
          <w:rFonts w:asciiTheme="minorHAnsi" w:eastAsiaTheme="minorEastAsia" w:hAnsiTheme="minorHAnsi" w:cstheme="minorBidi"/>
        </w:rPr>
        <w:t>Where a student believes there has been an error in their attendance</w:t>
      </w:r>
      <w:r w:rsidR="009F0FB7">
        <w:rPr>
          <w:rFonts w:asciiTheme="minorHAnsi" w:eastAsiaTheme="minorEastAsia" w:hAnsiTheme="minorHAnsi" w:cstheme="minorBidi"/>
        </w:rPr>
        <w:t>/engagement</w:t>
      </w:r>
      <w:r w:rsidRPr="12FB4C6B">
        <w:rPr>
          <w:rFonts w:asciiTheme="minorHAnsi" w:eastAsiaTheme="minorEastAsia" w:hAnsiTheme="minorHAnsi" w:cstheme="minorBidi"/>
        </w:rPr>
        <w:t xml:space="preserve"> data, they can evidence their attendance at the timetabled sessions in question, and / or they have evidence of special circumstances which they need to report they should contact </w:t>
      </w:r>
      <w:hyperlink r:id="rId12">
        <w:r w:rsidR="00AC0197">
          <w:rPr>
            <w:rStyle w:val="Hyperlink"/>
            <w:rFonts w:asciiTheme="minorHAnsi" w:eastAsiaTheme="minorEastAsia" w:hAnsiTheme="minorHAnsi" w:cstheme="minorBidi"/>
          </w:rPr>
          <w:t>engagement</w:t>
        </w:r>
        <w:r w:rsidR="00AC0197" w:rsidRPr="12FB4C6B">
          <w:rPr>
            <w:rStyle w:val="Hyperlink"/>
            <w:rFonts w:asciiTheme="minorHAnsi" w:eastAsiaTheme="minorEastAsia" w:hAnsiTheme="minorHAnsi" w:cstheme="minorBidi"/>
          </w:rPr>
          <w:t>@bangor.ac.uk</w:t>
        </w:r>
      </w:hyperlink>
      <w:r w:rsidRPr="12FB4C6B">
        <w:rPr>
          <w:rFonts w:asciiTheme="minorHAnsi" w:eastAsiaTheme="minorEastAsia" w:hAnsiTheme="minorHAnsi" w:cstheme="minorBidi"/>
        </w:rPr>
        <w:t xml:space="preserve"> as soon as possible to rectify the error.</w:t>
      </w:r>
    </w:p>
    <w:p w14:paraId="561F1DFC" w14:textId="6872C3A2" w:rsidR="00BB1CAE" w:rsidRDefault="00BB1CAE" w:rsidP="002E225C">
      <w:pPr>
        <w:jc w:val="both"/>
        <w:rPr>
          <w:rFonts w:asciiTheme="minorHAnsi" w:hAnsiTheme="minorHAnsi"/>
        </w:rPr>
      </w:pPr>
      <w:r>
        <w:rPr>
          <w:rFonts w:asciiTheme="minorHAnsi" w:hAnsiTheme="minorHAnsi"/>
        </w:rPr>
        <w:t xml:space="preserve"> </w:t>
      </w:r>
    </w:p>
    <w:p w14:paraId="221EA5F3" w14:textId="17F6F1E4" w:rsidR="00BB1CAE" w:rsidRPr="00A67207" w:rsidRDefault="12FB4C6B" w:rsidP="12FB4C6B">
      <w:pPr>
        <w:pStyle w:val="ListParagraph"/>
        <w:numPr>
          <w:ilvl w:val="0"/>
          <w:numId w:val="9"/>
        </w:numPr>
        <w:jc w:val="both"/>
        <w:rPr>
          <w:rFonts w:asciiTheme="minorHAnsi" w:eastAsiaTheme="minorEastAsia" w:hAnsiTheme="minorHAnsi" w:cstheme="minorBidi"/>
          <w:b/>
          <w:bCs/>
        </w:rPr>
      </w:pPr>
      <w:r w:rsidRPr="12FB4C6B">
        <w:rPr>
          <w:rFonts w:asciiTheme="minorHAnsi" w:eastAsiaTheme="minorEastAsia" w:hAnsiTheme="minorHAnsi" w:cstheme="minorBidi"/>
          <w:b/>
          <w:bCs/>
        </w:rPr>
        <w:t xml:space="preserve">Monitoring for Postgraduate Research Students </w:t>
      </w:r>
    </w:p>
    <w:p w14:paraId="0CD120D0" w14:textId="77777777" w:rsidR="00BB1CAE" w:rsidRDefault="00BB1CAE" w:rsidP="002E225C">
      <w:pPr>
        <w:jc w:val="both"/>
        <w:rPr>
          <w:rFonts w:asciiTheme="minorHAnsi" w:hAnsiTheme="minorHAnsi"/>
          <w:b/>
        </w:rPr>
      </w:pPr>
    </w:p>
    <w:p w14:paraId="4DE4949E" w14:textId="572A89BA" w:rsidR="00766A0B" w:rsidRPr="007F5AD6" w:rsidRDefault="12FB4C6B" w:rsidP="12FB4C6B">
      <w:pPr>
        <w:jc w:val="both"/>
        <w:rPr>
          <w:rFonts w:asciiTheme="minorHAnsi" w:eastAsiaTheme="minorEastAsia" w:hAnsiTheme="minorHAnsi" w:cstheme="minorBidi"/>
        </w:rPr>
      </w:pPr>
      <w:r w:rsidRPr="12FB4C6B">
        <w:rPr>
          <w:rFonts w:asciiTheme="minorHAnsi" w:eastAsiaTheme="minorEastAsia" w:hAnsiTheme="minorHAnsi" w:cstheme="minorBidi"/>
        </w:rPr>
        <w:t xml:space="preserve">A research student must have regular contact with the supervisor to assess progress. The supervisor will decide how often to meet the student, </w:t>
      </w:r>
      <w:proofErr w:type="gramStart"/>
      <w:r w:rsidRPr="12FB4C6B">
        <w:rPr>
          <w:rFonts w:asciiTheme="minorHAnsi" w:eastAsiaTheme="minorEastAsia" w:hAnsiTheme="minorHAnsi" w:cstheme="minorBidi"/>
        </w:rPr>
        <w:t>taking into account</w:t>
      </w:r>
      <w:proofErr w:type="gramEnd"/>
      <w:r w:rsidRPr="12FB4C6B">
        <w:rPr>
          <w:rFonts w:asciiTheme="minorHAnsi" w:eastAsiaTheme="minorEastAsia" w:hAnsiTheme="minorHAnsi" w:cstheme="minorBidi"/>
        </w:rPr>
        <w:t xml:space="preserve"> the research topic/area and the needs of the student. Supervisors are </w:t>
      </w:r>
      <w:r w:rsidR="00AC0197">
        <w:rPr>
          <w:rFonts w:asciiTheme="minorHAnsi" w:eastAsiaTheme="minorEastAsia" w:hAnsiTheme="minorHAnsi" w:cstheme="minorBidi"/>
        </w:rPr>
        <w:t>expected</w:t>
      </w:r>
      <w:r w:rsidR="00AC0197" w:rsidRPr="12FB4C6B">
        <w:rPr>
          <w:rFonts w:asciiTheme="minorHAnsi" w:eastAsiaTheme="minorEastAsia" w:hAnsiTheme="minorHAnsi" w:cstheme="minorBidi"/>
        </w:rPr>
        <w:t xml:space="preserve"> </w:t>
      </w:r>
      <w:r w:rsidRPr="12FB4C6B">
        <w:rPr>
          <w:rFonts w:asciiTheme="minorHAnsi" w:eastAsiaTheme="minorEastAsia" w:hAnsiTheme="minorHAnsi" w:cstheme="minorBidi"/>
        </w:rPr>
        <w:t xml:space="preserve">to meet with their students at least once every two weeks. Where a meeting cannot be arranged, an </w:t>
      </w:r>
      <w:proofErr w:type="gramStart"/>
      <w:r w:rsidRPr="12FB4C6B">
        <w:rPr>
          <w:rFonts w:asciiTheme="minorHAnsi" w:eastAsiaTheme="minorEastAsia" w:hAnsiTheme="minorHAnsi" w:cstheme="minorBidi"/>
        </w:rPr>
        <w:t>alternate contact methods</w:t>
      </w:r>
      <w:proofErr w:type="gramEnd"/>
      <w:r w:rsidRPr="12FB4C6B">
        <w:rPr>
          <w:rFonts w:asciiTheme="minorHAnsi" w:eastAsiaTheme="minorEastAsia" w:hAnsiTheme="minorHAnsi" w:cstheme="minorBidi"/>
        </w:rPr>
        <w:t xml:space="preserve"> must be used in its place. The meetings, and all other alternative contact points, must enable the Supervisor to confirm that the student is committed to his/her programme of study. Each meeting/contact point must be recorded.</w:t>
      </w:r>
    </w:p>
    <w:p w14:paraId="65CB984F" w14:textId="11C545EB" w:rsidR="00FA77B8" w:rsidRDefault="00FA77B8" w:rsidP="002E225C">
      <w:pPr>
        <w:jc w:val="both"/>
        <w:rPr>
          <w:rFonts w:asciiTheme="minorHAnsi" w:hAnsiTheme="minorHAnsi"/>
          <w:b/>
        </w:rPr>
      </w:pPr>
    </w:p>
    <w:p w14:paraId="39B3CE3D" w14:textId="3E9BBBC9" w:rsidR="00BB1CAE" w:rsidRPr="00A67207" w:rsidRDefault="12FB4C6B" w:rsidP="12FB4C6B">
      <w:pPr>
        <w:pStyle w:val="ListParagraph"/>
        <w:numPr>
          <w:ilvl w:val="0"/>
          <w:numId w:val="9"/>
        </w:numPr>
        <w:jc w:val="both"/>
        <w:rPr>
          <w:rFonts w:asciiTheme="minorHAnsi" w:eastAsiaTheme="minorEastAsia" w:hAnsiTheme="minorHAnsi" w:cstheme="minorBidi"/>
          <w:b/>
          <w:bCs/>
        </w:rPr>
      </w:pPr>
      <w:r w:rsidRPr="12FB4C6B">
        <w:rPr>
          <w:rFonts w:asciiTheme="minorHAnsi" w:eastAsiaTheme="minorEastAsia" w:hAnsiTheme="minorHAnsi" w:cstheme="minorBidi"/>
          <w:b/>
          <w:bCs/>
        </w:rPr>
        <w:t xml:space="preserve">Absences </w:t>
      </w:r>
    </w:p>
    <w:p w14:paraId="41FBC131" w14:textId="77777777" w:rsidR="00766A0B" w:rsidRDefault="00766A0B" w:rsidP="002E225C">
      <w:pPr>
        <w:jc w:val="both"/>
        <w:rPr>
          <w:rFonts w:asciiTheme="minorHAnsi" w:hAnsiTheme="minorHAnsi"/>
          <w:b/>
        </w:rPr>
      </w:pPr>
    </w:p>
    <w:p w14:paraId="722F5621" w14:textId="77777777" w:rsidR="00766A0B" w:rsidRPr="00766A0B" w:rsidRDefault="12FB4C6B" w:rsidP="12FB4C6B">
      <w:pPr>
        <w:shd w:val="clear" w:color="auto" w:fill="FFFFFF" w:themeFill="background1"/>
        <w:spacing w:after="100" w:afterAutospacing="1"/>
        <w:jc w:val="both"/>
        <w:rPr>
          <w:rFonts w:asciiTheme="minorHAnsi" w:eastAsiaTheme="minorEastAsia" w:hAnsiTheme="minorHAnsi" w:cstheme="minorBidi"/>
          <w:color w:val="000000" w:themeColor="text1"/>
        </w:rPr>
      </w:pPr>
      <w:r w:rsidRPr="12FB4C6B">
        <w:rPr>
          <w:rFonts w:asciiTheme="minorHAnsi" w:eastAsiaTheme="minorEastAsia" w:hAnsiTheme="minorHAnsi" w:cstheme="minorBidi"/>
          <w:color w:val="000000" w:themeColor="text1"/>
        </w:rPr>
        <w:t xml:space="preserve">All absences from study of 7 calendar days or more - whether pre-notified or post-notified - must be recorded in the Attendance Record section of </w:t>
      </w:r>
      <w:proofErr w:type="spellStart"/>
      <w:r w:rsidRPr="12FB4C6B">
        <w:rPr>
          <w:rFonts w:asciiTheme="minorHAnsi" w:eastAsiaTheme="minorEastAsia" w:hAnsiTheme="minorHAnsi" w:cstheme="minorBidi"/>
          <w:color w:val="000000" w:themeColor="text1"/>
        </w:rPr>
        <w:t>MyBangor</w:t>
      </w:r>
      <w:proofErr w:type="spellEnd"/>
      <w:r w:rsidRPr="12FB4C6B">
        <w:rPr>
          <w:rFonts w:asciiTheme="minorHAnsi" w:eastAsiaTheme="minorEastAsia" w:hAnsiTheme="minorHAnsi" w:cstheme="minorBidi"/>
          <w:color w:val="000000" w:themeColor="text1"/>
        </w:rPr>
        <w:t>, by the student submitting a Notice of Absence.</w:t>
      </w:r>
    </w:p>
    <w:p w14:paraId="564034E3" w14:textId="79D9D1BA" w:rsidR="00BB1CAE" w:rsidRDefault="3BFBA24B" w:rsidP="33242AAC">
      <w:pPr>
        <w:shd w:val="clear" w:color="auto" w:fill="FFFFFF" w:themeFill="background1"/>
        <w:spacing w:after="100" w:afterAutospacing="1"/>
        <w:jc w:val="both"/>
        <w:rPr>
          <w:rFonts w:asciiTheme="minorHAnsi" w:eastAsiaTheme="minorEastAsia" w:hAnsiTheme="minorHAnsi" w:cstheme="minorBidi"/>
          <w:color w:val="000000" w:themeColor="text1"/>
        </w:rPr>
      </w:pPr>
      <w:r w:rsidRPr="33242AAC">
        <w:rPr>
          <w:rFonts w:asciiTheme="minorHAnsi" w:eastAsiaTheme="minorEastAsia" w:hAnsiTheme="minorHAnsi" w:cstheme="minorBidi"/>
          <w:color w:val="000000" w:themeColor="text1"/>
        </w:rPr>
        <w:t xml:space="preserve">All students must advise the University of </w:t>
      </w:r>
      <w:r w:rsidRPr="000241B4">
        <w:rPr>
          <w:rFonts w:asciiTheme="minorHAnsi" w:eastAsiaTheme="minorEastAsia" w:hAnsiTheme="minorHAnsi" w:cstheme="minorBidi"/>
          <w:b/>
          <w:bCs/>
          <w:color w:val="000000" w:themeColor="text1"/>
          <w:u w:val="single"/>
        </w:rPr>
        <w:t>ALL</w:t>
      </w:r>
      <w:r w:rsidRPr="33242AAC">
        <w:rPr>
          <w:rFonts w:asciiTheme="minorHAnsi" w:eastAsiaTheme="minorEastAsia" w:hAnsiTheme="minorHAnsi" w:cstheme="minorBidi"/>
          <w:color w:val="000000" w:themeColor="text1"/>
        </w:rPr>
        <w:t xml:space="preserve"> absences from study (i.e. 7 calendar days or more) by completing a Notice of Absence form in </w:t>
      </w:r>
      <w:proofErr w:type="spellStart"/>
      <w:r w:rsidRPr="33242AAC">
        <w:rPr>
          <w:rFonts w:asciiTheme="minorHAnsi" w:eastAsiaTheme="minorEastAsia" w:hAnsiTheme="minorHAnsi" w:cstheme="minorBidi"/>
          <w:color w:val="000000" w:themeColor="text1"/>
        </w:rPr>
        <w:t>MyBangor</w:t>
      </w:r>
      <w:proofErr w:type="spellEnd"/>
      <w:r w:rsidRPr="33242AAC">
        <w:rPr>
          <w:rFonts w:asciiTheme="minorHAnsi" w:eastAsiaTheme="minorEastAsia" w:hAnsiTheme="minorHAnsi" w:cstheme="minorBidi"/>
          <w:color w:val="000000" w:themeColor="text1"/>
        </w:rPr>
        <w:t xml:space="preserve">.  </w:t>
      </w:r>
    </w:p>
    <w:p w14:paraId="0AB02D11" w14:textId="344FD40B" w:rsidR="00530B85" w:rsidRPr="00766A0B" w:rsidRDefault="00530B85" w:rsidP="33242AAC">
      <w:pPr>
        <w:shd w:val="clear" w:color="auto" w:fill="FFFFFF" w:themeFill="background1"/>
        <w:spacing w:after="100" w:afterAutospacing="1"/>
        <w:jc w:val="both"/>
        <w:rPr>
          <w:rFonts w:asciiTheme="minorHAnsi" w:eastAsiaTheme="minorEastAsia" w:hAnsiTheme="minorHAnsi" w:cstheme="minorBidi"/>
          <w:color w:val="000000" w:themeColor="text1"/>
        </w:rPr>
      </w:pPr>
      <w:r w:rsidRPr="33242AAC">
        <w:rPr>
          <w:rFonts w:asciiTheme="minorHAnsi" w:eastAsiaTheme="minorEastAsia" w:hAnsiTheme="minorHAnsi" w:cstheme="minorBidi"/>
          <w:color w:val="000000" w:themeColor="text1"/>
        </w:rPr>
        <w:t xml:space="preserve">All travel outside of the UK by a Student Visa sponsored student </w:t>
      </w:r>
      <w:r w:rsidRPr="33242AAC">
        <w:rPr>
          <w:rFonts w:asciiTheme="minorHAnsi" w:eastAsiaTheme="minorEastAsia" w:hAnsiTheme="minorHAnsi" w:cstheme="minorBidi"/>
          <w:i/>
          <w:iCs/>
          <w:color w:val="000000" w:themeColor="text1"/>
        </w:rPr>
        <w:t>must</w:t>
      </w:r>
      <w:r w:rsidRPr="33242AAC">
        <w:rPr>
          <w:rFonts w:asciiTheme="minorHAnsi" w:eastAsiaTheme="minorEastAsia" w:hAnsiTheme="minorHAnsi" w:cstheme="minorBidi"/>
          <w:color w:val="000000" w:themeColor="text1"/>
        </w:rPr>
        <w:t xml:space="preserve"> be approved by the student’s personal tutor / supervisor </w:t>
      </w:r>
      <w:r w:rsidRPr="33242AAC">
        <w:rPr>
          <w:rFonts w:asciiTheme="minorHAnsi" w:eastAsiaTheme="minorEastAsia" w:hAnsiTheme="minorHAnsi" w:cstheme="minorBidi"/>
          <w:i/>
          <w:iCs/>
          <w:color w:val="000000" w:themeColor="text1"/>
          <w:u w:val="single"/>
        </w:rPr>
        <w:t>before</w:t>
      </w:r>
      <w:r w:rsidRPr="33242AAC">
        <w:rPr>
          <w:rFonts w:asciiTheme="minorHAnsi" w:eastAsiaTheme="minorEastAsia" w:hAnsiTheme="minorHAnsi" w:cstheme="minorBidi"/>
          <w:color w:val="000000" w:themeColor="text1"/>
        </w:rPr>
        <w:t> the student completes a Notice of Absence form in </w:t>
      </w:r>
      <w:proofErr w:type="spellStart"/>
      <w:r w:rsidRPr="33242AAC">
        <w:rPr>
          <w:rFonts w:asciiTheme="minorHAnsi" w:eastAsiaTheme="minorEastAsia" w:hAnsiTheme="minorHAnsi" w:cstheme="minorBidi"/>
          <w:color w:val="000000" w:themeColor="text1"/>
        </w:rPr>
        <w:t>MyBangor</w:t>
      </w:r>
      <w:proofErr w:type="spellEnd"/>
      <w:r w:rsidRPr="33242AAC">
        <w:rPr>
          <w:rFonts w:asciiTheme="minorHAnsi" w:eastAsiaTheme="minorEastAsia" w:hAnsiTheme="minorHAnsi" w:cstheme="minorBidi"/>
          <w:color w:val="000000" w:themeColor="text1"/>
        </w:rPr>
        <w:t xml:space="preserve">. Students must include details of the destination, overseas contact details, dates of departure and return to the United Kingdom </w:t>
      </w:r>
      <w:proofErr w:type="gramStart"/>
      <w:r w:rsidRPr="33242AAC">
        <w:rPr>
          <w:rFonts w:asciiTheme="minorHAnsi" w:eastAsiaTheme="minorEastAsia" w:hAnsiTheme="minorHAnsi" w:cstheme="minorBidi"/>
          <w:color w:val="000000" w:themeColor="text1"/>
        </w:rPr>
        <w:t>and also</w:t>
      </w:r>
      <w:proofErr w:type="gramEnd"/>
      <w:r w:rsidRPr="33242AAC">
        <w:rPr>
          <w:rFonts w:asciiTheme="minorHAnsi" w:eastAsiaTheme="minorEastAsia" w:hAnsiTheme="minorHAnsi" w:cstheme="minorBidi"/>
          <w:color w:val="000000" w:themeColor="text1"/>
        </w:rPr>
        <w:t xml:space="preserve"> upload travel details (e.g. flight information). Students may be asked to produce their passport by the </w:t>
      </w:r>
      <w:r w:rsidR="00954664">
        <w:rPr>
          <w:rFonts w:asciiTheme="minorHAnsi" w:eastAsiaTheme="minorEastAsia" w:hAnsiTheme="minorHAnsi" w:cstheme="minorBidi"/>
          <w:color w:val="000000" w:themeColor="text1"/>
        </w:rPr>
        <w:t xml:space="preserve">Student Administration Monitoring </w:t>
      </w:r>
      <w:proofErr w:type="gramStart"/>
      <w:r w:rsidR="00954664">
        <w:rPr>
          <w:rFonts w:asciiTheme="minorHAnsi" w:eastAsiaTheme="minorEastAsia" w:hAnsiTheme="minorHAnsi" w:cstheme="minorBidi"/>
          <w:color w:val="000000" w:themeColor="text1"/>
        </w:rPr>
        <w:t xml:space="preserve">Team </w:t>
      </w:r>
      <w:r w:rsidRPr="33242AAC">
        <w:rPr>
          <w:rFonts w:asciiTheme="minorHAnsi" w:eastAsiaTheme="minorEastAsia" w:hAnsiTheme="minorHAnsi" w:cstheme="minorBidi"/>
          <w:color w:val="000000" w:themeColor="text1"/>
        </w:rPr>
        <w:t xml:space="preserve"> on</w:t>
      </w:r>
      <w:proofErr w:type="gramEnd"/>
      <w:r w:rsidRPr="33242AAC">
        <w:rPr>
          <w:rFonts w:asciiTheme="minorHAnsi" w:eastAsiaTheme="minorEastAsia" w:hAnsiTheme="minorHAnsi" w:cstheme="minorBidi"/>
          <w:color w:val="000000" w:themeColor="text1"/>
        </w:rPr>
        <w:t xml:space="preserve"> their return to Bangor, in order to gain confirmation of the date of return to the UK.</w:t>
      </w:r>
    </w:p>
    <w:p w14:paraId="23BD9FB2" w14:textId="77777777" w:rsidR="00530B85" w:rsidRDefault="00530B85" w:rsidP="00530B85">
      <w:pPr>
        <w:shd w:val="clear" w:color="auto" w:fill="FFFFFF" w:themeFill="background1"/>
        <w:spacing w:after="100" w:afterAutospacing="1"/>
        <w:jc w:val="both"/>
        <w:rPr>
          <w:rFonts w:asciiTheme="minorHAnsi" w:eastAsiaTheme="minorEastAsia" w:hAnsiTheme="minorHAnsi" w:cstheme="minorBidi"/>
          <w:color w:val="000000" w:themeColor="text1"/>
        </w:rPr>
      </w:pPr>
      <w:r w:rsidRPr="12FB4C6B">
        <w:rPr>
          <w:rFonts w:asciiTheme="minorHAnsi" w:eastAsiaTheme="minorEastAsia" w:hAnsiTheme="minorHAnsi" w:cstheme="minorBidi"/>
          <w:color w:val="000000" w:themeColor="text1"/>
        </w:rPr>
        <w:t>The University does not encourage absence from study. However, if an absence is unavoidable it remains the student’s responsibility to keep up with coursework and meet all deadlines for assignments and tests. </w:t>
      </w:r>
    </w:p>
    <w:p w14:paraId="2E3E65B0" w14:textId="02D34F4A" w:rsidR="00BB1CAE" w:rsidRPr="00A67207" w:rsidRDefault="00530B85" w:rsidP="3BFBA24B">
      <w:pPr>
        <w:shd w:val="clear" w:color="auto" w:fill="FFFFFF" w:themeFill="background1"/>
        <w:spacing w:after="100" w:afterAutospacing="1"/>
        <w:jc w:val="both"/>
        <w:rPr>
          <w:rFonts w:asciiTheme="minorHAnsi" w:eastAsiaTheme="minorEastAsia" w:hAnsiTheme="minorHAnsi" w:cstheme="minorBidi"/>
          <w:b/>
          <w:bCs/>
        </w:rPr>
      </w:pPr>
      <w:r w:rsidRPr="008B0B16">
        <w:rPr>
          <w:rFonts w:asciiTheme="minorHAnsi" w:hAnsiTheme="minorHAnsi" w:cstheme="minorHAnsi"/>
        </w:rPr>
        <w:t xml:space="preserve">A </w:t>
      </w:r>
      <w:r>
        <w:rPr>
          <w:rFonts w:asciiTheme="minorHAnsi" w:hAnsiTheme="minorHAnsi" w:cstheme="minorHAnsi"/>
        </w:rPr>
        <w:t>S</w:t>
      </w:r>
      <w:r w:rsidRPr="008B0B16">
        <w:rPr>
          <w:rFonts w:asciiTheme="minorHAnsi" w:hAnsiTheme="minorHAnsi" w:cstheme="minorHAnsi"/>
        </w:rPr>
        <w:t>tudent</w:t>
      </w:r>
      <w:r>
        <w:rPr>
          <w:rFonts w:asciiTheme="minorHAnsi" w:hAnsiTheme="minorHAnsi" w:cstheme="minorHAnsi"/>
        </w:rPr>
        <w:t xml:space="preserve"> Visa Holder</w:t>
      </w:r>
      <w:r w:rsidRPr="008B0B16">
        <w:rPr>
          <w:rFonts w:asciiTheme="minorHAnsi" w:hAnsiTheme="minorHAnsi" w:cstheme="minorHAnsi"/>
        </w:rPr>
        <w:t xml:space="preserve"> who has </w:t>
      </w:r>
      <w:r>
        <w:rPr>
          <w:rFonts w:asciiTheme="minorHAnsi" w:hAnsiTheme="minorHAnsi" w:cstheme="minorHAnsi"/>
        </w:rPr>
        <w:t xml:space="preserve">requested to </w:t>
      </w:r>
      <w:proofErr w:type="gramStart"/>
      <w:r>
        <w:rPr>
          <w:rFonts w:asciiTheme="minorHAnsi" w:hAnsiTheme="minorHAnsi" w:cstheme="minorHAnsi"/>
        </w:rPr>
        <w:t xml:space="preserve">defer </w:t>
      </w:r>
      <w:r w:rsidRPr="008B0B16">
        <w:rPr>
          <w:rFonts w:asciiTheme="minorHAnsi" w:hAnsiTheme="minorHAnsi" w:cstheme="minorHAnsi"/>
        </w:rPr>
        <w:t xml:space="preserve"> their</w:t>
      </w:r>
      <w:proofErr w:type="gramEnd"/>
      <w:r w:rsidRPr="008B0B16">
        <w:rPr>
          <w:rFonts w:asciiTheme="minorHAnsi" w:hAnsiTheme="minorHAnsi" w:cstheme="minorHAnsi"/>
        </w:rPr>
        <w:t xml:space="preserve"> studies for up to a maximum of 60 days</w:t>
      </w:r>
      <w:r>
        <w:rPr>
          <w:rFonts w:asciiTheme="minorHAnsi" w:hAnsiTheme="minorHAnsi" w:cstheme="minorHAnsi"/>
        </w:rPr>
        <w:t xml:space="preserve"> </w:t>
      </w:r>
      <w:r w:rsidRPr="008B0B16">
        <w:rPr>
          <w:rFonts w:asciiTheme="minorHAnsi" w:hAnsiTheme="minorHAnsi" w:cstheme="minorHAnsi"/>
        </w:rPr>
        <w:t>must be able to complete their course within their existing period of leave</w:t>
      </w:r>
      <w:r>
        <w:rPr>
          <w:rFonts w:asciiTheme="minorHAnsi" w:hAnsiTheme="minorHAnsi" w:cstheme="minorHAnsi"/>
        </w:rPr>
        <w:t>.</w:t>
      </w:r>
      <w:r w:rsidRPr="008B0B16">
        <w:rPr>
          <w:rFonts w:asciiTheme="minorHAnsi" w:hAnsiTheme="minorHAnsi" w:cstheme="minorHAnsi"/>
        </w:rPr>
        <w:t xml:space="preserve"> </w:t>
      </w:r>
      <w:r>
        <w:rPr>
          <w:rFonts w:asciiTheme="minorHAnsi" w:hAnsiTheme="minorHAnsi" w:cstheme="minorHAnsi"/>
        </w:rPr>
        <w:t>If</w:t>
      </w:r>
      <w:r w:rsidRPr="008B0B16">
        <w:rPr>
          <w:rFonts w:asciiTheme="minorHAnsi" w:hAnsiTheme="minorHAnsi" w:cstheme="minorHAnsi"/>
        </w:rPr>
        <w:t xml:space="preserve"> a student does not resume their studies after 60 days, </w:t>
      </w:r>
      <w:r>
        <w:rPr>
          <w:rFonts w:asciiTheme="minorHAnsi" w:hAnsiTheme="minorHAnsi" w:cstheme="minorHAnsi"/>
        </w:rPr>
        <w:t>the University</w:t>
      </w:r>
      <w:r w:rsidRPr="008B0B16">
        <w:rPr>
          <w:rFonts w:asciiTheme="minorHAnsi" w:hAnsiTheme="minorHAnsi" w:cstheme="minorHAnsi"/>
        </w:rPr>
        <w:t xml:space="preserve"> will</w:t>
      </w:r>
      <w:r>
        <w:rPr>
          <w:rFonts w:asciiTheme="minorHAnsi" w:hAnsiTheme="minorHAnsi" w:cstheme="minorHAnsi"/>
        </w:rPr>
        <w:t>, under Home Office guidelines,</w:t>
      </w:r>
      <w:r w:rsidRPr="008B0B16">
        <w:rPr>
          <w:rFonts w:asciiTheme="minorHAnsi" w:hAnsiTheme="minorHAnsi" w:cstheme="minorHAnsi"/>
        </w:rPr>
        <w:t xml:space="preserve"> withdraw sponsorship, unless there is an </w:t>
      </w:r>
      <w:r w:rsidRPr="008B0B16">
        <w:rPr>
          <w:rFonts w:asciiTheme="minorHAnsi" w:hAnsiTheme="minorHAnsi" w:cstheme="minorHAnsi"/>
        </w:rPr>
        <w:lastRenderedPageBreak/>
        <w:t xml:space="preserve">exceptional circumstance, which will </w:t>
      </w:r>
      <w:r>
        <w:rPr>
          <w:rFonts w:asciiTheme="minorHAnsi" w:hAnsiTheme="minorHAnsi" w:cstheme="minorHAnsi"/>
        </w:rPr>
        <w:t>require submission of appropriate</w:t>
      </w:r>
      <w:r w:rsidRPr="008B0B16">
        <w:rPr>
          <w:rFonts w:asciiTheme="minorHAnsi" w:hAnsiTheme="minorHAnsi" w:cstheme="minorHAnsi"/>
        </w:rPr>
        <w:t xml:space="preserve"> evidence to verify those circumstances.</w:t>
      </w:r>
    </w:p>
    <w:p w14:paraId="5DE5BCDB" w14:textId="504184C8" w:rsidR="00BB1CAE" w:rsidRPr="00A67207" w:rsidRDefault="3BFBA24B" w:rsidP="3BFBA24B">
      <w:pPr>
        <w:shd w:val="clear" w:color="auto" w:fill="FFFFFF" w:themeFill="background1"/>
        <w:spacing w:after="100" w:afterAutospacing="1"/>
        <w:jc w:val="both"/>
        <w:rPr>
          <w:rFonts w:asciiTheme="minorHAnsi" w:eastAsiaTheme="minorEastAsia" w:hAnsiTheme="minorHAnsi" w:cstheme="minorBidi"/>
          <w:b/>
          <w:bCs/>
        </w:rPr>
      </w:pPr>
      <w:r w:rsidRPr="3BFBA24B">
        <w:rPr>
          <w:rFonts w:asciiTheme="minorHAnsi" w:eastAsiaTheme="minorEastAsia" w:hAnsiTheme="minorHAnsi" w:cstheme="minorBidi"/>
          <w:b/>
          <w:bCs/>
        </w:rPr>
        <w:t>Guidance and Support</w:t>
      </w:r>
    </w:p>
    <w:p w14:paraId="518AF8D2" w14:textId="77777777" w:rsidR="00BB1CAE" w:rsidRDefault="00BB1CAE" w:rsidP="002E225C">
      <w:pPr>
        <w:jc w:val="both"/>
        <w:rPr>
          <w:rFonts w:asciiTheme="minorHAnsi" w:hAnsiTheme="minorHAnsi"/>
        </w:rPr>
      </w:pPr>
    </w:p>
    <w:p w14:paraId="5B787345" w14:textId="7814B25E" w:rsidR="0021738B" w:rsidRDefault="12FB4C6B" w:rsidP="12FB4C6B">
      <w:pPr>
        <w:jc w:val="both"/>
        <w:rPr>
          <w:rFonts w:asciiTheme="minorHAnsi" w:eastAsiaTheme="minorEastAsia" w:hAnsiTheme="minorHAnsi" w:cstheme="minorBidi"/>
        </w:rPr>
      </w:pPr>
      <w:r w:rsidRPr="12FB4C6B">
        <w:rPr>
          <w:rFonts w:asciiTheme="minorHAnsi" w:eastAsiaTheme="minorEastAsia" w:hAnsiTheme="minorHAnsi" w:cstheme="minorBidi"/>
        </w:rPr>
        <w:t xml:space="preserve">The University will make every effort to ensure that a student receives the necessary advice and guidance that they may need </w:t>
      </w:r>
      <w:proofErr w:type="gramStart"/>
      <w:r w:rsidRPr="12FB4C6B">
        <w:rPr>
          <w:rFonts w:asciiTheme="minorHAnsi" w:eastAsiaTheme="minorEastAsia" w:hAnsiTheme="minorHAnsi" w:cstheme="minorBidi"/>
        </w:rPr>
        <w:t>in order to</w:t>
      </w:r>
      <w:proofErr w:type="gramEnd"/>
      <w:r w:rsidRPr="12FB4C6B">
        <w:rPr>
          <w:rFonts w:asciiTheme="minorHAnsi" w:eastAsiaTheme="minorEastAsia" w:hAnsiTheme="minorHAnsi" w:cstheme="minorBidi"/>
        </w:rPr>
        <w:t xml:space="preserve"> comply with the Regulations and the University has an excellent student support system in place. </w:t>
      </w:r>
    </w:p>
    <w:p w14:paraId="36EAF5E2" w14:textId="77777777" w:rsidR="0021738B" w:rsidRDefault="0021738B" w:rsidP="002E225C">
      <w:pPr>
        <w:jc w:val="both"/>
        <w:rPr>
          <w:rFonts w:asciiTheme="minorHAnsi" w:hAnsiTheme="minorHAnsi"/>
        </w:rPr>
      </w:pPr>
    </w:p>
    <w:p w14:paraId="59DD61A4" w14:textId="1BF84F82" w:rsidR="006C3F6D" w:rsidRDefault="12FB4C6B" w:rsidP="12FB4C6B">
      <w:pPr>
        <w:jc w:val="both"/>
        <w:rPr>
          <w:rFonts w:asciiTheme="minorHAnsi" w:eastAsiaTheme="minorEastAsia" w:hAnsiTheme="minorHAnsi" w:cstheme="minorBidi"/>
        </w:rPr>
      </w:pPr>
      <w:r w:rsidRPr="12FB4C6B">
        <w:rPr>
          <w:rFonts w:asciiTheme="minorHAnsi" w:eastAsiaTheme="minorEastAsia" w:hAnsiTheme="minorHAnsi" w:cstheme="minorBidi"/>
        </w:rPr>
        <w:t xml:space="preserve">This Policy and any other processes relating to attendance monitoring are overseen by the UKVI Compliance Group, the composition and terms of reference are attached as Appendix </w:t>
      </w:r>
      <w:r w:rsidR="00A9229F">
        <w:rPr>
          <w:rFonts w:asciiTheme="minorHAnsi" w:eastAsiaTheme="minorEastAsia" w:hAnsiTheme="minorHAnsi" w:cstheme="minorBidi"/>
        </w:rPr>
        <w:t>2</w:t>
      </w:r>
      <w:r w:rsidRPr="12FB4C6B">
        <w:rPr>
          <w:rFonts w:asciiTheme="minorHAnsi" w:eastAsiaTheme="minorEastAsia" w:hAnsiTheme="minorHAnsi" w:cstheme="minorBidi"/>
        </w:rPr>
        <w:t>.</w:t>
      </w:r>
    </w:p>
    <w:p w14:paraId="53BA32A7" w14:textId="77777777" w:rsidR="00A67207" w:rsidRDefault="00A67207" w:rsidP="006C3F6D">
      <w:pPr>
        <w:jc w:val="both"/>
        <w:rPr>
          <w:rFonts w:asciiTheme="minorHAnsi" w:hAnsiTheme="minorHAnsi"/>
        </w:rPr>
      </w:pPr>
    </w:p>
    <w:p w14:paraId="4072C9E4" w14:textId="77777777" w:rsidR="00A67207" w:rsidRDefault="00A67207">
      <w:pPr>
        <w:rPr>
          <w:rFonts w:asciiTheme="minorHAnsi" w:hAnsiTheme="minorHAnsi"/>
          <w:b/>
        </w:rPr>
      </w:pPr>
      <w:r>
        <w:rPr>
          <w:rFonts w:asciiTheme="minorHAnsi" w:hAnsiTheme="minorHAnsi"/>
          <w:b/>
        </w:rPr>
        <w:br w:type="page"/>
      </w:r>
    </w:p>
    <w:p w14:paraId="64659C17" w14:textId="2CF14F0F" w:rsidR="00CB03A1" w:rsidRDefault="12FB4C6B" w:rsidP="12FB4C6B">
      <w:pPr>
        <w:jc w:val="both"/>
        <w:rPr>
          <w:rFonts w:asciiTheme="minorHAnsi" w:eastAsiaTheme="minorEastAsia" w:hAnsiTheme="minorHAnsi" w:cstheme="minorBidi"/>
        </w:rPr>
      </w:pPr>
      <w:r w:rsidRPr="12FB4C6B">
        <w:rPr>
          <w:rFonts w:asciiTheme="minorHAnsi" w:eastAsiaTheme="minorEastAsia" w:hAnsiTheme="minorHAnsi" w:cstheme="minorBidi"/>
          <w:b/>
          <w:bCs/>
        </w:rPr>
        <w:lastRenderedPageBreak/>
        <w:t>APPENDIX 1</w:t>
      </w:r>
    </w:p>
    <w:p w14:paraId="7FDCF71D" w14:textId="1FBE9B80" w:rsidR="006C3F6D" w:rsidRDefault="006C3F6D" w:rsidP="002E225C">
      <w:pPr>
        <w:jc w:val="both"/>
        <w:rPr>
          <w:rFonts w:asciiTheme="minorHAnsi" w:hAnsiTheme="minorHAnsi"/>
        </w:rPr>
      </w:pPr>
    </w:p>
    <w:p w14:paraId="77ACE25B" w14:textId="77777777" w:rsidR="006C3F6D" w:rsidRPr="000502D0" w:rsidRDefault="12FB4C6B" w:rsidP="12FB4C6B">
      <w:pPr>
        <w:jc w:val="both"/>
        <w:rPr>
          <w:rFonts w:asciiTheme="minorHAnsi" w:eastAsiaTheme="minorEastAsia" w:hAnsiTheme="minorHAnsi" w:cstheme="minorBidi"/>
          <w:b/>
          <w:bCs/>
          <w:sz w:val="24"/>
          <w:szCs w:val="24"/>
        </w:rPr>
      </w:pPr>
      <w:r w:rsidRPr="12FB4C6B">
        <w:rPr>
          <w:rFonts w:asciiTheme="minorHAnsi" w:eastAsiaTheme="minorEastAsia" w:hAnsiTheme="minorHAnsi" w:cstheme="minorBidi"/>
          <w:b/>
          <w:bCs/>
          <w:sz w:val="24"/>
          <w:szCs w:val="24"/>
        </w:rPr>
        <w:t xml:space="preserve">Escalation Procedure: </w:t>
      </w:r>
    </w:p>
    <w:p w14:paraId="3E74BB9D" w14:textId="257E1E05" w:rsidR="006C3F6D" w:rsidRPr="000502D0" w:rsidRDefault="12FB4C6B" w:rsidP="12FB4C6B">
      <w:pPr>
        <w:jc w:val="both"/>
        <w:rPr>
          <w:rFonts w:asciiTheme="minorHAnsi" w:eastAsiaTheme="minorEastAsia" w:hAnsiTheme="minorHAnsi" w:cstheme="minorBidi"/>
          <w:b/>
          <w:bCs/>
          <w:sz w:val="24"/>
          <w:szCs w:val="24"/>
        </w:rPr>
      </w:pPr>
      <w:r w:rsidRPr="12FB4C6B">
        <w:rPr>
          <w:rFonts w:asciiTheme="minorHAnsi" w:eastAsiaTheme="minorEastAsia" w:hAnsiTheme="minorHAnsi" w:cstheme="minorBidi"/>
          <w:b/>
          <w:bCs/>
          <w:sz w:val="24"/>
          <w:szCs w:val="24"/>
        </w:rPr>
        <w:t>Non-Engagement of Students</w:t>
      </w:r>
      <w:r w:rsidR="00A9229F">
        <w:rPr>
          <w:rFonts w:asciiTheme="minorHAnsi" w:eastAsiaTheme="minorEastAsia" w:hAnsiTheme="minorHAnsi" w:cstheme="minorBidi"/>
          <w:b/>
          <w:bCs/>
          <w:sz w:val="24"/>
          <w:szCs w:val="24"/>
        </w:rPr>
        <w:t xml:space="preserve"> </w:t>
      </w:r>
    </w:p>
    <w:p w14:paraId="1F4E47EF" w14:textId="77777777" w:rsidR="006C3F6D" w:rsidRPr="006C3F6D" w:rsidRDefault="006C3F6D" w:rsidP="006C3F6D">
      <w:pPr>
        <w:jc w:val="both"/>
        <w:rPr>
          <w:rFonts w:asciiTheme="minorHAnsi" w:hAnsiTheme="minorHAnsi"/>
          <w:b/>
          <w:bCs/>
          <w:u w:val="single"/>
        </w:rPr>
      </w:pPr>
    </w:p>
    <w:p w14:paraId="192A63C2" w14:textId="77777777" w:rsidR="006C3F6D" w:rsidRPr="006C3F6D" w:rsidRDefault="12FB4C6B" w:rsidP="12FB4C6B">
      <w:pPr>
        <w:jc w:val="both"/>
        <w:rPr>
          <w:rFonts w:asciiTheme="minorHAnsi" w:eastAsiaTheme="minorEastAsia" w:hAnsiTheme="minorHAnsi" w:cstheme="minorBidi"/>
        </w:rPr>
      </w:pPr>
      <w:r w:rsidRPr="12FB4C6B">
        <w:rPr>
          <w:rFonts w:asciiTheme="minorHAnsi" w:eastAsiaTheme="minorEastAsia" w:hAnsiTheme="minorHAnsi" w:cstheme="minorBidi"/>
        </w:rPr>
        <w:t>Bangor University (BU) is committed to excellence in education, and to supporting progression and achievement of students. We therefore expect all our students to attend lectures and other teaching events.</w:t>
      </w:r>
    </w:p>
    <w:p w14:paraId="0A41CB58" w14:textId="77777777" w:rsidR="006C3F6D" w:rsidRPr="006C3F6D" w:rsidRDefault="006C3F6D" w:rsidP="006C3F6D">
      <w:pPr>
        <w:jc w:val="both"/>
        <w:rPr>
          <w:rFonts w:asciiTheme="minorHAnsi" w:hAnsiTheme="minorHAnsi"/>
          <w:bCs/>
        </w:rPr>
      </w:pPr>
    </w:p>
    <w:p w14:paraId="1922957C" w14:textId="721A47B2" w:rsidR="006C3F6D" w:rsidRPr="006C3F6D" w:rsidRDefault="12FB4C6B" w:rsidP="12FB4C6B">
      <w:pPr>
        <w:jc w:val="both"/>
        <w:rPr>
          <w:rFonts w:asciiTheme="minorHAnsi" w:eastAsiaTheme="minorEastAsia" w:hAnsiTheme="minorHAnsi" w:cstheme="minorBidi"/>
        </w:rPr>
      </w:pPr>
      <w:r w:rsidRPr="12FB4C6B">
        <w:rPr>
          <w:rFonts w:asciiTheme="minorHAnsi" w:eastAsiaTheme="minorEastAsia" w:hAnsiTheme="minorHAnsi" w:cstheme="minorBidi"/>
        </w:rPr>
        <w:t xml:space="preserve">Regular monitoring of student attendance allows BU to identify students who </w:t>
      </w:r>
      <w:proofErr w:type="gramStart"/>
      <w:r w:rsidRPr="12FB4C6B">
        <w:rPr>
          <w:rFonts w:asciiTheme="minorHAnsi" w:eastAsiaTheme="minorEastAsia" w:hAnsiTheme="minorHAnsi" w:cstheme="minorBidi"/>
        </w:rPr>
        <w:t>are in need of</w:t>
      </w:r>
      <w:proofErr w:type="gramEnd"/>
      <w:r w:rsidRPr="12FB4C6B">
        <w:rPr>
          <w:rFonts w:asciiTheme="minorHAnsi" w:eastAsiaTheme="minorEastAsia" w:hAnsiTheme="minorHAnsi" w:cstheme="minorBidi"/>
        </w:rPr>
        <w:t xml:space="preserve"> guidance or support and to direct them to the most appropriate department or service within BU. </w:t>
      </w:r>
      <w:r w:rsidR="00AC0197">
        <w:rPr>
          <w:rFonts w:asciiTheme="minorHAnsi" w:eastAsiaTheme="minorEastAsia" w:hAnsiTheme="minorHAnsi" w:cstheme="minorBidi"/>
        </w:rPr>
        <w:t>T</w:t>
      </w:r>
      <w:r w:rsidRPr="12FB4C6B">
        <w:rPr>
          <w:rFonts w:asciiTheme="minorHAnsi" w:eastAsiaTheme="minorEastAsia" w:hAnsiTheme="minorHAnsi" w:cstheme="minorBidi"/>
        </w:rPr>
        <w:t>his Procedure sets out how any concerns in relation to these matters will be followed up for those students.</w:t>
      </w:r>
    </w:p>
    <w:p w14:paraId="5ECD7775" w14:textId="77777777" w:rsidR="006C3F6D" w:rsidRPr="006C3F6D" w:rsidRDefault="006C3F6D" w:rsidP="006C3F6D">
      <w:pPr>
        <w:jc w:val="both"/>
        <w:rPr>
          <w:rFonts w:asciiTheme="minorHAnsi" w:hAnsiTheme="minorHAnsi"/>
          <w:bCs/>
        </w:rPr>
      </w:pPr>
    </w:p>
    <w:p w14:paraId="0B6CB34D" w14:textId="77777777" w:rsidR="006C3F6D" w:rsidRPr="006C3F6D" w:rsidRDefault="12FB4C6B" w:rsidP="12FB4C6B">
      <w:pPr>
        <w:numPr>
          <w:ilvl w:val="0"/>
          <w:numId w:val="6"/>
        </w:numPr>
        <w:jc w:val="both"/>
        <w:rPr>
          <w:rFonts w:asciiTheme="minorHAnsi" w:eastAsiaTheme="minorEastAsia" w:hAnsiTheme="minorHAnsi" w:cstheme="minorBidi"/>
          <w:b/>
          <w:bCs/>
        </w:rPr>
      </w:pPr>
      <w:r w:rsidRPr="12FB4C6B">
        <w:rPr>
          <w:rFonts w:asciiTheme="minorHAnsi" w:eastAsiaTheme="minorEastAsia" w:hAnsiTheme="minorHAnsi" w:cstheme="minorBidi"/>
          <w:b/>
          <w:bCs/>
        </w:rPr>
        <w:t>COMMENCEMENT OF EACH ACADEMIC YEAR</w:t>
      </w:r>
    </w:p>
    <w:p w14:paraId="642744BF" w14:textId="77777777" w:rsidR="006C3F6D" w:rsidRPr="006C3F6D" w:rsidRDefault="006C3F6D" w:rsidP="006C3F6D">
      <w:pPr>
        <w:jc w:val="both"/>
        <w:rPr>
          <w:rFonts w:asciiTheme="minorHAnsi" w:hAnsiTheme="minorHAnsi"/>
          <w:b/>
          <w:bCs/>
        </w:rPr>
      </w:pPr>
    </w:p>
    <w:p w14:paraId="518540EE" w14:textId="513ADC42" w:rsidR="006C3F6D" w:rsidRPr="006C3F6D" w:rsidRDefault="12FB4C6B" w:rsidP="12FB4C6B">
      <w:pPr>
        <w:jc w:val="both"/>
        <w:rPr>
          <w:rFonts w:asciiTheme="minorHAnsi" w:eastAsiaTheme="minorEastAsia" w:hAnsiTheme="minorHAnsi" w:cstheme="minorBidi"/>
        </w:rPr>
      </w:pPr>
      <w:r w:rsidRPr="12FB4C6B">
        <w:rPr>
          <w:rFonts w:asciiTheme="minorHAnsi" w:eastAsiaTheme="minorEastAsia" w:hAnsiTheme="minorHAnsi" w:cstheme="minorBidi"/>
        </w:rPr>
        <w:t xml:space="preserve">At the start of each academic year the student monitoring procedure will normally commence in week 2 of the first semester. </w:t>
      </w:r>
    </w:p>
    <w:p w14:paraId="5B50D310" w14:textId="1AD353CF" w:rsidR="006C3F6D" w:rsidRPr="006C3F6D" w:rsidRDefault="006C3F6D" w:rsidP="006C3F6D">
      <w:pPr>
        <w:jc w:val="both"/>
        <w:rPr>
          <w:rFonts w:asciiTheme="minorHAnsi" w:hAnsiTheme="minorHAnsi"/>
          <w:b/>
          <w:bCs/>
          <w:u w:val="single"/>
        </w:rPr>
      </w:pPr>
    </w:p>
    <w:p w14:paraId="01ECD8A5" w14:textId="05705290" w:rsidR="006C3F6D" w:rsidRPr="006C3F6D" w:rsidRDefault="0C46ACDA" w:rsidP="0C46ACDA">
      <w:pPr>
        <w:jc w:val="both"/>
        <w:rPr>
          <w:rFonts w:asciiTheme="minorHAnsi" w:eastAsiaTheme="minorEastAsia" w:hAnsiTheme="minorHAnsi" w:cstheme="minorBidi"/>
        </w:rPr>
      </w:pPr>
      <w:r w:rsidRPr="0C46ACDA">
        <w:rPr>
          <w:rFonts w:asciiTheme="minorHAnsi" w:eastAsiaTheme="minorEastAsia" w:hAnsiTheme="minorHAnsi" w:cstheme="minorBidi"/>
          <w:b/>
          <w:bCs/>
        </w:rPr>
        <w:t xml:space="preserve">STAGE 1 </w:t>
      </w:r>
      <w:r w:rsidRPr="0C46ACDA">
        <w:rPr>
          <w:rFonts w:asciiTheme="minorHAnsi" w:eastAsiaTheme="minorEastAsia" w:hAnsiTheme="minorHAnsi" w:cstheme="minorBidi"/>
        </w:rPr>
        <w:t>of this Procedure will apply from week 4 of the first semester, and will apply in the following circumstances:</w:t>
      </w:r>
    </w:p>
    <w:p w14:paraId="05D95648" w14:textId="0D3AA299" w:rsidR="006C3F6D" w:rsidRPr="00825D52" w:rsidRDefault="0C46ACDA" w:rsidP="0C46ACDA">
      <w:pPr>
        <w:pStyle w:val="ListParagraph"/>
        <w:numPr>
          <w:ilvl w:val="0"/>
          <w:numId w:val="3"/>
        </w:numPr>
        <w:jc w:val="both"/>
      </w:pPr>
      <w:r w:rsidRPr="00825D52">
        <w:rPr>
          <w:rFonts w:asciiTheme="minorHAnsi" w:eastAsiaTheme="minorEastAsia" w:hAnsiTheme="minorHAnsi" w:cstheme="minorBidi"/>
        </w:rPr>
        <w:t xml:space="preserve">Grounds for concern </w:t>
      </w:r>
      <w:proofErr w:type="gramStart"/>
      <w:r w:rsidRPr="00825D52">
        <w:rPr>
          <w:rFonts w:asciiTheme="minorHAnsi" w:eastAsiaTheme="minorEastAsia" w:hAnsiTheme="minorHAnsi" w:cstheme="minorBidi"/>
        </w:rPr>
        <w:t>with regard to</w:t>
      </w:r>
      <w:proofErr w:type="gramEnd"/>
      <w:r w:rsidRPr="00825D52">
        <w:rPr>
          <w:rFonts w:asciiTheme="minorHAnsi" w:eastAsiaTheme="minorEastAsia" w:hAnsiTheme="minorHAnsi" w:cstheme="minorBidi"/>
        </w:rPr>
        <w:t xml:space="preserve"> a student’s attendance and / or academic engagement and / welfare have been identified. This will be through a variety of methods including concerns raised within the School </w:t>
      </w:r>
      <w:proofErr w:type="gramStart"/>
      <w:r w:rsidRPr="00825D52">
        <w:rPr>
          <w:rFonts w:asciiTheme="minorHAnsi" w:eastAsiaTheme="minorEastAsia" w:hAnsiTheme="minorHAnsi" w:cstheme="minorBidi"/>
        </w:rPr>
        <w:t>with regard to</w:t>
      </w:r>
      <w:proofErr w:type="gramEnd"/>
      <w:r w:rsidRPr="00825D52">
        <w:rPr>
          <w:rFonts w:asciiTheme="minorHAnsi" w:eastAsiaTheme="minorEastAsia" w:hAnsiTheme="minorHAnsi" w:cstheme="minorBidi"/>
        </w:rPr>
        <w:t xml:space="preserve"> academic progression and attendance data inputted into </w:t>
      </w:r>
      <w:proofErr w:type="spellStart"/>
      <w:r w:rsidRPr="00825D52">
        <w:rPr>
          <w:rFonts w:asciiTheme="minorHAnsi" w:eastAsiaTheme="minorEastAsia" w:hAnsiTheme="minorHAnsi" w:cstheme="minorBidi"/>
        </w:rPr>
        <w:t>MyBangor</w:t>
      </w:r>
      <w:proofErr w:type="spellEnd"/>
      <w:r w:rsidRPr="00825D52">
        <w:rPr>
          <w:rFonts w:asciiTheme="minorHAnsi" w:eastAsiaTheme="minorEastAsia" w:hAnsiTheme="minorHAnsi" w:cstheme="minorBidi"/>
        </w:rPr>
        <w:t xml:space="preserve">. </w:t>
      </w:r>
    </w:p>
    <w:p w14:paraId="1833F7D9" w14:textId="3E79ED78" w:rsidR="006C3F6D" w:rsidRPr="00825D52" w:rsidRDefault="0C46ACDA" w:rsidP="0C46ACDA">
      <w:pPr>
        <w:numPr>
          <w:ilvl w:val="0"/>
          <w:numId w:val="3"/>
        </w:numPr>
        <w:jc w:val="both"/>
        <w:rPr>
          <w:b/>
          <w:bCs/>
        </w:rPr>
      </w:pPr>
      <w:r w:rsidRPr="00825D52">
        <w:rPr>
          <w:rFonts w:asciiTheme="minorHAnsi" w:eastAsiaTheme="minorEastAsia" w:hAnsiTheme="minorHAnsi" w:cstheme="minorBidi"/>
        </w:rPr>
        <w:t>3 contact points or more have been missed, including lectures / tutorials and / or other contact events for undergraduate and graduate taught students. Reports on a student’s attendance / contacts / events will normally be run in week 2 of a semester and subsequently every week thereafter.</w:t>
      </w:r>
    </w:p>
    <w:p w14:paraId="35B161A4" w14:textId="1464C00F" w:rsidR="006C3F6D" w:rsidRPr="00825D52" w:rsidRDefault="006C3F6D" w:rsidP="0C46ACDA">
      <w:pPr>
        <w:jc w:val="both"/>
        <w:rPr>
          <w:rFonts w:asciiTheme="minorHAnsi" w:eastAsiaTheme="minorEastAsia" w:hAnsiTheme="minorHAnsi" w:cstheme="minorBidi"/>
          <w:b/>
          <w:bCs/>
        </w:rPr>
      </w:pPr>
    </w:p>
    <w:p w14:paraId="6031098C" w14:textId="57B5DF4C" w:rsidR="006C3F6D" w:rsidRPr="00825D52" w:rsidRDefault="006C3F6D" w:rsidP="0C46ACDA">
      <w:pPr>
        <w:jc w:val="both"/>
        <w:rPr>
          <w:rFonts w:asciiTheme="minorHAnsi" w:eastAsiaTheme="minorEastAsia" w:hAnsiTheme="minorHAnsi" w:cstheme="minorBidi"/>
          <w:b/>
          <w:bCs/>
        </w:rPr>
      </w:pPr>
    </w:p>
    <w:p w14:paraId="46BDE0BB" w14:textId="51AA5C47" w:rsidR="006C3F6D" w:rsidRPr="00825D52" w:rsidRDefault="0C46ACDA" w:rsidP="0C46ACDA">
      <w:pPr>
        <w:jc w:val="both"/>
        <w:rPr>
          <w:rFonts w:asciiTheme="minorHAnsi" w:eastAsiaTheme="minorEastAsia" w:hAnsiTheme="minorHAnsi" w:cstheme="minorBidi"/>
        </w:rPr>
      </w:pPr>
      <w:r w:rsidRPr="00825D52">
        <w:rPr>
          <w:rFonts w:asciiTheme="minorHAnsi" w:eastAsiaTheme="minorEastAsia" w:hAnsiTheme="minorHAnsi" w:cstheme="minorBidi"/>
          <w:b/>
          <w:bCs/>
        </w:rPr>
        <w:t xml:space="preserve">STAGE 2 </w:t>
      </w:r>
      <w:r w:rsidRPr="00825D52">
        <w:rPr>
          <w:rFonts w:asciiTheme="minorHAnsi" w:eastAsiaTheme="minorEastAsia" w:hAnsiTheme="minorHAnsi" w:cstheme="minorBidi"/>
        </w:rPr>
        <w:t>of this Procedure will apply when Stage 1 has been completed and there has been no improvement in attendance / engagement.  Stage 2 will be applied in the following circumstances:</w:t>
      </w:r>
    </w:p>
    <w:p w14:paraId="7D63508E" w14:textId="77777777" w:rsidR="006C3F6D" w:rsidRPr="00825D52" w:rsidRDefault="006C3F6D" w:rsidP="006C3F6D">
      <w:pPr>
        <w:jc w:val="both"/>
        <w:rPr>
          <w:rFonts w:asciiTheme="minorHAnsi" w:hAnsiTheme="minorHAnsi"/>
        </w:rPr>
      </w:pPr>
    </w:p>
    <w:p w14:paraId="75117068" w14:textId="72526DF8" w:rsidR="006C3F6D" w:rsidRPr="003B1783" w:rsidRDefault="006002C9" w:rsidP="0C46ACDA">
      <w:pPr>
        <w:numPr>
          <w:ilvl w:val="0"/>
          <w:numId w:val="3"/>
        </w:numPr>
        <w:jc w:val="both"/>
        <w:rPr>
          <w:rFonts w:asciiTheme="minorHAnsi" w:eastAsiaTheme="minorEastAsia" w:hAnsiTheme="minorHAnsi" w:cstheme="minorBidi"/>
          <w:b/>
          <w:bCs/>
          <w:highlight w:val="yellow"/>
        </w:rPr>
      </w:pPr>
      <w:r>
        <w:rPr>
          <w:rFonts w:asciiTheme="minorHAnsi" w:eastAsiaTheme="minorEastAsia" w:hAnsiTheme="minorHAnsi" w:cstheme="minorBidi"/>
        </w:rPr>
        <w:t>4</w:t>
      </w:r>
      <w:r w:rsidR="0C46ACDA" w:rsidRPr="0C46ACDA">
        <w:rPr>
          <w:rFonts w:asciiTheme="minorHAnsi" w:eastAsiaTheme="minorEastAsia" w:hAnsiTheme="minorHAnsi" w:cstheme="minorBidi"/>
        </w:rPr>
        <w:t xml:space="preserve"> contact points or more have been missed, including lectures / tutorials and / or other contact events for undergraduate and graduate taught students. </w:t>
      </w:r>
    </w:p>
    <w:p w14:paraId="0DEE17A2" w14:textId="37A70328" w:rsidR="006C3F6D" w:rsidRPr="003B1783" w:rsidRDefault="0C46ACDA" w:rsidP="0C46ACDA">
      <w:pPr>
        <w:numPr>
          <w:ilvl w:val="0"/>
          <w:numId w:val="3"/>
        </w:numPr>
        <w:jc w:val="both"/>
        <w:rPr>
          <w:b/>
          <w:bCs/>
        </w:rPr>
      </w:pPr>
      <w:r w:rsidRPr="0C46ACDA">
        <w:rPr>
          <w:rFonts w:asciiTheme="minorHAnsi" w:eastAsiaTheme="minorEastAsia" w:hAnsiTheme="minorHAnsi" w:cstheme="minorBidi"/>
        </w:rPr>
        <w:t>With regards to postgraduate research students 2 instances or more of lack of engagement within a calendar month would trigger a concern which will be followed up.</w:t>
      </w:r>
    </w:p>
    <w:p w14:paraId="020D4FF0" w14:textId="77777777" w:rsidR="006C3F6D" w:rsidRPr="006C3F6D" w:rsidRDefault="006C3F6D" w:rsidP="3BFBA24B">
      <w:pPr>
        <w:jc w:val="both"/>
        <w:rPr>
          <w:rFonts w:asciiTheme="minorHAnsi" w:hAnsiTheme="minorHAnsi"/>
        </w:rPr>
      </w:pPr>
    </w:p>
    <w:p w14:paraId="53C05280" w14:textId="5F51C039" w:rsidR="006C3F6D" w:rsidRPr="006C3F6D" w:rsidRDefault="3BFBA24B" w:rsidP="3BFBA24B">
      <w:pPr>
        <w:jc w:val="both"/>
        <w:rPr>
          <w:rFonts w:asciiTheme="minorHAnsi" w:eastAsiaTheme="minorEastAsia" w:hAnsiTheme="minorHAnsi" w:cstheme="minorBidi"/>
        </w:rPr>
      </w:pPr>
      <w:r w:rsidRPr="3BFBA24B">
        <w:rPr>
          <w:rFonts w:asciiTheme="minorHAnsi" w:eastAsiaTheme="minorEastAsia" w:hAnsiTheme="minorHAnsi" w:cstheme="minorBidi"/>
        </w:rPr>
        <w:t xml:space="preserve">Where a student’s lack of attendance and / or engagement is brought to BU’s attention, the </w:t>
      </w:r>
      <w:r w:rsidR="007F72B9">
        <w:rPr>
          <w:rFonts w:asciiTheme="minorHAnsi" w:eastAsiaTheme="minorEastAsia" w:hAnsiTheme="minorHAnsi" w:cstheme="minorBidi"/>
          <w:color w:val="70AD47" w:themeColor="accent6"/>
          <w:u w:val="single"/>
        </w:rPr>
        <w:t>Assistant Monitori</w:t>
      </w:r>
      <w:r w:rsidR="000B148B">
        <w:rPr>
          <w:rFonts w:asciiTheme="minorHAnsi" w:eastAsiaTheme="minorEastAsia" w:hAnsiTheme="minorHAnsi" w:cstheme="minorBidi"/>
          <w:color w:val="70AD47" w:themeColor="accent6"/>
          <w:u w:val="single"/>
        </w:rPr>
        <w:t>ng Officer</w:t>
      </w:r>
      <w:r w:rsidRPr="000241B4">
        <w:rPr>
          <w:rFonts w:asciiTheme="minorHAnsi" w:eastAsiaTheme="minorEastAsia" w:hAnsiTheme="minorHAnsi" w:cstheme="minorBidi"/>
          <w:color w:val="70AD47" w:themeColor="accent6"/>
        </w:rPr>
        <w:t xml:space="preserve">  </w:t>
      </w:r>
      <w:r w:rsidRPr="3BFBA24B">
        <w:rPr>
          <w:rFonts w:asciiTheme="minorHAnsi" w:eastAsiaTheme="minorEastAsia" w:hAnsiTheme="minorHAnsi" w:cstheme="minorBidi"/>
        </w:rPr>
        <w:t>will initially explore the reasons for this, and where there is no obvious cause for the issues</w:t>
      </w:r>
      <w:r w:rsidRPr="3BFBA24B">
        <w:rPr>
          <w:rFonts w:asciiTheme="minorHAnsi" w:eastAsiaTheme="minorEastAsia" w:hAnsiTheme="minorHAnsi" w:cstheme="minorBidi"/>
          <w:b/>
          <w:bCs/>
        </w:rPr>
        <w:t xml:space="preserve"> </w:t>
      </w:r>
      <w:r w:rsidRPr="3BFBA24B">
        <w:rPr>
          <w:rFonts w:asciiTheme="minorHAnsi" w:eastAsiaTheme="minorEastAsia" w:hAnsiTheme="minorHAnsi" w:cstheme="minorBidi"/>
        </w:rPr>
        <w:t>an email</w:t>
      </w:r>
      <w:r w:rsidRPr="3BFBA24B">
        <w:rPr>
          <w:rFonts w:asciiTheme="minorHAnsi" w:eastAsiaTheme="minorEastAsia" w:hAnsiTheme="minorHAnsi" w:cstheme="minorBidi"/>
          <w:b/>
          <w:bCs/>
        </w:rPr>
        <w:t xml:space="preserve"> </w:t>
      </w:r>
      <w:r w:rsidRPr="3BFBA24B">
        <w:rPr>
          <w:rFonts w:asciiTheme="minorHAnsi" w:eastAsiaTheme="minorEastAsia" w:hAnsiTheme="minorHAnsi" w:cstheme="minorBidi"/>
        </w:rPr>
        <w:t xml:space="preserve">will be sent inviting the student to view their attendance record to ensure it is up to date, and to check that absences or sickness have been reported (students can add a reason for absence directly on to the </w:t>
      </w:r>
      <w:proofErr w:type="spellStart"/>
      <w:r w:rsidRPr="3BFBA24B">
        <w:rPr>
          <w:rFonts w:asciiTheme="minorHAnsi" w:eastAsiaTheme="minorEastAsia" w:hAnsiTheme="minorHAnsi" w:cstheme="minorBidi"/>
        </w:rPr>
        <w:t>MyBangor</w:t>
      </w:r>
      <w:proofErr w:type="spellEnd"/>
      <w:r w:rsidRPr="3BFBA24B">
        <w:rPr>
          <w:rFonts w:asciiTheme="minorHAnsi" w:eastAsiaTheme="minorEastAsia" w:hAnsiTheme="minorHAnsi" w:cstheme="minorBidi"/>
        </w:rPr>
        <w:t xml:space="preserve"> system), this email will be copied to the Personal Tutor / Supervisor. They will also be told to make an appointment with their Personal Tutor / Supervisor to discuss their attendance and engagement if necessary.</w:t>
      </w:r>
    </w:p>
    <w:p w14:paraId="1429C7B4" w14:textId="77777777" w:rsidR="006C3F6D" w:rsidRPr="006C3F6D" w:rsidRDefault="006C3F6D" w:rsidP="006C3F6D">
      <w:pPr>
        <w:jc w:val="both"/>
        <w:rPr>
          <w:rFonts w:asciiTheme="minorHAnsi" w:hAnsiTheme="minorHAnsi"/>
        </w:rPr>
      </w:pPr>
    </w:p>
    <w:p w14:paraId="21DF0EA6" w14:textId="6061192C" w:rsidR="006C3F6D" w:rsidRPr="006C3F6D" w:rsidRDefault="12FB4C6B" w:rsidP="12FB4C6B">
      <w:pPr>
        <w:jc w:val="both"/>
        <w:rPr>
          <w:rFonts w:asciiTheme="minorHAnsi" w:eastAsiaTheme="minorEastAsia" w:hAnsiTheme="minorHAnsi" w:cstheme="minorBidi"/>
        </w:rPr>
      </w:pPr>
      <w:r w:rsidRPr="12FB4C6B">
        <w:rPr>
          <w:rFonts w:asciiTheme="minorHAnsi" w:eastAsiaTheme="minorEastAsia" w:hAnsiTheme="minorHAnsi" w:cstheme="minorBidi"/>
        </w:rPr>
        <w:t xml:space="preserve">Brief notes of any discussions with the student, including agreements on future attendance levels and engagement must be put into the Notes tab in </w:t>
      </w:r>
      <w:proofErr w:type="spellStart"/>
      <w:r w:rsidRPr="12FB4C6B">
        <w:rPr>
          <w:rFonts w:asciiTheme="minorHAnsi" w:eastAsiaTheme="minorEastAsia" w:hAnsiTheme="minorHAnsi" w:cstheme="minorBidi"/>
        </w:rPr>
        <w:t>MyBangor</w:t>
      </w:r>
      <w:proofErr w:type="spellEnd"/>
      <w:r w:rsidRPr="12FB4C6B">
        <w:rPr>
          <w:rFonts w:asciiTheme="minorHAnsi" w:eastAsiaTheme="minorEastAsia" w:hAnsiTheme="minorHAnsi" w:cstheme="minorBidi"/>
        </w:rPr>
        <w:t xml:space="preserve"> a meeting with a Personal Tutor / Supervisor has been held. This is important, to ensure that should matters escalate further, the </w:t>
      </w:r>
      <w:r w:rsidR="00AC0197">
        <w:rPr>
          <w:rFonts w:asciiTheme="minorHAnsi" w:eastAsiaTheme="minorEastAsia" w:hAnsiTheme="minorHAnsi" w:cstheme="minorBidi"/>
        </w:rPr>
        <w:t>Student Administration Team</w:t>
      </w:r>
      <w:r w:rsidRPr="12FB4C6B">
        <w:rPr>
          <w:rFonts w:asciiTheme="minorHAnsi" w:eastAsiaTheme="minorEastAsia" w:hAnsiTheme="minorHAnsi" w:cstheme="minorBidi"/>
        </w:rPr>
        <w:t xml:space="preserve"> are able to view all the issues which have already been discussed.</w:t>
      </w:r>
    </w:p>
    <w:p w14:paraId="0541AA02" w14:textId="68126258" w:rsidR="006C3F6D" w:rsidRDefault="006C3F6D" w:rsidP="006C3F6D">
      <w:pPr>
        <w:jc w:val="both"/>
        <w:rPr>
          <w:rFonts w:asciiTheme="minorHAnsi" w:hAnsiTheme="minorHAnsi"/>
          <w:b/>
          <w:bCs/>
        </w:rPr>
      </w:pPr>
    </w:p>
    <w:p w14:paraId="2453AE60" w14:textId="6C6E533B" w:rsidR="00A9229F" w:rsidRDefault="00A9229F" w:rsidP="006C3F6D">
      <w:pPr>
        <w:jc w:val="both"/>
        <w:rPr>
          <w:rFonts w:asciiTheme="minorHAnsi" w:hAnsiTheme="minorHAnsi"/>
          <w:b/>
          <w:bCs/>
        </w:rPr>
      </w:pPr>
    </w:p>
    <w:p w14:paraId="4323CEF1" w14:textId="1D112157" w:rsidR="006C3F6D" w:rsidRPr="006C3F6D" w:rsidRDefault="0C46ACDA" w:rsidP="0C46ACDA">
      <w:pPr>
        <w:jc w:val="both"/>
        <w:rPr>
          <w:rFonts w:asciiTheme="minorHAnsi" w:eastAsiaTheme="minorEastAsia" w:hAnsiTheme="minorHAnsi" w:cstheme="minorBidi"/>
          <w:b/>
          <w:bCs/>
        </w:rPr>
      </w:pPr>
      <w:r w:rsidRPr="0C46ACDA">
        <w:rPr>
          <w:rFonts w:asciiTheme="minorHAnsi" w:eastAsiaTheme="minorEastAsia" w:hAnsiTheme="minorHAnsi" w:cstheme="minorBidi"/>
          <w:b/>
          <w:bCs/>
        </w:rPr>
        <w:t xml:space="preserve">STAGE 3 </w:t>
      </w:r>
    </w:p>
    <w:p w14:paraId="0F555D3E" w14:textId="77777777" w:rsidR="006C3F6D" w:rsidRPr="006C3F6D" w:rsidRDefault="006C3F6D" w:rsidP="006C3F6D">
      <w:pPr>
        <w:jc w:val="both"/>
        <w:rPr>
          <w:rFonts w:asciiTheme="minorHAnsi" w:hAnsiTheme="minorHAnsi"/>
        </w:rPr>
      </w:pPr>
    </w:p>
    <w:p w14:paraId="58E6D995" w14:textId="0E8364DE" w:rsidR="006C3F6D" w:rsidRPr="006C3F6D" w:rsidRDefault="0C46ACDA" w:rsidP="0C46ACDA">
      <w:pPr>
        <w:jc w:val="both"/>
        <w:rPr>
          <w:rFonts w:asciiTheme="minorHAnsi" w:eastAsiaTheme="minorEastAsia" w:hAnsiTheme="minorHAnsi" w:cstheme="minorBidi"/>
        </w:rPr>
      </w:pPr>
      <w:r w:rsidRPr="0C46ACDA">
        <w:rPr>
          <w:rFonts w:asciiTheme="minorHAnsi" w:eastAsiaTheme="minorEastAsia" w:hAnsiTheme="minorHAnsi" w:cstheme="minorBidi"/>
        </w:rPr>
        <w:lastRenderedPageBreak/>
        <w:t>Stage 3 will apply in the following situations:</w:t>
      </w:r>
    </w:p>
    <w:p w14:paraId="2B35FC9A" w14:textId="77777777" w:rsidR="006C3F6D" w:rsidRPr="006C3F6D" w:rsidRDefault="006C3F6D" w:rsidP="006C3F6D">
      <w:pPr>
        <w:jc w:val="both"/>
        <w:rPr>
          <w:rFonts w:asciiTheme="minorHAnsi" w:hAnsiTheme="minorHAnsi"/>
        </w:rPr>
      </w:pPr>
    </w:p>
    <w:p w14:paraId="512860C2" w14:textId="5297FB9B" w:rsidR="006C3F6D" w:rsidRDefault="0C46ACDA" w:rsidP="0C46ACDA">
      <w:pPr>
        <w:numPr>
          <w:ilvl w:val="0"/>
          <w:numId w:val="4"/>
        </w:numPr>
        <w:jc w:val="both"/>
        <w:rPr>
          <w:rFonts w:asciiTheme="minorHAnsi" w:eastAsiaTheme="minorEastAsia" w:hAnsiTheme="minorHAnsi" w:cstheme="minorBidi"/>
        </w:rPr>
      </w:pPr>
      <w:r w:rsidRPr="0C46ACDA">
        <w:rPr>
          <w:rFonts w:asciiTheme="minorHAnsi" w:eastAsiaTheme="minorEastAsia" w:hAnsiTheme="minorHAnsi" w:cstheme="minorBidi"/>
        </w:rPr>
        <w:t xml:space="preserve">Where Stage 2 has been completed, and the student’s lack of attendance and engagement (at the appropriate contact and percentage level) continues. </w:t>
      </w:r>
    </w:p>
    <w:p w14:paraId="0150C829" w14:textId="5E4831BB" w:rsidR="00E97E9D" w:rsidRPr="006C3F6D" w:rsidRDefault="3BFBA24B" w:rsidP="3BFBA24B">
      <w:pPr>
        <w:numPr>
          <w:ilvl w:val="0"/>
          <w:numId w:val="4"/>
        </w:numPr>
        <w:jc w:val="both"/>
        <w:rPr>
          <w:rFonts w:asciiTheme="minorHAnsi" w:eastAsiaTheme="minorEastAsia" w:hAnsiTheme="minorHAnsi" w:cstheme="minorBidi"/>
        </w:rPr>
      </w:pPr>
      <w:r w:rsidRPr="3BFBA24B">
        <w:rPr>
          <w:rFonts w:asciiTheme="minorHAnsi" w:eastAsiaTheme="minorEastAsia" w:hAnsiTheme="minorHAnsi" w:cstheme="minorBidi"/>
        </w:rPr>
        <w:t xml:space="preserve">The student will have missed </w:t>
      </w:r>
      <w:r w:rsidR="006002C9">
        <w:rPr>
          <w:rFonts w:asciiTheme="minorHAnsi" w:eastAsiaTheme="minorEastAsia" w:hAnsiTheme="minorHAnsi" w:cstheme="minorBidi"/>
        </w:rPr>
        <w:t>5</w:t>
      </w:r>
      <w:r w:rsidRPr="3BFBA24B">
        <w:rPr>
          <w:rFonts w:asciiTheme="minorHAnsi" w:eastAsiaTheme="minorEastAsia" w:hAnsiTheme="minorHAnsi" w:cstheme="minorBidi"/>
        </w:rPr>
        <w:t xml:space="preserve"> contact points or more.</w:t>
      </w:r>
    </w:p>
    <w:p w14:paraId="62505ECC" w14:textId="04162D19" w:rsidR="00A8019C" w:rsidRPr="00A8019C" w:rsidRDefault="3BFBA24B" w:rsidP="000241B4">
      <w:pPr>
        <w:pStyle w:val="ListParagraph"/>
        <w:numPr>
          <w:ilvl w:val="0"/>
          <w:numId w:val="4"/>
        </w:numPr>
        <w:jc w:val="both"/>
        <w:rPr>
          <w:rFonts w:asciiTheme="minorHAnsi" w:eastAsiaTheme="minorEastAsia" w:hAnsiTheme="minorHAnsi" w:cstheme="minorBidi"/>
        </w:rPr>
      </w:pPr>
      <w:r w:rsidRPr="000241B4">
        <w:rPr>
          <w:rFonts w:asciiTheme="minorHAnsi" w:eastAsiaTheme="minorEastAsia" w:hAnsiTheme="minorHAnsi" w:cstheme="minorBidi"/>
        </w:rPr>
        <w:t xml:space="preserve">Where the situation is sufficiently concerning, that the matter is escalated immediately to Stage </w:t>
      </w:r>
      <w:r w:rsidR="00E657BE" w:rsidRPr="000241B4">
        <w:rPr>
          <w:rFonts w:asciiTheme="minorHAnsi" w:eastAsiaTheme="minorEastAsia" w:hAnsiTheme="minorHAnsi" w:cstheme="minorBidi"/>
        </w:rPr>
        <w:t>3</w:t>
      </w:r>
      <w:r w:rsidRPr="000241B4">
        <w:rPr>
          <w:rFonts w:asciiTheme="minorHAnsi" w:eastAsiaTheme="minorEastAsia" w:hAnsiTheme="minorHAnsi" w:cstheme="minorBidi"/>
        </w:rPr>
        <w:t xml:space="preserve"> (for example where a student’s attendance or academic engagement has dropped markedly within </w:t>
      </w:r>
      <w:r w:rsidR="00A8019C" w:rsidRPr="000241B4">
        <w:rPr>
          <w:rFonts w:asciiTheme="minorHAnsi" w:eastAsiaTheme="minorEastAsia" w:hAnsiTheme="minorHAnsi" w:cstheme="minorBidi"/>
        </w:rPr>
        <w:t xml:space="preserve">An email will be sent by the </w:t>
      </w:r>
      <w:r w:rsidR="00BA76D2">
        <w:rPr>
          <w:rFonts w:asciiTheme="minorHAnsi" w:eastAsiaTheme="minorEastAsia" w:hAnsiTheme="minorHAnsi" w:cstheme="minorBidi"/>
          <w:color w:val="70AD47" w:themeColor="accent6"/>
          <w:u w:val="single"/>
        </w:rPr>
        <w:t>A</w:t>
      </w:r>
      <w:r w:rsidR="007F72B9">
        <w:rPr>
          <w:rFonts w:asciiTheme="minorHAnsi" w:eastAsiaTheme="minorEastAsia" w:hAnsiTheme="minorHAnsi" w:cstheme="minorBidi"/>
          <w:color w:val="70AD47" w:themeColor="accent6"/>
          <w:u w:val="single"/>
        </w:rPr>
        <w:t>ssistant Monitoring Officer</w:t>
      </w:r>
      <w:r w:rsidR="00A8019C" w:rsidRPr="000241B4">
        <w:rPr>
          <w:rFonts w:asciiTheme="minorHAnsi" w:eastAsiaTheme="minorEastAsia" w:hAnsiTheme="minorHAnsi" w:cstheme="minorBidi"/>
          <w:color w:val="70AD47" w:themeColor="accent6"/>
        </w:rPr>
        <w:t xml:space="preserve"> </w:t>
      </w:r>
      <w:r w:rsidR="00A8019C" w:rsidRPr="000241B4">
        <w:rPr>
          <w:rFonts w:asciiTheme="minorHAnsi" w:eastAsiaTheme="minorEastAsia" w:hAnsiTheme="minorHAnsi" w:cstheme="minorBidi"/>
        </w:rPr>
        <w:t xml:space="preserve">to both the student’s personal and BU email address. The student will be asked to attend a meeting with the </w:t>
      </w:r>
      <w:r w:rsidR="007F72B9">
        <w:rPr>
          <w:rFonts w:asciiTheme="minorHAnsi" w:eastAsiaTheme="minorEastAsia" w:hAnsiTheme="minorHAnsi" w:cstheme="minorBidi"/>
        </w:rPr>
        <w:t>Attendance Monitoring Officer</w:t>
      </w:r>
      <w:r w:rsidR="00A8019C" w:rsidRPr="000241B4">
        <w:rPr>
          <w:rFonts w:asciiTheme="minorHAnsi" w:eastAsiaTheme="minorEastAsia" w:hAnsiTheme="minorHAnsi" w:cstheme="minorBidi"/>
        </w:rPr>
        <w:t xml:space="preserve"> within five working days of receiving the email. The email will be copied to the relevant Senior Tutor and the Head of Student Administration</w:t>
      </w:r>
    </w:p>
    <w:p w14:paraId="4EFE9705" w14:textId="17F47A21" w:rsidR="00A8019C" w:rsidRDefault="00A8019C" w:rsidP="006C3F6D">
      <w:pPr>
        <w:jc w:val="both"/>
        <w:rPr>
          <w:rFonts w:asciiTheme="minorHAnsi" w:hAnsiTheme="minorHAnsi"/>
        </w:rPr>
      </w:pPr>
    </w:p>
    <w:p w14:paraId="18FDF944" w14:textId="77777777" w:rsidR="00A8019C" w:rsidRPr="006C3F6D" w:rsidRDefault="00A8019C" w:rsidP="006C3F6D">
      <w:pPr>
        <w:jc w:val="both"/>
        <w:rPr>
          <w:rFonts w:asciiTheme="minorHAnsi" w:hAnsiTheme="minorHAnsi"/>
        </w:rPr>
      </w:pPr>
    </w:p>
    <w:p w14:paraId="4E70306F" w14:textId="5D111DA2" w:rsidR="006C3F6D" w:rsidRPr="006C3F6D" w:rsidRDefault="0C46ACDA" w:rsidP="0C46ACDA">
      <w:pPr>
        <w:jc w:val="both"/>
        <w:rPr>
          <w:rFonts w:asciiTheme="minorHAnsi" w:eastAsiaTheme="minorEastAsia" w:hAnsiTheme="minorHAnsi" w:cstheme="minorBidi"/>
          <w:b/>
          <w:bCs/>
        </w:rPr>
      </w:pPr>
      <w:r w:rsidRPr="0C46ACDA">
        <w:rPr>
          <w:rFonts w:asciiTheme="minorHAnsi" w:eastAsiaTheme="minorEastAsia" w:hAnsiTheme="minorHAnsi" w:cstheme="minorBidi"/>
          <w:b/>
          <w:bCs/>
        </w:rPr>
        <w:t>STAGE 4</w:t>
      </w:r>
    </w:p>
    <w:p w14:paraId="40FEEE90" w14:textId="77777777" w:rsidR="006C3F6D" w:rsidRPr="006C3F6D" w:rsidRDefault="006C3F6D" w:rsidP="006C3F6D">
      <w:pPr>
        <w:jc w:val="both"/>
        <w:rPr>
          <w:rFonts w:asciiTheme="minorHAnsi" w:hAnsiTheme="minorHAnsi"/>
          <w:b/>
          <w:u w:val="single"/>
        </w:rPr>
      </w:pPr>
    </w:p>
    <w:p w14:paraId="607A385A" w14:textId="77777777" w:rsidR="006C3F6D" w:rsidRPr="006C3F6D" w:rsidRDefault="006C3F6D" w:rsidP="3BFBA24B">
      <w:pPr>
        <w:jc w:val="both"/>
        <w:rPr>
          <w:rFonts w:asciiTheme="minorHAnsi" w:hAnsiTheme="minorHAnsi"/>
        </w:rPr>
      </w:pPr>
    </w:p>
    <w:p w14:paraId="29B11409" w14:textId="77777777" w:rsidR="00C617AD" w:rsidRPr="006C3F6D" w:rsidRDefault="00C617AD" w:rsidP="00C617AD">
      <w:pPr>
        <w:jc w:val="both"/>
        <w:rPr>
          <w:rFonts w:asciiTheme="minorHAnsi" w:eastAsiaTheme="minorEastAsia" w:hAnsiTheme="minorHAnsi" w:cstheme="minorBidi"/>
          <w:b/>
          <w:bCs/>
        </w:rPr>
      </w:pPr>
      <w:r w:rsidRPr="12FB4C6B">
        <w:rPr>
          <w:rFonts w:asciiTheme="minorHAnsi" w:eastAsiaTheme="minorEastAsia" w:hAnsiTheme="minorHAnsi" w:cstheme="minorBidi"/>
          <w:b/>
          <w:bCs/>
        </w:rPr>
        <w:t xml:space="preserve">STAGE </w:t>
      </w:r>
      <w:r>
        <w:rPr>
          <w:rFonts w:asciiTheme="minorHAnsi" w:eastAsiaTheme="minorEastAsia" w:hAnsiTheme="minorHAnsi" w:cstheme="minorBidi"/>
          <w:b/>
          <w:bCs/>
        </w:rPr>
        <w:t>4</w:t>
      </w:r>
      <w:r w:rsidRPr="12FB4C6B">
        <w:rPr>
          <w:rFonts w:asciiTheme="minorHAnsi" w:eastAsiaTheme="minorEastAsia" w:hAnsiTheme="minorHAnsi" w:cstheme="minorBidi"/>
        </w:rPr>
        <w:t xml:space="preserve"> applies if there has been no satisfactory improvement in attendance and / or engagement following the Stage </w:t>
      </w:r>
      <w:r>
        <w:rPr>
          <w:rFonts w:asciiTheme="minorHAnsi" w:eastAsiaTheme="minorEastAsia" w:hAnsiTheme="minorHAnsi" w:cstheme="minorBidi"/>
        </w:rPr>
        <w:t>3</w:t>
      </w:r>
      <w:r w:rsidRPr="12FB4C6B">
        <w:rPr>
          <w:rFonts w:asciiTheme="minorHAnsi" w:eastAsiaTheme="minorEastAsia" w:hAnsiTheme="minorHAnsi" w:cstheme="minorBidi"/>
          <w:b/>
          <w:bCs/>
        </w:rPr>
        <w:t xml:space="preserve"> </w:t>
      </w:r>
      <w:r w:rsidRPr="12FB4C6B">
        <w:rPr>
          <w:rFonts w:asciiTheme="minorHAnsi" w:eastAsiaTheme="minorEastAsia" w:hAnsiTheme="minorHAnsi" w:cstheme="minorBidi"/>
        </w:rPr>
        <w:t>implementation, and the student has reached 8 missed</w:t>
      </w:r>
      <w:r>
        <w:rPr>
          <w:rFonts w:asciiTheme="minorHAnsi" w:eastAsiaTheme="minorEastAsia" w:hAnsiTheme="minorHAnsi" w:cstheme="minorBidi"/>
        </w:rPr>
        <w:t xml:space="preserve"> consecutive </w:t>
      </w:r>
      <w:r w:rsidRPr="12FB4C6B">
        <w:rPr>
          <w:rFonts w:asciiTheme="minorHAnsi" w:eastAsiaTheme="minorEastAsia" w:hAnsiTheme="minorHAnsi" w:cstheme="minorBidi"/>
        </w:rPr>
        <w:t>contact points.</w:t>
      </w:r>
    </w:p>
    <w:p w14:paraId="095A5C70" w14:textId="77777777" w:rsidR="00C617AD" w:rsidRPr="006C3F6D" w:rsidRDefault="00C617AD" w:rsidP="00C617AD">
      <w:pPr>
        <w:jc w:val="both"/>
        <w:rPr>
          <w:rFonts w:asciiTheme="minorHAnsi" w:hAnsiTheme="minorHAnsi"/>
        </w:rPr>
      </w:pPr>
    </w:p>
    <w:p w14:paraId="6A98ECE2" w14:textId="2CF15085" w:rsidR="00C617AD" w:rsidRPr="006C3F6D" w:rsidRDefault="00C617AD" w:rsidP="00C617AD">
      <w:pPr>
        <w:jc w:val="both"/>
        <w:rPr>
          <w:rFonts w:asciiTheme="minorHAnsi" w:eastAsiaTheme="minorEastAsia" w:hAnsiTheme="minorHAnsi" w:cstheme="minorBidi"/>
        </w:rPr>
      </w:pPr>
      <w:r>
        <w:rPr>
          <w:rFonts w:asciiTheme="minorHAnsi" w:eastAsiaTheme="minorEastAsia" w:hAnsiTheme="minorHAnsi" w:cstheme="minorBidi"/>
          <w:bCs/>
        </w:rPr>
        <w:t>An email</w:t>
      </w:r>
      <w:r w:rsidRPr="12FB4C6B">
        <w:rPr>
          <w:rFonts w:asciiTheme="minorHAnsi" w:eastAsiaTheme="minorEastAsia" w:hAnsiTheme="minorHAnsi" w:cstheme="minorBidi"/>
        </w:rPr>
        <w:t xml:space="preserve"> will be sent by the </w:t>
      </w:r>
      <w:r w:rsidR="000B148B">
        <w:rPr>
          <w:rFonts w:asciiTheme="minorHAnsi" w:eastAsiaTheme="minorEastAsia" w:hAnsiTheme="minorHAnsi" w:cstheme="minorBidi"/>
        </w:rPr>
        <w:t>Student Administration Monitoring Team</w:t>
      </w:r>
      <w:r w:rsidRPr="12FB4C6B">
        <w:rPr>
          <w:rFonts w:asciiTheme="minorHAnsi" w:eastAsiaTheme="minorEastAsia" w:hAnsiTheme="minorHAnsi" w:cstheme="minorBidi"/>
        </w:rPr>
        <w:t xml:space="preserve"> to both the student’s personal and </w:t>
      </w:r>
      <w:r>
        <w:rPr>
          <w:rFonts w:asciiTheme="minorHAnsi" w:eastAsiaTheme="minorEastAsia" w:hAnsiTheme="minorHAnsi" w:cstheme="minorBidi"/>
        </w:rPr>
        <w:t>university</w:t>
      </w:r>
      <w:r w:rsidRPr="12FB4C6B">
        <w:rPr>
          <w:rFonts w:asciiTheme="minorHAnsi" w:eastAsiaTheme="minorEastAsia" w:hAnsiTheme="minorHAnsi" w:cstheme="minorBidi"/>
        </w:rPr>
        <w:t xml:space="preserve"> email address. The student will be asked to attend a meeting with the Head of School or Senior Tutor within five working days of receiving the email. The email will be copied</w:t>
      </w:r>
      <w:r>
        <w:rPr>
          <w:rFonts w:asciiTheme="minorHAnsi" w:eastAsiaTheme="minorEastAsia" w:hAnsiTheme="minorHAnsi" w:cstheme="minorBidi"/>
        </w:rPr>
        <w:t xml:space="preserve"> to the </w:t>
      </w:r>
      <w:r w:rsidR="00D431CA">
        <w:rPr>
          <w:rFonts w:asciiTheme="minorHAnsi" w:eastAsiaTheme="minorEastAsia" w:hAnsiTheme="minorHAnsi" w:cstheme="minorBidi"/>
        </w:rPr>
        <w:t xml:space="preserve">Attendance Monitoring </w:t>
      </w:r>
      <w:proofErr w:type="spellStart"/>
      <w:proofErr w:type="gramStart"/>
      <w:r w:rsidR="00D431CA">
        <w:rPr>
          <w:rFonts w:asciiTheme="minorHAnsi" w:eastAsiaTheme="minorEastAsia" w:hAnsiTheme="minorHAnsi" w:cstheme="minorBidi"/>
        </w:rPr>
        <w:t>Offficer</w:t>
      </w:r>
      <w:proofErr w:type="spellEnd"/>
      <w:r>
        <w:rPr>
          <w:rFonts w:asciiTheme="minorHAnsi" w:eastAsiaTheme="minorEastAsia" w:hAnsiTheme="minorHAnsi" w:cstheme="minorBidi"/>
        </w:rPr>
        <w:t xml:space="preserve"> </w:t>
      </w:r>
      <w:r w:rsidRPr="12FB4C6B">
        <w:rPr>
          <w:rFonts w:asciiTheme="minorHAnsi" w:eastAsiaTheme="minorEastAsia" w:hAnsiTheme="minorHAnsi" w:cstheme="minorBidi"/>
        </w:rPr>
        <w:t xml:space="preserve"> </w:t>
      </w:r>
      <w:r>
        <w:rPr>
          <w:rFonts w:asciiTheme="minorHAnsi" w:eastAsiaTheme="minorEastAsia" w:hAnsiTheme="minorHAnsi" w:cstheme="minorBidi"/>
        </w:rPr>
        <w:t>and</w:t>
      </w:r>
      <w:proofErr w:type="gramEnd"/>
      <w:r>
        <w:rPr>
          <w:rFonts w:asciiTheme="minorHAnsi" w:eastAsiaTheme="minorEastAsia" w:hAnsiTheme="minorHAnsi" w:cstheme="minorBidi"/>
        </w:rPr>
        <w:t xml:space="preserve"> placed </w:t>
      </w:r>
      <w:r w:rsidR="0029673B">
        <w:rPr>
          <w:rFonts w:asciiTheme="minorHAnsi" w:eastAsiaTheme="minorEastAsia" w:hAnsiTheme="minorHAnsi" w:cstheme="minorBidi"/>
        </w:rPr>
        <w:t>on</w:t>
      </w:r>
      <w:r>
        <w:rPr>
          <w:rFonts w:asciiTheme="minorHAnsi" w:eastAsiaTheme="minorEastAsia" w:hAnsiTheme="minorHAnsi" w:cstheme="minorBidi"/>
        </w:rPr>
        <w:t xml:space="preserve"> </w:t>
      </w:r>
      <w:proofErr w:type="spellStart"/>
      <w:r>
        <w:rPr>
          <w:rFonts w:asciiTheme="minorHAnsi" w:eastAsiaTheme="minorEastAsia" w:hAnsiTheme="minorHAnsi" w:cstheme="minorBidi"/>
        </w:rPr>
        <w:t>MyBangor</w:t>
      </w:r>
      <w:proofErr w:type="spellEnd"/>
      <w:r w:rsidRPr="12FB4C6B">
        <w:rPr>
          <w:rFonts w:asciiTheme="minorHAnsi" w:eastAsiaTheme="minorEastAsia" w:hAnsiTheme="minorHAnsi" w:cstheme="minorBidi"/>
        </w:rPr>
        <w:t>.</w:t>
      </w:r>
    </w:p>
    <w:p w14:paraId="07C47CC9" w14:textId="77777777" w:rsidR="00C617AD" w:rsidRPr="006C3F6D" w:rsidRDefault="00C617AD" w:rsidP="00C617AD">
      <w:pPr>
        <w:jc w:val="both"/>
        <w:rPr>
          <w:rFonts w:asciiTheme="minorHAnsi" w:hAnsiTheme="minorHAnsi"/>
        </w:rPr>
      </w:pPr>
    </w:p>
    <w:p w14:paraId="17F3E6F7" w14:textId="77777777" w:rsidR="00C617AD" w:rsidRPr="006C3F6D" w:rsidRDefault="00C617AD" w:rsidP="00C617AD">
      <w:pPr>
        <w:jc w:val="both"/>
        <w:rPr>
          <w:rFonts w:asciiTheme="minorHAnsi" w:eastAsiaTheme="minorEastAsia" w:hAnsiTheme="minorHAnsi" w:cstheme="minorBidi"/>
        </w:rPr>
      </w:pPr>
      <w:r w:rsidRPr="12FB4C6B">
        <w:rPr>
          <w:rFonts w:asciiTheme="minorHAnsi" w:eastAsiaTheme="minorEastAsia" w:hAnsiTheme="minorHAnsi" w:cstheme="minorBidi"/>
        </w:rPr>
        <w:t xml:space="preserve">The email will make it clear that if the student does not attend the meeting with the Head of School / Senior Tutor, and there is no satisfactory improvement in attendance and / or engagement the matter will be referred to the </w:t>
      </w:r>
      <w:r w:rsidRPr="12FB4C6B">
        <w:rPr>
          <w:rFonts w:asciiTheme="minorHAnsi" w:eastAsiaTheme="minorEastAsia" w:hAnsiTheme="minorHAnsi" w:cstheme="minorBidi"/>
          <w:b/>
          <w:bCs/>
        </w:rPr>
        <w:t>FINAL</w:t>
      </w:r>
      <w:r w:rsidRPr="12FB4C6B">
        <w:rPr>
          <w:rFonts w:asciiTheme="minorHAnsi" w:eastAsiaTheme="minorEastAsia" w:hAnsiTheme="minorHAnsi" w:cstheme="minorBidi"/>
        </w:rPr>
        <w:t xml:space="preserve"> stage </w:t>
      </w:r>
      <w:r>
        <w:rPr>
          <w:rFonts w:asciiTheme="minorHAnsi" w:eastAsiaTheme="minorEastAsia" w:hAnsiTheme="minorHAnsi" w:cstheme="minorBidi"/>
        </w:rPr>
        <w:t>5</w:t>
      </w:r>
      <w:r w:rsidRPr="12FB4C6B">
        <w:rPr>
          <w:rFonts w:asciiTheme="minorHAnsi" w:eastAsiaTheme="minorEastAsia" w:hAnsiTheme="minorHAnsi" w:cstheme="minorBidi"/>
        </w:rPr>
        <w:t xml:space="preserve"> process.</w:t>
      </w:r>
    </w:p>
    <w:p w14:paraId="1FD2EECC" w14:textId="0394AFFD" w:rsidR="006C3F6D" w:rsidRDefault="006C3F6D" w:rsidP="3BFBA24B">
      <w:pPr>
        <w:jc w:val="both"/>
        <w:rPr>
          <w:rFonts w:asciiTheme="minorHAnsi" w:hAnsiTheme="minorHAnsi"/>
        </w:rPr>
      </w:pPr>
    </w:p>
    <w:p w14:paraId="7A303567" w14:textId="267DAEF9" w:rsidR="00A8019C" w:rsidRDefault="00A8019C" w:rsidP="3BFBA24B">
      <w:pPr>
        <w:jc w:val="both"/>
        <w:rPr>
          <w:rFonts w:asciiTheme="minorHAnsi" w:hAnsiTheme="minorHAnsi"/>
        </w:rPr>
      </w:pPr>
    </w:p>
    <w:p w14:paraId="3EAE585B" w14:textId="77777777" w:rsidR="00A8019C" w:rsidRPr="006C3F6D" w:rsidRDefault="00A8019C" w:rsidP="3BFBA24B">
      <w:pPr>
        <w:jc w:val="both"/>
        <w:rPr>
          <w:rFonts w:asciiTheme="minorHAnsi" w:hAnsiTheme="minorHAnsi"/>
        </w:rPr>
      </w:pPr>
    </w:p>
    <w:p w14:paraId="31043D4A" w14:textId="49F0A69D" w:rsidR="006C3F6D" w:rsidRDefault="006C3F6D" w:rsidP="3BFBA24B">
      <w:pPr>
        <w:jc w:val="both"/>
        <w:rPr>
          <w:rFonts w:asciiTheme="minorHAnsi" w:hAnsiTheme="minorHAnsi"/>
        </w:rPr>
      </w:pPr>
    </w:p>
    <w:p w14:paraId="3034C38E" w14:textId="20BA1E04" w:rsidR="00E66776" w:rsidRDefault="00E66776" w:rsidP="3BFBA24B">
      <w:pPr>
        <w:jc w:val="both"/>
        <w:rPr>
          <w:rFonts w:asciiTheme="minorHAnsi" w:hAnsiTheme="minorHAnsi"/>
        </w:rPr>
      </w:pPr>
    </w:p>
    <w:p w14:paraId="0AB02078" w14:textId="6D3C00B7" w:rsidR="006C3F6D" w:rsidRPr="006C3F6D" w:rsidRDefault="0C46ACDA" w:rsidP="0C46ACDA">
      <w:pPr>
        <w:jc w:val="both"/>
        <w:rPr>
          <w:rFonts w:asciiTheme="minorHAnsi" w:eastAsiaTheme="minorEastAsia" w:hAnsiTheme="minorHAnsi" w:cstheme="minorBidi"/>
          <w:b/>
          <w:bCs/>
        </w:rPr>
      </w:pPr>
      <w:r w:rsidRPr="0C46ACDA">
        <w:rPr>
          <w:rFonts w:asciiTheme="minorHAnsi" w:eastAsiaTheme="minorEastAsia" w:hAnsiTheme="minorHAnsi" w:cstheme="minorBidi"/>
          <w:b/>
          <w:bCs/>
        </w:rPr>
        <w:t>STAGE 5</w:t>
      </w:r>
    </w:p>
    <w:p w14:paraId="21DA543E" w14:textId="77777777" w:rsidR="006C3F6D" w:rsidRPr="006C3F6D" w:rsidRDefault="006C3F6D" w:rsidP="3BFBA24B">
      <w:pPr>
        <w:jc w:val="both"/>
        <w:rPr>
          <w:rFonts w:asciiTheme="minorHAnsi" w:hAnsiTheme="minorHAnsi"/>
          <w:b/>
          <w:bCs/>
        </w:rPr>
      </w:pPr>
    </w:p>
    <w:p w14:paraId="4FDE8E49" w14:textId="238086A1" w:rsidR="006C3F6D" w:rsidRDefault="0C46ACDA" w:rsidP="33242AAC">
      <w:pPr>
        <w:jc w:val="both"/>
        <w:rPr>
          <w:rFonts w:asciiTheme="minorHAnsi" w:eastAsiaTheme="minorEastAsia" w:hAnsiTheme="minorHAnsi" w:cstheme="minorBidi"/>
        </w:rPr>
      </w:pPr>
      <w:r w:rsidRPr="33242AAC">
        <w:rPr>
          <w:rFonts w:asciiTheme="minorHAnsi" w:eastAsiaTheme="minorEastAsia" w:hAnsiTheme="minorHAnsi" w:cstheme="minorBidi"/>
          <w:b/>
          <w:bCs/>
        </w:rPr>
        <w:t xml:space="preserve">STAGE 5 </w:t>
      </w:r>
      <w:r w:rsidRPr="33242AAC">
        <w:rPr>
          <w:rFonts w:asciiTheme="minorHAnsi" w:eastAsiaTheme="minorEastAsia" w:hAnsiTheme="minorHAnsi" w:cstheme="minorBidi"/>
        </w:rPr>
        <w:t xml:space="preserve">will apply when all other attempts to engage with the student has failed, and the student has now missed </w:t>
      </w:r>
      <w:r w:rsidR="005D4B01" w:rsidRPr="33242AAC">
        <w:rPr>
          <w:rFonts w:asciiTheme="minorHAnsi" w:eastAsiaTheme="minorEastAsia" w:hAnsiTheme="minorHAnsi" w:cstheme="minorBidi"/>
        </w:rPr>
        <w:t>1</w:t>
      </w:r>
      <w:r w:rsidR="002020BC" w:rsidRPr="33242AAC">
        <w:rPr>
          <w:rFonts w:asciiTheme="minorHAnsi" w:eastAsiaTheme="minorEastAsia" w:hAnsiTheme="minorHAnsi" w:cstheme="minorBidi"/>
        </w:rPr>
        <w:t>0</w:t>
      </w:r>
      <w:r w:rsidRPr="33242AAC">
        <w:rPr>
          <w:rFonts w:asciiTheme="minorHAnsi" w:eastAsiaTheme="minorEastAsia" w:hAnsiTheme="minorHAnsi" w:cstheme="minorBidi"/>
        </w:rPr>
        <w:t xml:space="preserve"> contact points.  The matter will be referred, by the </w:t>
      </w:r>
      <w:r w:rsidR="00D431CA">
        <w:rPr>
          <w:rFonts w:asciiTheme="minorHAnsi" w:eastAsiaTheme="minorEastAsia" w:hAnsiTheme="minorHAnsi" w:cstheme="minorBidi"/>
          <w:color w:val="70AD47" w:themeColor="accent6"/>
          <w:u w:val="single"/>
        </w:rPr>
        <w:t>Assistant Monitoring Officer</w:t>
      </w:r>
      <w:r w:rsidRPr="33242AAC">
        <w:rPr>
          <w:rFonts w:asciiTheme="minorHAnsi" w:eastAsiaTheme="minorEastAsia" w:hAnsiTheme="minorHAnsi" w:cstheme="minorBidi"/>
        </w:rPr>
        <w:t>, to the Head of Student Administration who, will review the matter and will ensure that all appropriate steps have been followed, and advice and guidance have been offered to the student at all stages. In consultation with the Senior Student Data Officer they will come to a decision on the most appropriate course of action, this may include meeting the student, who will be allowed to bring a friend, a member of the Students’ Union or a staff member with them.</w:t>
      </w:r>
    </w:p>
    <w:p w14:paraId="663C6CB9" w14:textId="7942B20C" w:rsidR="00830C8D" w:rsidRDefault="00830C8D" w:rsidP="0C46ACDA">
      <w:pPr>
        <w:jc w:val="both"/>
        <w:rPr>
          <w:rFonts w:asciiTheme="minorHAnsi" w:eastAsiaTheme="minorEastAsia" w:hAnsiTheme="minorHAnsi" w:cstheme="minorBidi"/>
        </w:rPr>
      </w:pPr>
    </w:p>
    <w:p w14:paraId="0EB56A0D" w14:textId="4922602C" w:rsidR="00830C8D" w:rsidRDefault="00830C8D" w:rsidP="0C46ACDA">
      <w:pPr>
        <w:jc w:val="both"/>
        <w:rPr>
          <w:rFonts w:asciiTheme="minorHAnsi" w:eastAsiaTheme="minorEastAsia" w:hAnsiTheme="minorHAnsi" w:cstheme="minorBidi"/>
        </w:rPr>
      </w:pPr>
      <w:r>
        <w:rPr>
          <w:rFonts w:asciiTheme="minorHAnsi" w:eastAsiaTheme="minorEastAsia" w:hAnsiTheme="minorHAnsi" w:cstheme="minorBidi"/>
        </w:rPr>
        <w:t xml:space="preserve">For Student Visa </w:t>
      </w:r>
      <w:proofErr w:type="gramStart"/>
      <w:r>
        <w:rPr>
          <w:rFonts w:asciiTheme="minorHAnsi" w:eastAsiaTheme="minorEastAsia" w:hAnsiTheme="minorHAnsi" w:cstheme="minorBidi"/>
        </w:rPr>
        <w:t>holders :</w:t>
      </w:r>
      <w:proofErr w:type="gramEnd"/>
      <w:r>
        <w:rPr>
          <w:rFonts w:asciiTheme="minorHAnsi" w:eastAsiaTheme="minorEastAsia" w:hAnsiTheme="minorHAnsi" w:cstheme="minorBidi"/>
        </w:rPr>
        <w:t xml:space="preserve"> </w:t>
      </w:r>
    </w:p>
    <w:p w14:paraId="71C0B576" w14:textId="08FE722C" w:rsidR="002020BC" w:rsidRDefault="002020BC" w:rsidP="0C46ACDA">
      <w:pPr>
        <w:jc w:val="both"/>
        <w:rPr>
          <w:rFonts w:asciiTheme="minorHAnsi" w:eastAsiaTheme="minorEastAsia" w:hAnsiTheme="minorHAnsi" w:cstheme="minorBidi"/>
        </w:rPr>
      </w:pPr>
    </w:p>
    <w:p w14:paraId="2D899DA0" w14:textId="77777777" w:rsidR="00E60F60" w:rsidRPr="006C3F6D" w:rsidRDefault="00E60F60" w:rsidP="00E60F60">
      <w:pPr>
        <w:numPr>
          <w:ilvl w:val="0"/>
          <w:numId w:val="5"/>
        </w:numPr>
        <w:jc w:val="both"/>
        <w:rPr>
          <w:rFonts w:asciiTheme="minorHAnsi" w:eastAsiaTheme="minorEastAsia" w:hAnsiTheme="minorHAnsi" w:cstheme="minorBidi"/>
        </w:rPr>
      </w:pPr>
      <w:r w:rsidRPr="12FB4C6B">
        <w:rPr>
          <w:rFonts w:asciiTheme="minorHAnsi" w:eastAsiaTheme="minorEastAsia" w:hAnsiTheme="minorHAnsi" w:cstheme="minorBidi"/>
        </w:rPr>
        <w:t xml:space="preserve">Where a decision is made to withdraw sponsorship due to lack of attendance or engagement the matter must be reported to the UK Visa and Immigration Authority, at which point the Confirmation of Acceptance of Study (used to gain an entry visa to the UK) and the student’s </w:t>
      </w:r>
      <w:r>
        <w:rPr>
          <w:rFonts w:asciiTheme="minorHAnsi" w:eastAsiaTheme="minorEastAsia" w:hAnsiTheme="minorHAnsi" w:cstheme="minorBidi"/>
        </w:rPr>
        <w:t>Student Visa</w:t>
      </w:r>
      <w:r w:rsidRPr="12FB4C6B">
        <w:rPr>
          <w:rFonts w:asciiTheme="minorHAnsi" w:eastAsiaTheme="minorEastAsia" w:hAnsiTheme="minorHAnsi" w:cstheme="minorBidi"/>
        </w:rPr>
        <w:t xml:space="preserve"> will be withdrawn and the student will be required to return to their home country within a specified period of time (normally 60 days).</w:t>
      </w:r>
    </w:p>
    <w:p w14:paraId="1370D493" w14:textId="77777777" w:rsidR="00E60F60" w:rsidRPr="006C3F6D" w:rsidRDefault="00E60F60" w:rsidP="00E60F60">
      <w:pPr>
        <w:jc w:val="both"/>
        <w:rPr>
          <w:rFonts w:asciiTheme="minorHAnsi" w:hAnsiTheme="minorHAnsi"/>
          <w:bCs/>
        </w:rPr>
      </w:pPr>
    </w:p>
    <w:p w14:paraId="6A97CFE2" w14:textId="2E289678" w:rsidR="00E60F60" w:rsidRPr="006C3F6D" w:rsidRDefault="00E60F60" w:rsidP="00E60F60">
      <w:pPr>
        <w:ind w:left="720"/>
        <w:jc w:val="both"/>
        <w:rPr>
          <w:rFonts w:asciiTheme="minorHAnsi" w:eastAsiaTheme="minorEastAsia" w:hAnsiTheme="minorHAnsi" w:cstheme="minorBidi"/>
        </w:rPr>
      </w:pPr>
      <w:r w:rsidRPr="12FB4C6B">
        <w:rPr>
          <w:rFonts w:asciiTheme="minorHAnsi" w:eastAsiaTheme="minorEastAsia" w:hAnsiTheme="minorHAnsi" w:cstheme="minorBidi"/>
        </w:rPr>
        <w:t>Withdrawal of a student’s sponsorship will not, however, occur for 5 working days, during which time the student may appeal the decision as outlined below.</w:t>
      </w:r>
    </w:p>
    <w:p w14:paraId="5D0F120D" w14:textId="77777777" w:rsidR="00E60F60" w:rsidRPr="006C3F6D" w:rsidRDefault="00E60F60" w:rsidP="00E60F60">
      <w:pPr>
        <w:jc w:val="both"/>
        <w:rPr>
          <w:rFonts w:asciiTheme="minorHAnsi" w:hAnsiTheme="minorHAnsi"/>
          <w:bCs/>
        </w:rPr>
      </w:pPr>
    </w:p>
    <w:p w14:paraId="26346DB7" w14:textId="264E6939" w:rsidR="00E60F60" w:rsidRPr="006C3F6D" w:rsidRDefault="00E60F60" w:rsidP="00E60F60">
      <w:pPr>
        <w:numPr>
          <w:ilvl w:val="0"/>
          <w:numId w:val="5"/>
        </w:numPr>
        <w:jc w:val="both"/>
        <w:rPr>
          <w:rFonts w:asciiTheme="minorHAnsi" w:eastAsiaTheme="minorEastAsia" w:hAnsiTheme="minorHAnsi" w:cstheme="minorBidi"/>
        </w:rPr>
      </w:pPr>
      <w:r w:rsidRPr="12FB4C6B">
        <w:rPr>
          <w:rFonts w:asciiTheme="minorHAnsi" w:eastAsiaTheme="minorEastAsia" w:hAnsiTheme="minorHAnsi" w:cstheme="minorBidi"/>
        </w:rPr>
        <w:lastRenderedPageBreak/>
        <w:t xml:space="preserve">Where a decision is made to continue to sponsor the student the Head of </w:t>
      </w:r>
      <w:r w:rsidR="00CB480C">
        <w:rPr>
          <w:rFonts w:asciiTheme="minorHAnsi" w:eastAsiaTheme="minorEastAsia" w:hAnsiTheme="minorHAnsi" w:cstheme="minorBidi"/>
        </w:rPr>
        <w:t xml:space="preserve">Student Administration </w:t>
      </w:r>
      <w:r w:rsidRPr="12FB4C6B">
        <w:rPr>
          <w:rFonts w:asciiTheme="minorHAnsi" w:eastAsiaTheme="minorEastAsia" w:hAnsiTheme="minorHAnsi" w:cstheme="minorBidi"/>
        </w:rPr>
        <w:t xml:space="preserve">will inform the student of the decision in an email, and will outline in detail the requirements of being allowed to continue their studies (e.g. the level of attendance and engagement expected). The School’s Senior Tutor, the </w:t>
      </w:r>
      <w:r w:rsidR="004433C8">
        <w:rPr>
          <w:rFonts w:asciiTheme="minorHAnsi" w:eastAsiaTheme="minorEastAsia" w:hAnsiTheme="minorHAnsi" w:cstheme="minorBidi"/>
        </w:rPr>
        <w:t>Attendance Monitoring Officer</w:t>
      </w:r>
      <w:r>
        <w:rPr>
          <w:rFonts w:asciiTheme="minorHAnsi" w:eastAsiaTheme="minorEastAsia" w:hAnsiTheme="minorHAnsi" w:cstheme="minorBidi"/>
        </w:rPr>
        <w:t>,</w:t>
      </w:r>
      <w:r w:rsidRPr="12FB4C6B">
        <w:rPr>
          <w:rFonts w:asciiTheme="minorHAnsi" w:eastAsiaTheme="minorEastAsia" w:hAnsiTheme="minorHAnsi" w:cstheme="minorBidi"/>
        </w:rPr>
        <w:t xml:space="preserve"> and the Head of International Student </w:t>
      </w:r>
      <w:r>
        <w:rPr>
          <w:rFonts w:asciiTheme="minorHAnsi" w:eastAsiaTheme="minorEastAsia" w:hAnsiTheme="minorHAnsi" w:cstheme="minorBidi"/>
        </w:rPr>
        <w:t>Support</w:t>
      </w:r>
      <w:r w:rsidRPr="12FB4C6B">
        <w:rPr>
          <w:rFonts w:asciiTheme="minorHAnsi" w:eastAsiaTheme="minorEastAsia" w:hAnsiTheme="minorHAnsi" w:cstheme="minorBidi"/>
        </w:rPr>
        <w:t xml:space="preserve">, will also be informed of the decision. </w:t>
      </w:r>
    </w:p>
    <w:p w14:paraId="4461DC06" w14:textId="77777777" w:rsidR="00E60F60" w:rsidRPr="006C3F6D" w:rsidRDefault="00E60F60" w:rsidP="00E60F60">
      <w:pPr>
        <w:jc w:val="both"/>
        <w:rPr>
          <w:rFonts w:asciiTheme="minorHAnsi" w:hAnsiTheme="minorHAnsi"/>
          <w:bCs/>
        </w:rPr>
      </w:pPr>
    </w:p>
    <w:p w14:paraId="7942A426" w14:textId="77777777" w:rsidR="00E60F60" w:rsidRPr="006C3F6D" w:rsidRDefault="00E60F60" w:rsidP="00E60F60">
      <w:pPr>
        <w:jc w:val="both"/>
        <w:rPr>
          <w:rFonts w:asciiTheme="minorHAnsi" w:eastAsiaTheme="minorEastAsia" w:hAnsiTheme="minorHAnsi" w:cstheme="minorBidi"/>
        </w:rPr>
      </w:pPr>
      <w:r w:rsidRPr="12FB4C6B">
        <w:rPr>
          <w:rFonts w:asciiTheme="minorHAnsi" w:eastAsiaTheme="minorEastAsia" w:hAnsiTheme="minorHAnsi" w:cstheme="minorBidi"/>
        </w:rPr>
        <w:t>In relation to both 4a. and 4b. above the student’s sponsor and / or home college / university may also be informed, and where this is relevant, and they will be invited to work with the International Education Centre to support the student to achieve the requirements.</w:t>
      </w:r>
    </w:p>
    <w:p w14:paraId="0CA03B12" w14:textId="77777777" w:rsidR="00E60F60" w:rsidRPr="006C3F6D" w:rsidRDefault="00E60F60" w:rsidP="00E60F60">
      <w:pPr>
        <w:jc w:val="both"/>
        <w:rPr>
          <w:rFonts w:asciiTheme="minorHAnsi" w:hAnsiTheme="minorHAnsi"/>
          <w:bCs/>
        </w:rPr>
      </w:pPr>
    </w:p>
    <w:p w14:paraId="7A06DF5A" w14:textId="6BB51E76" w:rsidR="00E60F60" w:rsidRPr="006C3F6D" w:rsidRDefault="00E60F60" w:rsidP="00E60F60">
      <w:pPr>
        <w:jc w:val="both"/>
        <w:rPr>
          <w:rFonts w:asciiTheme="minorHAnsi" w:eastAsiaTheme="minorEastAsia" w:hAnsiTheme="minorHAnsi" w:cstheme="minorBidi"/>
        </w:rPr>
      </w:pPr>
      <w:r w:rsidRPr="12FB4C6B">
        <w:rPr>
          <w:rFonts w:asciiTheme="minorHAnsi" w:eastAsiaTheme="minorEastAsia" w:hAnsiTheme="minorHAnsi" w:cstheme="minorBidi"/>
        </w:rPr>
        <w:t xml:space="preserve">Should the student be unable to keep to the requirements as outlined within the timeframe given by the Head of </w:t>
      </w:r>
      <w:r w:rsidR="00CB480C">
        <w:rPr>
          <w:rFonts w:asciiTheme="minorHAnsi" w:eastAsiaTheme="minorEastAsia" w:hAnsiTheme="minorHAnsi" w:cstheme="minorBidi"/>
        </w:rPr>
        <w:t xml:space="preserve">Student </w:t>
      </w:r>
      <w:proofErr w:type="spellStart"/>
      <w:r w:rsidR="00CB480C">
        <w:rPr>
          <w:rFonts w:asciiTheme="minorHAnsi" w:eastAsiaTheme="minorEastAsia" w:hAnsiTheme="minorHAnsi" w:cstheme="minorBidi"/>
        </w:rPr>
        <w:t>Administration</w:t>
      </w:r>
      <w:r w:rsidRPr="12FB4C6B">
        <w:rPr>
          <w:rFonts w:asciiTheme="minorHAnsi" w:eastAsiaTheme="minorEastAsia" w:hAnsiTheme="minorHAnsi" w:cstheme="minorBidi"/>
        </w:rPr>
        <w:t>the</w:t>
      </w:r>
      <w:proofErr w:type="spellEnd"/>
      <w:r w:rsidRPr="12FB4C6B">
        <w:rPr>
          <w:rFonts w:asciiTheme="minorHAnsi" w:eastAsiaTheme="minorEastAsia" w:hAnsiTheme="minorHAnsi" w:cstheme="minorBidi"/>
        </w:rPr>
        <w:t xml:space="preserve"> sponsorship will be withdrawn and the student notified with a copy to the School’s Senior Tutor. This means that the Confirmation of Acceptance of Study (CAS) and the student’s </w:t>
      </w:r>
      <w:r>
        <w:rPr>
          <w:rFonts w:asciiTheme="minorHAnsi" w:eastAsiaTheme="minorEastAsia" w:hAnsiTheme="minorHAnsi" w:cstheme="minorBidi"/>
        </w:rPr>
        <w:t>Student Visa</w:t>
      </w:r>
      <w:r w:rsidRPr="12FB4C6B">
        <w:rPr>
          <w:rFonts w:asciiTheme="minorHAnsi" w:eastAsiaTheme="minorEastAsia" w:hAnsiTheme="minorHAnsi" w:cstheme="minorBidi"/>
        </w:rPr>
        <w:t xml:space="preserve"> will be </w:t>
      </w:r>
      <w:proofErr w:type="gramStart"/>
      <w:r w:rsidRPr="12FB4C6B">
        <w:rPr>
          <w:rFonts w:asciiTheme="minorHAnsi" w:eastAsiaTheme="minorEastAsia" w:hAnsiTheme="minorHAnsi" w:cstheme="minorBidi"/>
        </w:rPr>
        <w:t>withdrawn</w:t>
      </w:r>
      <w:proofErr w:type="gramEnd"/>
      <w:r w:rsidRPr="12FB4C6B">
        <w:rPr>
          <w:rFonts w:asciiTheme="minorHAnsi" w:eastAsiaTheme="minorEastAsia" w:hAnsiTheme="minorHAnsi" w:cstheme="minorBidi"/>
        </w:rPr>
        <w:t xml:space="preserve"> and they will be required to return to their home country within a specified period of time (normally 60 days). The withdrawal of a student’s sponsorship will not occur for 5 working days, during which time the student may appeal the decision as outlined below.</w:t>
      </w:r>
    </w:p>
    <w:p w14:paraId="246EB0AB" w14:textId="77777777" w:rsidR="002020BC" w:rsidRPr="006C3F6D" w:rsidRDefault="002020BC" w:rsidP="0C46ACDA">
      <w:pPr>
        <w:jc w:val="both"/>
        <w:rPr>
          <w:rFonts w:asciiTheme="minorHAnsi" w:eastAsiaTheme="minorEastAsia" w:hAnsiTheme="minorHAnsi" w:cstheme="minorBidi"/>
        </w:rPr>
      </w:pPr>
    </w:p>
    <w:p w14:paraId="28057677" w14:textId="77777777" w:rsidR="006C3F6D" w:rsidRPr="006C3F6D" w:rsidRDefault="006C3F6D" w:rsidP="3BFBA24B">
      <w:pPr>
        <w:jc w:val="both"/>
        <w:rPr>
          <w:rFonts w:asciiTheme="minorHAnsi" w:hAnsiTheme="minorHAnsi"/>
        </w:rPr>
      </w:pPr>
    </w:p>
    <w:p w14:paraId="15A008D7" w14:textId="1DF34653" w:rsidR="006C3F6D" w:rsidRPr="006C3F6D" w:rsidRDefault="006C3F6D" w:rsidP="3BFBA24B">
      <w:pPr>
        <w:jc w:val="both"/>
        <w:rPr>
          <w:rFonts w:asciiTheme="minorHAnsi" w:hAnsiTheme="minorHAnsi"/>
        </w:rPr>
      </w:pPr>
    </w:p>
    <w:p w14:paraId="5F897C0D" w14:textId="77777777" w:rsidR="006C3F6D" w:rsidRPr="006C3F6D" w:rsidRDefault="3BFBA24B" w:rsidP="3BFBA24B">
      <w:pPr>
        <w:numPr>
          <w:ilvl w:val="0"/>
          <w:numId w:val="6"/>
        </w:numPr>
        <w:jc w:val="both"/>
        <w:rPr>
          <w:rFonts w:asciiTheme="minorHAnsi" w:eastAsiaTheme="minorEastAsia" w:hAnsiTheme="minorHAnsi" w:cstheme="minorBidi"/>
          <w:b/>
          <w:bCs/>
        </w:rPr>
      </w:pPr>
      <w:r w:rsidRPr="3BFBA24B">
        <w:rPr>
          <w:rFonts w:asciiTheme="minorHAnsi" w:eastAsiaTheme="minorEastAsia" w:hAnsiTheme="minorHAnsi" w:cstheme="minorBidi"/>
          <w:b/>
          <w:bCs/>
        </w:rPr>
        <w:t>Appeals Process</w:t>
      </w:r>
    </w:p>
    <w:p w14:paraId="3868EAC5" w14:textId="77777777" w:rsidR="006C3F6D" w:rsidRPr="006C3F6D" w:rsidRDefault="006C3F6D" w:rsidP="3BFBA24B">
      <w:pPr>
        <w:jc w:val="both"/>
        <w:rPr>
          <w:rFonts w:asciiTheme="minorHAnsi" w:hAnsiTheme="minorHAnsi"/>
        </w:rPr>
      </w:pPr>
    </w:p>
    <w:p w14:paraId="2C035E8F" w14:textId="1E5E8ABB" w:rsidR="006C3F6D" w:rsidRPr="006C3F6D" w:rsidRDefault="3BFBA24B" w:rsidP="33242AAC">
      <w:pPr>
        <w:jc w:val="both"/>
        <w:rPr>
          <w:rFonts w:asciiTheme="minorHAnsi" w:eastAsiaTheme="minorEastAsia" w:hAnsiTheme="minorHAnsi" w:cstheme="minorBidi"/>
        </w:rPr>
      </w:pPr>
      <w:r w:rsidRPr="33242AAC">
        <w:rPr>
          <w:rFonts w:asciiTheme="minorHAnsi" w:eastAsiaTheme="minorEastAsia" w:hAnsiTheme="minorHAnsi" w:cstheme="minorBidi"/>
        </w:rPr>
        <w:t xml:space="preserve">At the conclusion of Stage </w:t>
      </w:r>
      <w:r w:rsidR="00CB480C" w:rsidRPr="33242AAC">
        <w:rPr>
          <w:rFonts w:asciiTheme="minorHAnsi" w:eastAsiaTheme="minorEastAsia" w:hAnsiTheme="minorHAnsi" w:cstheme="minorBidi"/>
        </w:rPr>
        <w:t>5</w:t>
      </w:r>
      <w:r w:rsidRPr="33242AAC">
        <w:rPr>
          <w:rFonts w:asciiTheme="minorHAnsi" w:eastAsiaTheme="minorEastAsia" w:hAnsiTheme="minorHAnsi" w:cstheme="minorBidi"/>
        </w:rPr>
        <w:t xml:space="preserve"> where a decision has been made to temporarily suspend the student’s record (both with the University and with the Student Loan Company) the student is entitled to submit an appeal to the University Secretary within five working days of being informed of the decision. </w:t>
      </w:r>
    </w:p>
    <w:p w14:paraId="184F695F" w14:textId="77777777" w:rsidR="006C3F6D" w:rsidRPr="006C3F6D" w:rsidRDefault="006C3F6D" w:rsidP="006C3F6D">
      <w:pPr>
        <w:jc w:val="both"/>
        <w:rPr>
          <w:rFonts w:asciiTheme="minorHAnsi" w:hAnsiTheme="minorHAnsi"/>
        </w:rPr>
      </w:pPr>
    </w:p>
    <w:p w14:paraId="398A17B0" w14:textId="43BB9852" w:rsidR="006C3F6D" w:rsidRPr="006C3F6D" w:rsidRDefault="3BFBA24B" w:rsidP="3BFBA24B">
      <w:pPr>
        <w:jc w:val="both"/>
        <w:rPr>
          <w:rFonts w:asciiTheme="minorHAnsi" w:eastAsiaTheme="minorEastAsia" w:hAnsiTheme="minorHAnsi" w:cstheme="minorBidi"/>
        </w:rPr>
      </w:pPr>
      <w:r w:rsidRPr="3BFBA24B">
        <w:rPr>
          <w:rFonts w:asciiTheme="minorHAnsi" w:eastAsiaTheme="minorEastAsia" w:hAnsiTheme="minorHAnsi" w:cstheme="minorBidi"/>
        </w:rPr>
        <w:t xml:space="preserve">The University Secretary, having received a report from the Head of Student Administration, will </w:t>
      </w:r>
      <w:proofErr w:type="gramStart"/>
      <w:r w:rsidRPr="3BFBA24B">
        <w:rPr>
          <w:rFonts w:asciiTheme="minorHAnsi" w:eastAsiaTheme="minorEastAsia" w:hAnsiTheme="minorHAnsi" w:cstheme="minorBidi"/>
        </w:rPr>
        <w:t>make a decision</w:t>
      </w:r>
      <w:proofErr w:type="gramEnd"/>
      <w:r w:rsidRPr="3BFBA24B">
        <w:rPr>
          <w:rFonts w:asciiTheme="minorHAnsi" w:eastAsiaTheme="minorEastAsia" w:hAnsiTheme="minorHAnsi" w:cstheme="minorBidi"/>
        </w:rPr>
        <w:t xml:space="preserve"> to either:</w:t>
      </w:r>
    </w:p>
    <w:p w14:paraId="01BB7AEE" w14:textId="77777777" w:rsidR="006C3F6D" w:rsidRPr="006C3F6D" w:rsidRDefault="006C3F6D" w:rsidP="3BFBA24B">
      <w:pPr>
        <w:jc w:val="both"/>
        <w:rPr>
          <w:rFonts w:asciiTheme="minorHAnsi" w:hAnsiTheme="minorHAnsi"/>
        </w:rPr>
      </w:pPr>
    </w:p>
    <w:p w14:paraId="758793D7" w14:textId="78AB4F3A" w:rsidR="006C3F6D" w:rsidRPr="00C37E1D" w:rsidRDefault="3BFBA24B" w:rsidP="3BFBA24B">
      <w:pPr>
        <w:numPr>
          <w:ilvl w:val="0"/>
          <w:numId w:val="7"/>
        </w:numPr>
        <w:jc w:val="both"/>
        <w:rPr>
          <w:rFonts w:asciiTheme="minorHAnsi" w:eastAsiaTheme="minorEastAsia" w:hAnsiTheme="minorHAnsi" w:cstheme="minorBidi"/>
          <w:b/>
          <w:bCs/>
        </w:rPr>
      </w:pPr>
      <w:r w:rsidRPr="3BFBA24B">
        <w:rPr>
          <w:rFonts w:asciiTheme="minorHAnsi" w:eastAsiaTheme="minorEastAsia" w:hAnsiTheme="minorHAnsi" w:cstheme="minorBidi"/>
        </w:rPr>
        <w:t>Overturn the decision and allow the student to continue their studies at BU, where necessary detailing the conditions that the student must comply with.</w:t>
      </w:r>
    </w:p>
    <w:p w14:paraId="6D3F9C88" w14:textId="77777777" w:rsidR="006C3F6D" w:rsidRPr="006C3F6D" w:rsidRDefault="12FB4C6B" w:rsidP="12FB4C6B">
      <w:pPr>
        <w:jc w:val="both"/>
        <w:rPr>
          <w:rFonts w:asciiTheme="minorHAnsi" w:eastAsiaTheme="minorEastAsia" w:hAnsiTheme="minorHAnsi" w:cstheme="minorBidi"/>
        </w:rPr>
      </w:pPr>
      <w:r w:rsidRPr="12FB4C6B">
        <w:rPr>
          <w:rFonts w:asciiTheme="minorHAnsi" w:eastAsiaTheme="minorEastAsia" w:hAnsiTheme="minorHAnsi" w:cstheme="minorBidi"/>
        </w:rPr>
        <w:t>Or</w:t>
      </w:r>
    </w:p>
    <w:p w14:paraId="3C65104E" w14:textId="77777777" w:rsidR="006C3F6D" w:rsidRPr="006C3F6D" w:rsidRDefault="006C3F6D" w:rsidP="006C3F6D">
      <w:pPr>
        <w:jc w:val="both"/>
        <w:rPr>
          <w:rFonts w:asciiTheme="minorHAnsi" w:hAnsiTheme="minorHAnsi"/>
          <w:b/>
          <w:bCs/>
        </w:rPr>
      </w:pPr>
    </w:p>
    <w:p w14:paraId="0C2F66C4" w14:textId="2D78D9DC" w:rsidR="006C3F6D" w:rsidRPr="006C3F6D" w:rsidRDefault="3BFBA24B" w:rsidP="3BFBA24B">
      <w:pPr>
        <w:numPr>
          <w:ilvl w:val="0"/>
          <w:numId w:val="7"/>
        </w:numPr>
        <w:jc w:val="both"/>
        <w:rPr>
          <w:rFonts w:asciiTheme="minorHAnsi" w:eastAsiaTheme="minorEastAsia" w:hAnsiTheme="minorHAnsi" w:cstheme="minorBidi"/>
        </w:rPr>
      </w:pPr>
      <w:r w:rsidRPr="3BFBA24B">
        <w:rPr>
          <w:rFonts w:asciiTheme="minorHAnsi" w:eastAsiaTheme="minorEastAsia" w:hAnsiTheme="minorHAnsi" w:cstheme="minorBidi"/>
        </w:rPr>
        <w:t>Confirm the decision to temporarily suspend the student’s studies.</w:t>
      </w:r>
    </w:p>
    <w:p w14:paraId="11862C4C" w14:textId="77777777" w:rsidR="006C3F6D" w:rsidRPr="006C3F6D" w:rsidRDefault="006C3F6D" w:rsidP="006C3F6D">
      <w:pPr>
        <w:jc w:val="both"/>
        <w:rPr>
          <w:rFonts w:asciiTheme="minorHAnsi" w:hAnsiTheme="minorHAnsi"/>
        </w:rPr>
      </w:pPr>
    </w:p>
    <w:p w14:paraId="635E10D6" w14:textId="4358AA42" w:rsidR="006C3F6D" w:rsidRDefault="12FB4C6B" w:rsidP="12FB4C6B">
      <w:pPr>
        <w:jc w:val="both"/>
        <w:rPr>
          <w:rFonts w:asciiTheme="minorHAnsi" w:eastAsiaTheme="minorEastAsia" w:hAnsiTheme="minorHAnsi" w:cstheme="minorBidi"/>
        </w:rPr>
      </w:pPr>
      <w:r w:rsidRPr="12FB4C6B">
        <w:rPr>
          <w:rFonts w:asciiTheme="minorHAnsi" w:eastAsiaTheme="minorEastAsia" w:hAnsiTheme="minorHAnsi" w:cstheme="minorBidi"/>
        </w:rPr>
        <w:t>The University Secretary’s decision in this matter is final.</w:t>
      </w:r>
    </w:p>
    <w:p w14:paraId="1811904D" w14:textId="4AAB0BA9" w:rsidR="005D1366" w:rsidRDefault="005D1366" w:rsidP="006C3F6D">
      <w:pPr>
        <w:jc w:val="both"/>
        <w:rPr>
          <w:rFonts w:asciiTheme="minorHAnsi" w:hAnsiTheme="minorHAnsi"/>
          <w:b/>
          <w:bCs/>
        </w:rPr>
      </w:pPr>
    </w:p>
    <w:p w14:paraId="7C97AC55" w14:textId="2137F084" w:rsidR="00D323B9" w:rsidRPr="00294C06" w:rsidRDefault="12FB4C6B" w:rsidP="12FB4C6B">
      <w:pPr>
        <w:pStyle w:val="ListParagraph"/>
        <w:numPr>
          <w:ilvl w:val="0"/>
          <w:numId w:val="6"/>
        </w:numPr>
        <w:jc w:val="both"/>
        <w:rPr>
          <w:rFonts w:asciiTheme="minorHAnsi" w:eastAsiaTheme="minorEastAsia" w:hAnsiTheme="minorHAnsi" w:cstheme="minorBidi"/>
          <w:b/>
          <w:bCs/>
        </w:rPr>
      </w:pPr>
      <w:r w:rsidRPr="12FB4C6B">
        <w:rPr>
          <w:rFonts w:asciiTheme="minorHAnsi" w:eastAsiaTheme="minorEastAsia" w:hAnsiTheme="minorHAnsi" w:cstheme="minorBidi"/>
          <w:b/>
          <w:bCs/>
        </w:rPr>
        <w:t>Record-keeping</w:t>
      </w:r>
    </w:p>
    <w:p w14:paraId="7C49DE34" w14:textId="735B838F" w:rsidR="00D323B9" w:rsidRDefault="00D323B9" w:rsidP="006C3F6D">
      <w:pPr>
        <w:jc w:val="both"/>
        <w:rPr>
          <w:rFonts w:asciiTheme="minorHAnsi" w:hAnsiTheme="minorHAnsi"/>
          <w:b/>
          <w:bCs/>
        </w:rPr>
      </w:pPr>
    </w:p>
    <w:p w14:paraId="18D2EB14" w14:textId="6290BFF8" w:rsidR="00D323B9" w:rsidRPr="006C3F6D" w:rsidRDefault="3BFBA24B" w:rsidP="3BFBA24B">
      <w:pPr>
        <w:jc w:val="both"/>
        <w:rPr>
          <w:rFonts w:asciiTheme="minorHAnsi" w:eastAsiaTheme="minorEastAsia" w:hAnsiTheme="minorHAnsi" w:cstheme="minorBidi"/>
          <w:b/>
          <w:bCs/>
        </w:rPr>
      </w:pPr>
      <w:r w:rsidRPr="3BFBA24B">
        <w:rPr>
          <w:rFonts w:asciiTheme="minorHAnsi" w:eastAsiaTheme="minorEastAsia" w:hAnsiTheme="minorHAnsi" w:cstheme="minorBidi"/>
        </w:rPr>
        <w:t xml:space="preserve">The </w:t>
      </w:r>
      <w:r w:rsidRPr="000241B4">
        <w:rPr>
          <w:rFonts w:asciiTheme="minorHAnsi" w:eastAsiaTheme="minorEastAsia" w:hAnsiTheme="minorHAnsi" w:cstheme="minorBidi"/>
          <w:color w:val="70AD47" w:themeColor="accent6"/>
          <w:u w:val="single"/>
        </w:rPr>
        <w:t>Student Administration Coordinator (Attendance)</w:t>
      </w:r>
      <w:r w:rsidRPr="000241B4">
        <w:rPr>
          <w:rFonts w:asciiTheme="minorHAnsi" w:eastAsiaTheme="minorEastAsia" w:hAnsiTheme="minorHAnsi" w:cstheme="minorBidi"/>
          <w:color w:val="70AD47" w:themeColor="accent6"/>
        </w:rPr>
        <w:t xml:space="preserve"> </w:t>
      </w:r>
      <w:r w:rsidRPr="3BFBA24B">
        <w:rPr>
          <w:rFonts w:asciiTheme="minorHAnsi" w:eastAsiaTheme="minorEastAsia" w:hAnsiTheme="minorHAnsi" w:cstheme="minorBidi"/>
        </w:rPr>
        <w:t>is responsible for ensuring that all relevant records are kept in relation to a student’s attendance at the University, in accordance with the University’s Records Retention Schedule.</w:t>
      </w:r>
    </w:p>
    <w:p w14:paraId="2AB8C88C" w14:textId="77777777" w:rsidR="006C3F6D" w:rsidRPr="006C3F6D" w:rsidRDefault="006C3F6D" w:rsidP="006C3F6D">
      <w:pPr>
        <w:jc w:val="both"/>
        <w:rPr>
          <w:rFonts w:asciiTheme="minorHAnsi" w:hAnsiTheme="minorHAnsi"/>
          <w:bCs/>
        </w:rPr>
      </w:pPr>
    </w:p>
    <w:p w14:paraId="6E603C96" w14:textId="77777777" w:rsidR="006C3F6D" w:rsidRPr="005E20CB" w:rsidRDefault="006C3F6D" w:rsidP="002E225C">
      <w:pPr>
        <w:jc w:val="both"/>
        <w:rPr>
          <w:rFonts w:asciiTheme="minorHAnsi" w:hAnsiTheme="minorHAnsi"/>
        </w:rPr>
      </w:pPr>
    </w:p>
    <w:sectPr w:rsidR="006C3F6D" w:rsidRPr="005E20CB" w:rsidSect="009A7F2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55EEF" w14:textId="77777777" w:rsidR="00686B1C" w:rsidRDefault="00686B1C" w:rsidP="009D04CA">
      <w:r>
        <w:separator/>
      </w:r>
    </w:p>
  </w:endnote>
  <w:endnote w:type="continuationSeparator" w:id="0">
    <w:p w14:paraId="0370E9FA" w14:textId="77777777" w:rsidR="00686B1C" w:rsidRDefault="00686B1C" w:rsidP="009D04CA">
      <w:r>
        <w:continuationSeparator/>
      </w:r>
    </w:p>
  </w:endnote>
  <w:endnote w:type="continuationNotice" w:id="1">
    <w:p w14:paraId="52456A4B" w14:textId="77777777" w:rsidR="00686B1C" w:rsidRDefault="00686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DF74C" w14:textId="77777777" w:rsidR="00686B1C" w:rsidRDefault="00686B1C" w:rsidP="009D04CA">
      <w:r>
        <w:separator/>
      </w:r>
    </w:p>
  </w:footnote>
  <w:footnote w:type="continuationSeparator" w:id="0">
    <w:p w14:paraId="7B73394B" w14:textId="77777777" w:rsidR="00686B1C" w:rsidRDefault="00686B1C" w:rsidP="009D04CA">
      <w:r>
        <w:continuationSeparator/>
      </w:r>
    </w:p>
  </w:footnote>
  <w:footnote w:type="continuationNotice" w:id="1">
    <w:p w14:paraId="0E455D08" w14:textId="77777777" w:rsidR="00686B1C" w:rsidRDefault="00686B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2340"/>
    <w:multiLevelType w:val="hybridMultilevel"/>
    <w:tmpl w:val="819E0C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173B5A"/>
    <w:multiLevelType w:val="hybridMultilevel"/>
    <w:tmpl w:val="BBDC80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4523C3"/>
    <w:multiLevelType w:val="hybridMultilevel"/>
    <w:tmpl w:val="59A6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949C3"/>
    <w:multiLevelType w:val="hybridMultilevel"/>
    <w:tmpl w:val="DE60A2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DE316C"/>
    <w:multiLevelType w:val="hybridMultilevel"/>
    <w:tmpl w:val="6A2475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D538A9"/>
    <w:multiLevelType w:val="hybridMultilevel"/>
    <w:tmpl w:val="5ECC22EA"/>
    <w:lvl w:ilvl="0" w:tplc="27706404">
      <w:start w:val="1"/>
      <w:numFmt w:val="lowerLetter"/>
      <w:lvlText w:val="%1."/>
      <w:lvlJc w:val="left"/>
      <w:pPr>
        <w:ind w:left="720" w:hanging="360"/>
      </w:pPr>
      <w:rPr>
        <w:rFonts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3861EF"/>
    <w:multiLevelType w:val="hybridMultilevel"/>
    <w:tmpl w:val="C8EA343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556D7F43"/>
    <w:multiLevelType w:val="hybridMultilevel"/>
    <w:tmpl w:val="112C2D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4557BD"/>
    <w:multiLevelType w:val="hybridMultilevel"/>
    <w:tmpl w:val="5F56FBA6"/>
    <w:lvl w:ilvl="0" w:tplc="FFFFFFFF">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65663CED"/>
    <w:multiLevelType w:val="hybridMultilevel"/>
    <w:tmpl w:val="03821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DA51DB2"/>
    <w:multiLevelType w:val="hybridMultilevel"/>
    <w:tmpl w:val="C594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6"/>
  </w:num>
  <w:num w:numId="5">
    <w:abstractNumId w:val="3"/>
  </w:num>
  <w:num w:numId="6">
    <w:abstractNumId w:val="0"/>
  </w:num>
  <w:num w:numId="7">
    <w:abstractNumId w:val="5"/>
  </w:num>
  <w:num w:numId="8">
    <w:abstractNumId w:val="4"/>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0CB"/>
    <w:rsid w:val="000068CC"/>
    <w:rsid w:val="000241B4"/>
    <w:rsid w:val="000423A7"/>
    <w:rsid w:val="000502D0"/>
    <w:rsid w:val="00066F04"/>
    <w:rsid w:val="00073970"/>
    <w:rsid w:val="000A6BEF"/>
    <w:rsid w:val="000B148B"/>
    <w:rsid w:val="000B5C37"/>
    <w:rsid w:val="000D4730"/>
    <w:rsid w:val="000E3A82"/>
    <w:rsid w:val="0010798B"/>
    <w:rsid w:val="00121543"/>
    <w:rsid w:val="00122CB9"/>
    <w:rsid w:val="00127D42"/>
    <w:rsid w:val="00130BB0"/>
    <w:rsid w:val="00133C78"/>
    <w:rsid w:val="001634D6"/>
    <w:rsid w:val="001834B9"/>
    <w:rsid w:val="001A76C6"/>
    <w:rsid w:val="001B0350"/>
    <w:rsid w:val="001F0C10"/>
    <w:rsid w:val="002020BC"/>
    <w:rsid w:val="002038FF"/>
    <w:rsid w:val="00205705"/>
    <w:rsid w:val="00214AE8"/>
    <w:rsid w:val="0021738B"/>
    <w:rsid w:val="00217556"/>
    <w:rsid w:val="002237F1"/>
    <w:rsid w:val="00233539"/>
    <w:rsid w:val="00251EE1"/>
    <w:rsid w:val="00271294"/>
    <w:rsid w:val="00277B1D"/>
    <w:rsid w:val="00294C06"/>
    <w:rsid w:val="0029673B"/>
    <w:rsid w:val="002A05A8"/>
    <w:rsid w:val="002A146B"/>
    <w:rsid w:val="002A55F1"/>
    <w:rsid w:val="002D44B1"/>
    <w:rsid w:val="002D5D6D"/>
    <w:rsid w:val="002E225C"/>
    <w:rsid w:val="002E57E3"/>
    <w:rsid w:val="0030409E"/>
    <w:rsid w:val="003159A1"/>
    <w:rsid w:val="00365AAC"/>
    <w:rsid w:val="00392018"/>
    <w:rsid w:val="00396545"/>
    <w:rsid w:val="003A2B53"/>
    <w:rsid w:val="003B1783"/>
    <w:rsid w:val="003C1248"/>
    <w:rsid w:val="003C38AF"/>
    <w:rsid w:val="003C3F39"/>
    <w:rsid w:val="003E598A"/>
    <w:rsid w:val="004079F9"/>
    <w:rsid w:val="00422A7B"/>
    <w:rsid w:val="00431A1C"/>
    <w:rsid w:val="00432CF2"/>
    <w:rsid w:val="004433C8"/>
    <w:rsid w:val="00446B29"/>
    <w:rsid w:val="00453234"/>
    <w:rsid w:val="004561C1"/>
    <w:rsid w:val="00471791"/>
    <w:rsid w:val="004742A6"/>
    <w:rsid w:val="004866DF"/>
    <w:rsid w:val="00493A2C"/>
    <w:rsid w:val="004C1E7A"/>
    <w:rsid w:val="004D51EE"/>
    <w:rsid w:val="004E10BE"/>
    <w:rsid w:val="005137E7"/>
    <w:rsid w:val="00520B7B"/>
    <w:rsid w:val="00530B85"/>
    <w:rsid w:val="0053700B"/>
    <w:rsid w:val="005419F5"/>
    <w:rsid w:val="00542601"/>
    <w:rsid w:val="00584BC7"/>
    <w:rsid w:val="00594996"/>
    <w:rsid w:val="005A7BAE"/>
    <w:rsid w:val="005B2DB0"/>
    <w:rsid w:val="005B3BB3"/>
    <w:rsid w:val="005B6DCF"/>
    <w:rsid w:val="005D1366"/>
    <w:rsid w:val="005D2B6F"/>
    <w:rsid w:val="005D4B01"/>
    <w:rsid w:val="005E20CB"/>
    <w:rsid w:val="006002C9"/>
    <w:rsid w:val="00601BE9"/>
    <w:rsid w:val="0065310A"/>
    <w:rsid w:val="00655778"/>
    <w:rsid w:val="00667FCA"/>
    <w:rsid w:val="00686B1C"/>
    <w:rsid w:val="00692AD3"/>
    <w:rsid w:val="006A027E"/>
    <w:rsid w:val="006A3E84"/>
    <w:rsid w:val="006B230F"/>
    <w:rsid w:val="006C3CAA"/>
    <w:rsid w:val="006C3F6D"/>
    <w:rsid w:val="006C4A0C"/>
    <w:rsid w:val="006E0373"/>
    <w:rsid w:val="00742491"/>
    <w:rsid w:val="007538DC"/>
    <w:rsid w:val="00755C03"/>
    <w:rsid w:val="00766A0B"/>
    <w:rsid w:val="007757AB"/>
    <w:rsid w:val="007764D8"/>
    <w:rsid w:val="007F5AD6"/>
    <w:rsid w:val="007F72B9"/>
    <w:rsid w:val="0080150B"/>
    <w:rsid w:val="0080417A"/>
    <w:rsid w:val="00806A62"/>
    <w:rsid w:val="0081696E"/>
    <w:rsid w:val="00817C11"/>
    <w:rsid w:val="008204B4"/>
    <w:rsid w:val="00825D52"/>
    <w:rsid w:val="00826A9F"/>
    <w:rsid w:val="00827610"/>
    <w:rsid w:val="00830C8D"/>
    <w:rsid w:val="008526BF"/>
    <w:rsid w:val="008572D0"/>
    <w:rsid w:val="008719B7"/>
    <w:rsid w:val="00885DA2"/>
    <w:rsid w:val="008A1342"/>
    <w:rsid w:val="008A4705"/>
    <w:rsid w:val="008C7A39"/>
    <w:rsid w:val="008D3690"/>
    <w:rsid w:val="008F17B7"/>
    <w:rsid w:val="008F50A3"/>
    <w:rsid w:val="00920A5D"/>
    <w:rsid w:val="0094645F"/>
    <w:rsid w:val="00953061"/>
    <w:rsid w:val="00954664"/>
    <w:rsid w:val="00962C74"/>
    <w:rsid w:val="0096377D"/>
    <w:rsid w:val="0098642A"/>
    <w:rsid w:val="009A5932"/>
    <w:rsid w:val="009A7F2C"/>
    <w:rsid w:val="009B5703"/>
    <w:rsid w:val="009D04CA"/>
    <w:rsid w:val="009F0FB7"/>
    <w:rsid w:val="009F2230"/>
    <w:rsid w:val="00A0304D"/>
    <w:rsid w:val="00A04AC0"/>
    <w:rsid w:val="00A205C3"/>
    <w:rsid w:val="00A410DF"/>
    <w:rsid w:val="00A63CF5"/>
    <w:rsid w:val="00A67207"/>
    <w:rsid w:val="00A72212"/>
    <w:rsid w:val="00A8019C"/>
    <w:rsid w:val="00A83227"/>
    <w:rsid w:val="00A84564"/>
    <w:rsid w:val="00A869AD"/>
    <w:rsid w:val="00A9229F"/>
    <w:rsid w:val="00A942A6"/>
    <w:rsid w:val="00AA6C36"/>
    <w:rsid w:val="00AB74CC"/>
    <w:rsid w:val="00AC0197"/>
    <w:rsid w:val="00AC798A"/>
    <w:rsid w:val="00AD76C2"/>
    <w:rsid w:val="00B13DF6"/>
    <w:rsid w:val="00B37D36"/>
    <w:rsid w:val="00B76A1E"/>
    <w:rsid w:val="00B8211A"/>
    <w:rsid w:val="00B82A30"/>
    <w:rsid w:val="00B83AB1"/>
    <w:rsid w:val="00B91247"/>
    <w:rsid w:val="00BA76D2"/>
    <w:rsid w:val="00BB1CAE"/>
    <w:rsid w:val="00BD0A5B"/>
    <w:rsid w:val="00BD6E49"/>
    <w:rsid w:val="00BF207E"/>
    <w:rsid w:val="00C04229"/>
    <w:rsid w:val="00C05A2A"/>
    <w:rsid w:val="00C06411"/>
    <w:rsid w:val="00C34194"/>
    <w:rsid w:val="00C37E1D"/>
    <w:rsid w:val="00C55B61"/>
    <w:rsid w:val="00C617AD"/>
    <w:rsid w:val="00C6592A"/>
    <w:rsid w:val="00C74AC7"/>
    <w:rsid w:val="00C94689"/>
    <w:rsid w:val="00CA3E5D"/>
    <w:rsid w:val="00CB03A1"/>
    <w:rsid w:val="00CB480C"/>
    <w:rsid w:val="00CE4539"/>
    <w:rsid w:val="00CF2C55"/>
    <w:rsid w:val="00CF36BB"/>
    <w:rsid w:val="00CF4244"/>
    <w:rsid w:val="00CF6BCB"/>
    <w:rsid w:val="00D03B0C"/>
    <w:rsid w:val="00D27978"/>
    <w:rsid w:val="00D323B9"/>
    <w:rsid w:val="00D431CA"/>
    <w:rsid w:val="00D66CCD"/>
    <w:rsid w:val="00D7568E"/>
    <w:rsid w:val="00D93801"/>
    <w:rsid w:val="00DB1C2D"/>
    <w:rsid w:val="00DC0FFF"/>
    <w:rsid w:val="00DD17AC"/>
    <w:rsid w:val="00E05E9E"/>
    <w:rsid w:val="00E45E3D"/>
    <w:rsid w:val="00E513CC"/>
    <w:rsid w:val="00E5717F"/>
    <w:rsid w:val="00E60F60"/>
    <w:rsid w:val="00E657BE"/>
    <w:rsid w:val="00E66776"/>
    <w:rsid w:val="00E72C1F"/>
    <w:rsid w:val="00E902D8"/>
    <w:rsid w:val="00E944FC"/>
    <w:rsid w:val="00E97E9D"/>
    <w:rsid w:val="00EB4502"/>
    <w:rsid w:val="00EC5EFA"/>
    <w:rsid w:val="00EC6816"/>
    <w:rsid w:val="00ED4D09"/>
    <w:rsid w:val="00EE0B27"/>
    <w:rsid w:val="00EF3F26"/>
    <w:rsid w:val="00F73876"/>
    <w:rsid w:val="00F821B7"/>
    <w:rsid w:val="00F921EB"/>
    <w:rsid w:val="00F92B47"/>
    <w:rsid w:val="00F95E64"/>
    <w:rsid w:val="00FA70E5"/>
    <w:rsid w:val="00FA77B8"/>
    <w:rsid w:val="00FC00D0"/>
    <w:rsid w:val="00FD41AB"/>
    <w:rsid w:val="00FD59AF"/>
    <w:rsid w:val="00FE3D6A"/>
    <w:rsid w:val="00FF203A"/>
    <w:rsid w:val="00FF498E"/>
    <w:rsid w:val="00FF7AA5"/>
    <w:rsid w:val="0C46ACDA"/>
    <w:rsid w:val="12FB4C6B"/>
    <w:rsid w:val="264574D3"/>
    <w:rsid w:val="285B8BD2"/>
    <w:rsid w:val="311698AB"/>
    <w:rsid w:val="33242AAC"/>
    <w:rsid w:val="3BFBA24B"/>
    <w:rsid w:val="42AEA550"/>
    <w:rsid w:val="6042CB68"/>
    <w:rsid w:val="63EA7AA6"/>
    <w:rsid w:val="6BC9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F40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2"/>
      <w:szCs w:val="2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7B1D"/>
    <w:rPr>
      <w:rFonts w:ascii="Segoe UI" w:hAnsi="Segoe UI" w:cs="Segoe UI"/>
      <w:sz w:val="18"/>
      <w:szCs w:val="18"/>
    </w:rPr>
  </w:style>
  <w:style w:type="character" w:customStyle="1" w:styleId="BalloonTextChar">
    <w:name w:val="Balloon Text Char"/>
    <w:basedOn w:val="DefaultParagraphFont"/>
    <w:link w:val="BalloonText"/>
    <w:rsid w:val="00277B1D"/>
    <w:rPr>
      <w:rFonts w:ascii="Segoe UI" w:hAnsi="Segoe UI" w:cs="Segoe UI"/>
      <w:sz w:val="18"/>
      <w:szCs w:val="18"/>
    </w:rPr>
  </w:style>
  <w:style w:type="paragraph" w:styleId="ListParagraph">
    <w:name w:val="List Paragraph"/>
    <w:basedOn w:val="Normal"/>
    <w:uiPriority w:val="34"/>
    <w:qFormat/>
    <w:rsid w:val="003159A1"/>
    <w:pPr>
      <w:ind w:left="720"/>
      <w:contextualSpacing/>
    </w:pPr>
  </w:style>
  <w:style w:type="character" w:styleId="Hyperlink">
    <w:name w:val="Hyperlink"/>
    <w:basedOn w:val="DefaultParagraphFont"/>
    <w:rsid w:val="003159A1"/>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9D04CA"/>
    <w:pPr>
      <w:tabs>
        <w:tab w:val="center" w:pos="4513"/>
        <w:tab w:val="right" w:pos="9026"/>
      </w:tabs>
    </w:pPr>
  </w:style>
  <w:style w:type="character" w:customStyle="1" w:styleId="HeaderChar">
    <w:name w:val="Header Char"/>
    <w:basedOn w:val="DefaultParagraphFont"/>
    <w:link w:val="Header"/>
    <w:rsid w:val="009D04CA"/>
    <w:rPr>
      <w:rFonts w:ascii="Book Antiqua" w:hAnsi="Book Antiqua"/>
      <w:sz w:val="22"/>
      <w:szCs w:val="22"/>
    </w:rPr>
  </w:style>
  <w:style w:type="paragraph" w:styleId="Footer">
    <w:name w:val="footer"/>
    <w:basedOn w:val="Normal"/>
    <w:link w:val="FooterChar"/>
    <w:rsid w:val="009D04CA"/>
    <w:pPr>
      <w:tabs>
        <w:tab w:val="center" w:pos="4513"/>
        <w:tab w:val="right" w:pos="9026"/>
      </w:tabs>
    </w:pPr>
  </w:style>
  <w:style w:type="character" w:customStyle="1" w:styleId="FooterChar">
    <w:name w:val="Footer Char"/>
    <w:basedOn w:val="DefaultParagraphFont"/>
    <w:link w:val="Footer"/>
    <w:rsid w:val="009D04CA"/>
    <w:rPr>
      <w:rFonts w:ascii="Book Antiqua" w:hAnsi="Book Antiqua"/>
      <w:sz w:val="22"/>
      <w:szCs w:val="22"/>
    </w:rPr>
  </w:style>
  <w:style w:type="character" w:styleId="CommentReference">
    <w:name w:val="annotation reference"/>
    <w:basedOn w:val="DefaultParagraphFont"/>
    <w:rsid w:val="00AC0197"/>
    <w:rPr>
      <w:sz w:val="16"/>
      <w:szCs w:val="16"/>
    </w:rPr>
  </w:style>
  <w:style w:type="paragraph" w:styleId="CommentText">
    <w:name w:val="annotation text"/>
    <w:basedOn w:val="Normal"/>
    <w:link w:val="CommentTextChar"/>
    <w:rsid w:val="00AC0197"/>
    <w:rPr>
      <w:sz w:val="20"/>
      <w:szCs w:val="20"/>
    </w:rPr>
  </w:style>
  <w:style w:type="character" w:customStyle="1" w:styleId="CommentTextChar">
    <w:name w:val="Comment Text Char"/>
    <w:basedOn w:val="DefaultParagraphFont"/>
    <w:link w:val="CommentText"/>
    <w:rsid w:val="00AC0197"/>
    <w:rPr>
      <w:rFonts w:ascii="Book Antiqua" w:hAnsi="Book Antiqua"/>
    </w:rPr>
  </w:style>
  <w:style w:type="paragraph" w:styleId="CommentSubject">
    <w:name w:val="annotation subject"/>
    <w:basedOn w:val="CommentText"/>
    <w:next w:val="CommentText"/>
    <w:link w:val="CommentSubjectChar"/>
    <w:rsid w:val="00AC0197"/>
    <w:rPr>
      <w:b/>
      <w:bCs/>
    </w:rPr>
  </w:style>
  <w:style w:type="character" w:customStyle="1" w:styleId="CommentSubjectChar">
    <w:name w:val="Comment Subject Char"/>
    <w:basedOn w:val="CommentTextChar"/>
    <w:link w:val="CommentSubject"/>
    <w:rsid w:val="00AC0197"/>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538058">
      <w:bodyDiv w:val="1"/>
      <w:marLeft w:val="0"/>
      <w:marRight w:val="0"/>
      <w:marTop w:val="0"/>
      <w:marBottom w:val="0"/>
      <w:divBdr>
        <w:top w:val="none" w:sz="0" w:space="0" w:color="auto"/>
        <w:left w:val="none" w:sz="0" w:space="0" w:color="auto"/>
        <w:bottom w:val="none" w:sz="0" w:space="0" w:color="auto"/>
        <w:right w:val="none" w:sz="0" w:space="0" w:color="auto"/>
      </w:divBdr>
    </w:div>
    <w:div w:id="840900491">
      <w:bodyDiv w:val="1"/>
      <w:marLeft w:val="0"/>
      <w:marRight w:val="0"/>
      <w:marTop w:val="0"/>
      <w:marBottom w:val="0"/>
      <w:divBdr>
        <w:top w:val="none" w:sz="0" w:space="0" w:color="auto"/>
        <w:left w:val="none" w:sz="0" w:space="0" w:color="auto"/>
        <w:bottom w:val="none" w:sz="0" w:space="0" w:color="auto"/>
        <w:right w:val="none" w:sz="0" w:space="0" w:color="auto"/>
      </w:divBdr>
      <w:divsChild>
        <w:div w:id="594636439">
          <w:marLeft w:val="0"/>
          <w:marRight w:val="0"/>
          <w:marTop w:val="0"/>
          <w:marBottom w:val="0"/>
          <w:divBdr>
            <w:top w:val="none" w:sz="0" w:space="0" w:color="auto"/>
            <w:left w:val="none" w:sz="0" w:space="0" w:color="auto"/>
            <w:bottom w:val="none" w:sz="0" w:space="0" w:color="auto"/>
            <w:right w:val="none" w:sz="0" w:space="0" w:color="auto"/>
          </w:divBdr>
          <w:divsChild>
            <w:div w:id="2124954813">
              <w:marLeft w:val="0"/>
              <w:marRight w:val="0"/>
              <w:marTop w:val="0"/>
              <w:marBottom w:val="0"/>
              <w:divBdr>
                <w:top w:val="none" w:sz="0" w:space="0" w:color="auto"/>
                <w:left w:val="none" w:sz="0" w:space="0" w:color="auto"/>
                <w:bottom w:val="none" w:sz="0" w:space="0" w:color="auto"/>
                <w:right w:val="none" w:sz="0" w:space="0" w:color="auto"/>
              </w:divBdr>
            </w:div>
            <w:div w:id="1043141661">
              <w:marLeft w:val="0"/>
              <w:marRight w:val="0"/>
              <w:marTop w:val="0"/>
              <w:marBottom w:val="0"/>
              <w:divBdr>
                <w:top w:val="none" w:sz="0" w:space="0" w:color="auto"/>
                <w:left w:val="none" w:sz="0" w:space="0" w:color="auto"/>
                <w:bottom w:val="none" w:sz="0" w:space="0" w:color="auto"/>
                <w:right w:val="none" w:sz="0" w:space="0" w:color="auto"/>
              </w:divBdr>
            </w:div>
            <w:div w:id="403920410">
              <w:marLeft w:val="0"/>
              <w:marRight w:val="0"/>
              <w:marTop w:val="0"/>
              <w:marBottom w:val="0"/>
              <w:divBdr>
                <w:top w:val="none" w:sz="0" w:space="0" w:color="auto"/>
                <w:left w:val="none" w:sz="0" w:space="0" w:color="auto"/>
                <w:bottom w:val="none" w:sz="0" w:space="0" w:color="auto"/>
                <w:right w:val="none" w:sz="0" w:space="0" w:color="auto"/>
              </w:divBdr>
            </w:div>
            <w:div w:id="933199668">
              <w:marLeft w:val="0"/>
              <w:marRight w:val="0"/>
              <w:marTop w:val="0"/>
              <w:marBottom w:val="0"/>
              <w:divBdr>
                <w:top w:val="none" w:sz="0" w:space="0" w:color="auto"/>
                <w:left w:val="none" w:sz="0" w:space="0" w:color="auto"/>
                <w:bottom w:val="none" w:sz="0" w:space="0" w:color="auto"/>
                <w:right w:val="none" w:sz="0" w:space="0" w:color="auto"/>
              </w:divBdr>
            </w:div>
            <w:div w:id="569732660">
              <w:marLeft w:val="0"/>
              <w:marRight w:val="0"/>
              <w:marTop w:val="0"/>
              <w:marBottom w:val="0"/>
              <w:divBdr>
                <w:top w:val="none" w:sz="0" w:space="0" w:color="auto"/>
                <w:left w:val="none" w:sz="0" w:space="0" w:color="auto"/>
                <w:bottom w:val="none" w:sz="0" w:space="0" w:color="auto"/>
                <w:right w:val="none" w:sz="0" w:space="0" w:color="auto"/>
              </w:divBdr>
            </w:div>
            <w:div w:id="1502428355">
              <w:marLeft w:val="0"/>
              <w:marRight w:val="0"/>
              <w:marTop w:val="0"/>
              <w:marBottom w:val="0"/>
              <w:divBdr>
                <w:top w:val="none" w:sz="0" w:space="0" w:color="auto"/>
                <w:left w:val="none" w:sz="0" w:space="0" w:color="auto"/>
                <w:bottom w:val="none" w:sz="0" w:space="0" w:color="auto"/>
                <w:right w:val="none" w:sz="0" w:space="0" w:color="auto"/>
              </w:divBdr>
            </w:div>
            <w:div w:id="593592251">
              <w:marLeft w:val="0"/>
              <w:marRight w:val="0"/>
              <w:marTop w:val="0"/>
              <w:marBottom w:val="0"/>
              <w:divBdr>
                <w:top w:val="none" w:sz="0" w:space="0" w:color="auto"/>
                <w:left w:val="none" w:sz="0" w:space="0" w:color="auto"/>
                <w:bottom w:val="none" w:sz="0" w:space="0" w:color="auto"/>
                <w:right w:val="none" w:sz="0" w:space="0" w:color="auto"/>
              </w:divBdr>
            </w:div>
            <w:div w:id="1323657975">
              <w:marLeft w:val="0"/>
              <w:marRight w:val="0"/>
              <w:marTop w:val="0"/>
              <w:marBottom w:val="0"/>
              <w:divBdr>
                <w:top w:val="none" w:sz="0" w:space="0" w:color="auto"/>
                <w:left w:val="none" w:sz="0" w:space="0" w:color="auto"/>
                <w:bottom w:val="none" w:sz="0" w:space="0" w:color="auto"/>
                <w:right w:val="none" w:sz="0" w:space="0" w:color="auto"/>
              </w:divBdr>
            </w:div>
            <w:div w:id="840046483">
              <w:marLeft w:val="0"/>
              <w:marRight w:val="0"/>
              <w:marTop w:val="0"/>
              <w:marBottom w:val="0"/>
              <w:divBdr>
                <w:top w:val="none" w:sz="0" w:space="0" w:color="auto"/>
                <w:left w:val="none" w:sz="0" w:space="0" w:color="auto"/>
                <w:bottom w:val="none" w:sz="0" w:space="0" w:color="auto"/>
                <w:right w:val="none" w:sz="0" w:space="0" w:color="auto"/>
              </w:divBdr>
            </w:div>
            <w:div w:id="2133160753">
              <w:marLeft w:val="0"/>
              <w:marRight w:val="0"/>
              <w:marTop w:val="0"/>
              <w:marBottom w:val="0"/>
              <w:divBdr>
                <w:top w:val="none" w:sz="0" w:space="0" w:color="auto"/>
                <w:left w:val="none" w:sz="0" w:space="0" w:color="auto"/>
                <w:bottom w:val="none" w:sz="0" w:space="0" w:color="auto"/>
                <w:right w:val="none" w:sz="0" w:space="0" w:color="auto"/>
              </w:divBdr>
            </w:div>
            <w:div w:id="974263168">
              <w:marLeft w:val="0"/>
              <w:marRight w:val="0"/>
              <w:marTop w:val="0"/>
              <w:marBottom w:val="0"/>
              <w:divBdr>
                <w:top w:val="none" w:sz="0" w:space="0" w:color="auto"/>
                <w:left w:val="none" w:sz="0" w:space="0" w:color="auto"/>
                <w:bottom w:val="none" w:sz="0" w:space="0" w:color="auto"/>
                <w:right w:val="none" w:sz="0" w:space="0" w:color="auto"/>
              </w:divBdr>
            </w:div>
            <w:div w:id="732120880">
              <w:marLeft w:val="0"/>
              <w:marRight w:val="0"/>
              <w:marTop w:val="0"/>
              <w:marBottom w:val="0"/>
              <w:divBdr>
                <w:top w:val="none" w:sz="0" w:space="0" w:color="auto"/>
                <w:left w:val="none" w:sz="0" w:space="0" w:color="auto"/>
                <w:bottom w:val="none" w:sz="0" w:space="0" w:color="auto"/>
                <w:right w:val="none" w:sz="0" w:space="0" w:color="auto"/>
              </w:divBdr>
            </w:div>
            <w:div w:id="299963438">
              <w:marLeft w:val="0"/>
              <w:marRight w:val="0"/>
              <w:marTop w:val="0"/>
              <w:marBottom w:val="0"/>
              <w:divBdr>
                <w:top w:val="none" w:sz="0" w:space="0" w:color="auto"/>
                <w:left w:val="none" w:sz="0" w:space="0" w:color="auto"/>
                <w:bottom w:val="none" w:sz="0" w:space="0" w:color="auto"/>
                <w:right w:val="none" w:sz="0" w:space="0" w:color="auto"/>
              </w:divBdr>
            </w:div>
            <w:div w:id="718364785">
              <w:marLeft w:val="0"/>
              <w:marRight w:val="0"/>
              <w:marTop w:val="0"/>
              <w:marBottom w:val="0"/>
              <w:divBdr>
                <w:top w:val="none" w:sz="0" w:space="0" w:color="auto"/>
                <w:left w:val="none" w:sz="0" w:space="0" w:color="auto"/>
                <w:bottom w:val="none" w:sz="0" w:space="0" w:color="auto"/>
                <w:right w:val="none" w:sz="0" w:space="0" w:color="auto"/>
              </w:divBdr>
            </w:div>
            <w:div w:id="2081516993">
              <w:marLeft w:val="0"/>
              <w:marRight w:val="0"/>
              <w:marTop w:val="0"/>
              <w:marBottom w:val="0"/>
              <w:divBdr>
                <w:top w:val="none" w:sz="0" w:space="0" w:color="auto"/>
                <w:left w:val="none" w:sz="0" w:space="0" w:color="auto"/>
                <w:bottom w:val="none" w:sz="0" w:space="0" w:color="auto"/>
                <w:right w:val="none" w:sz="0" w:space="0" w:color="auto"/>
              </w:divBdr>
            </w:div>
            <w:div w:id="1023700943">
              <w:marLeft w:val="0"/>
              <w:marRight w:val="0"/>
              <w:marTop w:val="0"/>
              <w:marBottom w:val="0"/>
              <w:divBdr>
                <w:top w:val="none" w:sz="0" w:space="0" w:color="auto"/>
                <w:left w:val="none" w:sz="0" w:space="0" w:color="auto"/>
                <w:bottom w:val="none" w:sz="0" w:space="0" w:color="auto"/>
                <w:right w:val="none" w:sz="0" w:space="0" w:color="auto"/>
              </w:divBdr>
            </w:div>
            <w:div w:id="325479864">
              <w:marLeft w:val="0"/>
              <w:marRight w:val="0"/>
              <w:marTop w:val="0"/>
              <w:marBottom w:val="0"/>
              <w:divBdr>
                <w:top w:val="none" w:sz="0" w:space="0" w:color="auto"/>
                <w:left w:val="none" w:sz="0" w:space="0" w:color="auto"/>
                <w:bottom w:val="none" w:sz="0" w:space="0" w:color="auto"/>
                <w:right w:val="none" w:sz="0" w:space="0" w:color="auto"/>
              </w:divBdr>
            </w:div>
            <w:div w:id="1504126384">
              <w:marLeft w:val="0"/>
              <w:marRight w:val="0"/>
              <w:marTop w:val="0"/>
              <w:marBottom w:val="0"/>
              <w:divBdr>
                <w:top w:val="none" w:sz="0" w:space="0" w:color="auto"/>
                <w:left w:val="none" w:sz="0" w:space="0" w:color="auto"/>
                <w:bottom w:val="none" w:sz="0" w:space="0" w:color="auto"/>
                <w:right w:val="none" w:sz="0" w:space="0" w:color="auto"/>
              </w:divBdr>
            </w:div>
            <w:div w:id="1422874024">
              <w:marLeft w:val="0"/>
              <w:marRight w:val="0"/>
              <w:marTop w:val="0"/>
              <w:marBottom w:val="0"/>
              <w:divBdr>
                <w:top w:val="none" w:sz="0" w:space="0" w:color="auto"/>
                <w:left w:val="none" w:sz="0" w:space="0" w:color="auto"/>
                <w:bottom w:val="none" w:sz="0" w:space="0" w:color="auto"/>
                <w:right w:val="none" w:sz="0" w:space="0" w:color="auto"/>
              </w:divBdr>
            </w:div>
            <w:div w:id="735053380">
              <w:marLeft w:val="0"/>
              <w:marRight w:val="0"/>
              <w:marTop w:val="0"/>
              <w:marBottom w:val="0"/>
              <w:divBdr>
                <w:top w:val="none" w:sz="0" w:space="0" w:color="auto"/>
                <w:left w:val="none" w:sz="0" w:space="0" w:color="auto"/>
                <w:bottom w:val="none" w:sz="0" w:space="0" w:color="auto"/>
                <w:right w:val="none" w:sz="0" w:space="0" w:color="auto"/>
              </w:divBdr>
            </w:div>
            <w:div w:id="2073577554">
              <w:marLeft w:val="0"/>
              <w:marRight w:val="0"/>
              <w:marTop w:val="0"/>
              <w:marBottom w:val="0"/>
              <w:divBdr>
                <w:top w:val="none" w:sz="0" w:space="0" w:color="auto"/>
                <w:left w:val="none" w:sz="0" w:space="0" w:color="auto"/>
                <w:bottom w:val="none" w:sz="0" w:space="0" w:color="auto"/>
                <w:right w:val="none" w:sz="0" w:space="0" w:color="auto"/>
              </w:divBdr>
            </w:div>
            <w:div w:id="419569129">
              <w:marLeft w:val="0"/>
              <w:marRight w:val="0"/>
              <w:marTop w:val="0"/>
              <w:marBottom w:val="0"/>
              <w:divBdr>
                <w:top w:val="none" w:sz="0" w:space="0" w:color="auto"/>
                <w:left w:val="none" w:sz="0" w:space="0" w:color="auto"/>
                <w:bottom w:val="none" w:sz="0" w:space="0" w:color="auto"/>
                <w:right w:val="none" w:sz="0" w:space="0" w:color="auto"/>
              </w:divBdr>
            </w:div>
            <w:div w:id="2005813565">
              <w:marLeft w:val="0"/>
              <w:marRight w:val="0"/>
              <w:marTop w:val="0"/>
              <w:marBottom w:val="0"/>
              <w:divBdr>
                <w:top w:val="none" w:sz="0" w:space="0" w:color="auto"/>
                <w:left w:val="none" w:sz="0" w:space="0" w:color="auto"/>
                <w:bottom w:val="none" w:sz="0" w:space="0" w:color="auto"/>
                <w:right w:val="none" w:sz="0" w:space="0" w:color="auto"/>
              </w:divBdr>
            </w:div>
            <w:div w:id="1110515085">
              <w:marLeft w:val="0"/>
              <w:marRight w:val="0"/>
              <w:marTop w:val="0"/>
              <w:marBottom w:val="0"/>
              <w:divBdr>
                <w:top w:val="none" w:sz="0" w:space="0" w:color="auto"/>
                <w:left w:val="none" w:sz="0" w:space="0" w:color="auto"/>
                <w:bottom w:val="none" w:sz="0" w:space="0" w:color="auto"/>
                <w:right w:val="none" w:sz="0" w:space="0" w:color="auto"/>
              </w:divBdr>
            </w:div>
            <w:div w:id="1008674268">
              <w:marLeft w:val="0"/>
              <w:marRight w:val="0"/>
              <w:marTop w:val="0"/>
              <w:marBottom w:val="0"/>
              <w:divBdr>
                <w:top w:val="none" w:sz="0" w:space="0" w:color="auto"/>
                <w:left w:val="none" w:sz="0" w:space="0" w:color="auto"/>
                <w:bottom w:val="none" w:sz="0" w:space="0" w:color="auto"/>
                <w:right w:val="none" w:sz="0" w:space="0" w:color="auto"/>
              </w:divBdr>
            </w:div>
            <w:div w:id="208538100">
              <w:marLeft w:val="0"/>
              <w:marRight w:val="0"/>
              <w:marTop w:val="0"/>
              <w:marBottom w:val="0"/>
              <w:divBdr>
                <w:top w:val="none" w:sz="0" w:space="0" w:color="auto"/>
                <w:left w:val="none" w:sz="0" w:space="0" w:color="auto"/>
                <w:bottom w:val="none" w:sz="0" w:space="0" w:color="auto"/>
                <w:right w:val="none" w:sz="0" w:space="0" w:color="auto"/>
              </w:divBdr>
            </w:div>
            <w:div w:id="1440683033">
              <w:marLeft w:val="0"/>
              <w:marRight w:val="0"/>
              <w:marTop w:val="0"/>
              <w:marBottom w:val="0"/>
              <w:divBdr>
                <w:top w:val="none" w:sz="0" w:space="0" w:color="auto"/>
                <w:left w:val="none" w:sz="0" w:space="0" w:color="auto"/>
                <w:bottom w:val="none" w:sz="0" w:space="0" w:color="auto"/>
                <w:right w:val="none" w:sz="0" w:space="0" w:color="auto"/>
              </w:divBdr>
            </w:div>
            <w:div w:id="197009195">
              <w:marLeft w:val="0"/>
              <w:marRight w:val="0"/>
              <w:marTop w:val="0"/>
              <w:marBottom w:val="0"/>
              <w:divBdr>
                <w:top w:val="none" w:sz="0" w:space="0" w:color="auto"/>
                <w:left w:val="none" w:sz="0" w:space="0" w:color="auto"/>
                <w:bottom w:val="none" w:sz="0" w:space="0" w:color="auto"/>
                <w:right w:val="none" w:sz="0" w:space="0" w:color="auto"/>
              </w:divBdr>
            </w:div>
            <w:div w:id="1371807575">
              <w:marLeft w:val="0"/>
              <w:marRight w:val="0"/>
              <w:marTop w:val="0"/>
              <w:marBottom w:val="0"/>
              <w:divBdr>
                <w:top w:val="none" w:sz="0" w:space="0" w:color="auto"/>
                <w:left w:val="none" w:sz="0" w:space="0" w:color="auto"/>
                <w:bottom w:val="none" w:sz="0" w:space="0" w:color="auto"/>
                <w:right w:val="none" w:sz="0" w:space="0" w:color="auto"/>
              </w:divBdr>
            </w:div>
            <w:div w:id="1549805925">
              <w:marLeft w:val="0"/>
              <w:marRight w:val="0"/>
              <w:marTop w:val="0"/>
              <w:marBottom w:val="0"/>
              <w:divBdr>
                <w:top w:val="none" w:sz="0" w:space="0" w:color="auto"/>
                <w:left w:val="none" w:sz="0" w:space="0" w:color="auto"/>
                <w:bottom w:val="none" w:sz="0" w:space="0" w:color="auto"/>
                <w:right w:val="none" w:sz="0" w:space="0" w:color="auto"/>
              </w:divBdr>
            </w:div>
            <w:div w:id="538978451">
              <w:marLeft w:val="0"/>
              <w:marRight w:val="0"/>
              <w:marTop w:val="0"/>
              <w:marBottom w:val="0"/>
              <w:divBdr>
                <w:top w:val="none" w:sz="0" w:space="0" w:color="auto"/>
                <w:left w:val="none" w:sz="0" w:space="0" w:color="auto"/>
                <w:bottom w:val="none" w:sz="0" w:space="0" w:color="auto"/>
                <w:right w:val="none" w:sz="0" w:space="0" w:color="auto"/>
              </w:divBdr>
            </w:div>
            <w:div w:id="554316661">
              <w:marLeft w:val="0"/>
              <w:marRight w:val="0"/>
              <w:marTop w:val="0"/>
              <w:marBottom w:val="0"/>
              <w:divBdr>
                <w:top w:val="none" w:sz="0" w:space="0" w:color="auto"/>
                <w:left w:val="none" w:sz="0" w:space="0" w:color="auto"/>
                <w:bottom w:val="none" w:sz="0" w:space="0" w:color="auto"/>
                <w:right w:val="none" w:sz="0" w:space="0" w:color="auto"/>
              </w:divBdr>
            </w:div>
            <w:div w:id="721707643">
              <w:marLeft w:val="0"/>
              <w:marRight w:val="0"/>
              <w:marTop w:val="0"/>
              <w:marBottom w:val="0"/>
              <w:divBdr>
                <w:top w:val="none" w:sz="0" w:space="0" w:color="auto"/>
                <w:left w:val="none" w:sz="0" w:space="0" w:color="auto"/>
                <w:bottom w:val="none" w:sz="0" w:space="0" w:color="auto"/>
                <w:right w:val="none" w:sz="0" w:space="0" w:color="auto"/>
              </w:divBdr>
            </w:div>
            <w:div w:id="613438963">
              <w:marLeft w:val="0"/>
              <w:marRight w:val="0"/>
              <w:marTop w:val="0"/>
              <w:marBottom w:val="0"/>
              <w:divBdr>
                <w:top w:val="none" w:sz="0" w:space="0" w:color="auto"/>
                <w:left w:val="none" w:sz="0" w:space="0" w:color="auto"/>
                <w:bottom w:val="none" w:sz="0" w:space="0" w:color="auto"/>
                <w:right w:val="none" w:sz="0" w:space="0" w:color="auto"/>
              </w:divBdr>
            </w:div>
            <w:div w:id="1952013119">
              <w:marLeft w:val="0"/>
              <w:marRight w:val="0"/>
              <w:marTop w:val="0"/>
              <w:marBottom w:val="0"/>
              <w:divBdr>
                <w:top w:val="none" w:sz="0" w:space="0" w:color="auto"/>
                <w:left w:val="none" w:sz="0" w:space="0" w:color="auto"/>
                <w:bottom w:val="none" w:sz="0" w:space="0" w:color="auto"/>
                <w:right w:val="none" w:sz="0" w:space="0" w:color="auto"/>
              </w:divBdr>
            </w:div>
            <w:div w:id="530728325">
              <w:marLeft w:val="0"/>
              <w:marRight w:val="0"/>
              <w:marTop w:val="0"/>
              <w:marBottom w:val="0"/>
              <w:divBdr>
                <w:top w:val="none" w:sz="0" w:space="0" w:color="auto"/>
                <w:left w:val="none" w:sz="0" w:space="0" w:color="auto"/>
                <w:bottom w:val="none" w:sz="0" w:space="0" w:color="auto"/>
                <w:right w:val="none" w:sz="0" w:space="0" w:color="auto"/>
              </w:divBdr>
            </w:div>
            <w:div w:id="763460452">
              <w:marLeft w:val="0"/>
              <w:marRight w:val="0"/>
              <w:marTop w:val="0"/>
              <w:marBottom w:val="0"/>
              <w:divBdr>
                <w:top w:val="none" w:sz="0" w:space="0" w:color="auto"/>
                <w:left w:val="none" w:sz="0" w:space="0" w:color="auto"/>
                <w:bottom w:val="none" w:sz="0" w:space="0" w:color="auto"/>
                <w:right w:val="none" w:sz="0" w:space="0" w:color="auto"/>
              </w:divBdr>
            </w:div>
            <w:div w:id="1464420786">
              <w:marLeft w:val="0"/>
              <w:marRight w:val="0"/>
              <w:marTop w:val="0"/>
              <w:marBottom w:val="0"/>
              <w:divBdr>
                <w:top w:val="none" w:sz="0" w:space="0" w:color="auto"/>
                <w:left w:val="none" w:sz="0" w:space="0" w:color="auto"/>
                <w:bottom w:val="none" w:sz="0" w:space="0" w:color="auto"/>
                <w:right w:val="none" w:sz="0" w:space="0" w:color="auto"/>
              </w:divBdr>
            </w:div>
            <w:div w:id="1560625113">
              <w:marLeft w:val="0"/>
              <w:marRight w:val="0"/>
              <w:marTop w:val="0"/>
              <w:marBottom w:val="0"/>
              <w:divBdr>
                <w:top w:val="none" w:sz="0" w:space="0" w:color="auto"/>
                <w:left w:val="none" w:sz="0" w:space="0" w:color="auto"/>
                <w:bottom w:val="none" w:sz="0" w:space="0" w:color="auto"/>
                <w:right w:val="none" w:sz="0" w:space="0" w:color="auto"/>
              </w:divBdr>
            </w:div>
            <w:div w:id="1986353636">
              <w:marLeft w:val="0"/>
              <w:marRight w:val="0"/>
              <w:marTop w:val="0"/>
              <w:marBottom w:val="0"/>
              <w:divBdr>
                <w:top w:val="none" w:sz="0" w:space="0" w:color="auto"/>
                <w:left w:val="none" w:sz="0" w:space="0" w:color="auto"/>
                <w:bottom w:val="none" w:sz="0" w:space="0" w:color="auto"/>
                <w:right w:val="none" w:sz="0" w:space="0" w:color="auto"/>
              </w:divBdr>
            </w:div>
            <w:div w:id="578834687">
              <w:marLeft w:val="0"/>
              <w:marRight w:val="0"/>
              <w:marTop w:val="0"/>
              <w:marBottom w:val="0"/>
              <w:divBdr>
                <w:top w:val="none" w:sz="0" w:space="0" w:color="auto"/>
                <w:left w:val="none" w:sz="0" w:space="0" w:color="auto"/>
                <w:bottom w:val="none" w:sz="0" w:space="0" w:color="auto"/>
                <w:right w:val="none" w:sz="0" w:space="0" w:color="auto"/>
              </w:divBdr>
            </w:div>
            <w:div w:id="1736246397">
              <w:marLeft w:val="0"/>
              <w:marRight w:val="0"/>
              <w:marTop w:val="0"/>
              <w:marBottom w:val="0"/>
              <w:divBdr>
                <w:top w:val="none" w:sz="0" w:space="0" w:color="auto"/>
                <w:left w:val="none" w:sz="0" w:space="0" w:color="auto"/>
                <w:bottom w:val="none" w:sz="0" w:space="0" w:color="auto"/>
                <w:right w:val="none" w:sz="0" w:space="0" w:color="auto"/>
              </w:divBdr>
            </w:div>
            <w:div w:id="762844070">
              <w:marLeft w:val="0"/>
              <w:marRight w:val="0"/>
              <w:marTop w:val="0"/>
              <w:marBottom w:val="0"/>
              <w:divBdr>
                <w:top w:val="none" w:sz="0" w:space="0" w:color="auto"/>
                <w:left w:val="none" w:sz="0" w:space="0" w:color="auto"/>
                <w:bottom w:val="none" w:sz="0" w:space="0" w:color="auto"/>
                <w:right w:val="none" w:sz="0" w:space="0" w:color="auto"/>
              </w:divBdr>
            </w:div>
            <w:div w:id="1540824301">
              <w:marLeft w:val="0"/>
              <w:marRight w:val="0"/>
              <w:marTop w:val="0"/>
              <w:marBottom w:val="0"/>
              <w:divBdr>
                <w:top w:val="none" w:sz="0" w:space="0" w:color="auto"/>
                <w:left w:val="none" w:sz="0" w:space="0" w:color="auto"/>
                <w:bottom w:val="none" w:sz="0" w:space="0" w:color="auto"/>
                <w:right w:val="none" w:sz="0" w:space="0" w:color="auto"/>
              </w:divBdr>
            </w:div>
            <w:div w:id="1375891039">
              <w:marLeft w:val="0"/>
              <w:marRight w:val="0"/>
              <w:marTop w:val="0"/>
              <w:marBottom w:val="0"/>
              <w:divBdr>
                <w:top w:val="none" w:sz="0" w:space="0" w:color="auto"/>
                <w:left w:val="none" w:sz="0" w:space="0" w:color="auto"/>
                <w:bottom w:val="none" w:sz="0" w:space="0" w:color="auto"/>
                <w:right w:val="none" w:sz="0" w:space="0" w:color="auto"/>
              </w:divBdr>
            </w:div>
            <w:div w:id="1326283653">
              <w:marLeft w:val="0"/>
              <w:marRight w:val="0"/>
              <w:marTop w:val="0"/>
              <w:marBottom w:val="0"/>
              <w:divBdr>
                <w:top w:val="none" w:sz="0" w:space="0" w:color="auto"/>
                <w:left w:val="none" w:sz="0" w:space="0" w:color="auto"/>
                <w:bottom w:val="none" w:sz="0" w:space="0" w:color="auto"/>
                <w:right w:val="none" w:sz="0" w:space="0" w:color="auto"/>
              </w:divBdr>
            </w:div>
            <w:div w:id="1020207795">
              <w:marLeft w:val="0"/>
              <w:marRight w:val="0"/>
              <w:marTop w:val="0"/>
              <w:marBottom w:val="0"/>
              <w:divBdr>
                <w:top w:val="none" w:sz="0" w:space="0" w:color="auto"/>
                <w:left w:val="none" w:sz="0" w:space="0" w:color="auto"/>
                <w:bottom w:val="none" w:sz="0" w:space="0" w:color="auto"/>
                <w:right w:val="none" w:sz="0" w:space="0" w:color="auto"/>
              </w:divBdr>
            </w:div>
            <w:div w:id="939946895">
              <w:marLeft w:val="0"/>
              <w:marRight w:val="0"/>
              <w:marTop w:val="0"/>
              <w:marBottom w:val="0"/>
              <w:divBdr>
                <w:top w:val="none" w:sz="0" w:space="0" w:color="auto"/>
                <w:left w:val="none" w:sz="0" w:space="0" w:color="auto"/>
                <w:bottom w:val="none" w:sz="0" w:space="0" w:color="auto"/>
                <w:right w:val="none" w:sz="0" w:space="0" w:color="auto"/>
              </w:divBdr>
            </w:div>
            <w:div w:id="1917475265">
              <w:marLeft w:val="0"/>
              <w:marRight w:val="0"/>
              <w:marTop w:val="0"/>
              <w:marBottom w:val="0"/>
              <w:divBdr>
                <w:top w:val="none" w:sz="0" w:space="0" w:color="auto"/>
                <w:left w:val="none" w:sz="0" w:space="0" w:color="auto"/>
                <w:bottom w:val="none" w:sz="0" w:space="0" w:color="auto"/>
                <w:right w:val="none" w:sz="0" w:space="0" w:color="auto"/>
              </w:divBdr>
            </w:div>
            <w:div w:id="1816222009">
              <w:marLeft w:val="0"/>
              <w:marRight w:val="0"/>
              <w:marTop w:val="0"/>
              <w:marBottom w:val="0"/>
              <w:divBdr>
                <w:top w:val="none" w:sz="0" w:space="0" w:color="auto"/>
                <w:left w:val="none" w:sz="0" w:space="0" w:color="auto"/>
                <w:bottom w:val="none" w:sz="0" w:space="0" w:color="auto"/>
                <w:right w:val="none" w:sz="0" w:space="0" w:color="auto"/>
              </w:divBdr>
            </w:div>
            <w:div w:id="10953434">
              <w:marLeft w:val="0"/>
              <w:marRight w:val="0"/>
              <w:marTop w:val="0"/>
              <w:marBottom w:val="0"/>
              <w:divBdr>
                <w:top w:val="none" w:sz="0" w:space="0" w:color="auto"/>
                <w:left w:val="none" w:sz="0" w:space="0" w:color="auto"/>
                <w:bottom w:val="none" w:sz="0" w:space="0" w:color="auto"/>
                <w:right w:val="none" w:sz="0" w:space="0" w:color="auto"/>
              </w:divBdr>
            </w:div>
            <w:div w:id="241724738">
              <w:marLeft w:val="0"/>
              <w:marRight w:val="0"/>
              <w:marTop w:val="0"/>
              <w:marBottom w:val="0"/>
              <w:divBdr>
                <w:top w:val="none" w:sz="0" w:space="0" w:color="auto"/>
                <w:left w:val="none" w:sz="0" w:space="0" w:color="auto"/>
                <w:bottom w:val="none" w:sz="0" w:space="0" w:color="auto"/>
                <w:right w:val="none" w:sz="0" w:space="0" w:color="auto"/>
              </w:divBdr>
            </w:div>
            <w:div w:id="917636245">
              <w:marLeft w:val="0"/>
              <w:marRight w:val="0"/>
              <w:marTop w:val="0"/>
              <w:marBottom w:val="0"/>
              <w:divBdr>
                <w:top w:val="none" w:sz="0" w:space="0" w:color="auto"/>
                <w:left w:val="none" w:sz="0" w:space="0" w:color="auto"/>
                <w:bottom w:val="none" w:sz="0" w:space="0" w:color="auto"/>
                <w:right w:val="none" w:sz="0" w:space="0" w:color="auto"/>
              </w:divBdr>
            </w:div>
            <w:div w:id="1340740946">
              <w:marLeft w:val="0"/>
              <w:marRight w:val="0"/>
              <w:marTop w:val="0"/>
              <w:marBottom w:val="0"/>
              <w:divBdr>
                <w:top w:val="none" w:sz="0" w:space="0" w:color="auto"/>
                <w:left w:val="none" w:sz="0" w:space="0" w:color="auto"/>
                <w:bottom w:val="none" w:sz="0" w:space="0" w:color="auto"/>
                <w:right w:val="none" w:sz="0" w:space="0" w:color="auto"/>
              </w:divBdr>
            </w:div>
            <w:div w:id="198015631">
              <w:marLeft w:val="0"/>
              <w:marRight w:val="0"/>
              <w:marTop w:val="0"/>
              <w:marBottom w:val="0"/>
              <w:divBdr>
                <w:top w:val="none" w:sz="0" w:space="0" w:color="auto"/>
                <w:left w:val="none" w:sz="0" w:space="0" w:color="auto"/>
                <w:bottom w:val="none" w:sz="0" w:space="0" w:color="auto"/>
                <w:right w:val="none" w:sz="0" w:space="0" w:color="auto"/>
              </w:divBdr>
            </w:div>
            <w:div w:id="1570339009">
              <w:marLeft w:val="0"/>
              <w:marRight w:val="0"/>
              <w:marTop w:val="0"/>
              <w:marBottom w:val="0"/>
              <w:divBdr>
                <w:top w:val="none" w:sz="0" w:space="0" w:color="auto"/>
                <w:left w:val="none" w:sz="0" w:space="0" w:color="auto"/>
                <w:bottom w:val="none" w:sz="0" w:space="0" w:color="auto"/>
                <w:right w:val="none" w:sz="0" w:space="0" w:color="auto"/>
              </w:divBdr>
            </w:div>
            <w:div w:id="1128281413">
              <w:marLeft w:val="0"/>
              <w:marRight w:val="0"/>
              <w:marTop w:val="0"/>
              <w:marBottom w:val="0"/>
              <w:divBdr>
                <w:top w:val="none" w:sz="0" w:space="0" w:color="auto"/>
                <w:left w:val="none" w:sz="0" w:space="0" w:color="auto"/>
                <w:bottom w:val="none" w:sz="0" w:space="0" w:color="auto"/>
                <w:right w:val="none" w:sz="0" w:space="0" w:color="auto"/>
              </w:divBdr>
            </w:div>
            <w:div w:id="545802344">
              <w:marLeft w:val="0"/>
              <w:marRight w:val="0"/>
              <w:marTop w:val="0"/>
              <w:marBottom w:val="0"/>
              <w:divBdr>
                <w:top w:val="none" w:sz="0" w:space="0" w:color="auto"/>
                <w:left w:val="none" w:sz="0" w:space="0" w:color="auto"/>
                <w:bottom w:val="none" w:sz="0" w:space="0" w:color="auto"/>
                <w:right w:val="none" w:sz="0" w:space="0" w:color="auto"/>
              </w:divBdr>
            </w:div>
            <w:div w:id="1520049856">
              <w:marLeft w:val="0"/>
              <w:marRight w:val="0"/>
              <w:marTop w:val="0"/>
              <w:marBottom w:val="0"/>
              <w:divBdr>
                <w:top w:val="none" w:sz="0" w:space="0" w:color="auto"/>
                <w:left w:val="none" w:sz="0" w:space="0" w:color="auto"/>
                <w:bottom w:val="none" w:sz="0" w:space="0" w:color="auto"/>
                <w:right w:val="none" w:sz="0" w:space="0" w:color="auto"/>
              </w:divBdr>
            </w:div>
            <w:div w:id="1080786041">
              <w:marLeft w:val="0"/>
              <w:marRight w:val="0"/>
              <w:marTop w:val="0"/>
              <w:marBottom w:val="0"/>
              <w:divBdr>
                <w:top w:val="none" w:sz="0" w:space="0" w:color="auto"/>
                <w:left w:val="none" w:sz="0" w:space="0" w:color="auto"/>
                <w:bottom w:val="none" w:sz="0" w:space="0" w:color="auto"/>
                <w:right w:val="none" w:sz="0" w:space="0" w:color="auto"/>
              </w:divBdr>
            </w:div>
            <w:div w:id="1488470948">
              <w:marLeft w:val="0"/>
              <w:marRight w:val="0"/>
              <w:marTop w:val="0"/>
              <w:marBottom w:val="0"/>
              <w:divBdr>
                <w:top w:val="none" w:sz="0" w:space="0" w:color="auto"/>
                <w:left w:val="none" w:sz="0" w:space="0" w:color="auto"/>
                <w:bottom w:val="none" w:sz="0" w:space="0" w:color="auto"/>
                <w:right w:val="none" w:sz="0" w:space="0" w:color="auto"/>
              </w:divBdr>
            </w:div>
            <w:div w:id="2046515864">
              <w:marLeft w:val="0"/>
              <w:marRight w:val="0"/>
              <w:marTop w:val="0"/>
              <w:marBottom w:val="0"/>
              <w:divBdr>
                <w:top w:val="none" w:sz="0" w:space="0" w:color="auto"/>
                <w:left w:val="none" w:sz="0" w:space="0" w:color="auto"/>
                <w:bottom w:val="none" w:sz="0" w:space="0" w:color="auto"/>
                <w:right w:val="none" w:sz="0" w:space="0" w:color="auto"/>
              </w:divBdr>
            </w:div>
            <w:div w:id="735931700">
              <w:marLeft w:val="0"/>
              <w:marRight w:val="0"/>
              <w:marTop w:val="0"/>
              <w:marBottom w:val="0"/>
              <w:divBdr>
                <w:top w:val="none" w:sz="0" w:space="0" w:color="auto"/>
                <w:left w:val="none" w:sz="0" w:space="0" w:color="auto"/>
                <w:bottom w:val="none" w:sz="0" w:space="0" w:color="auto"/>
                <w:right w:val="none" w:sz="0" w:space="0" w:color="auto"/>
              </w:divBdr>
            </w:div>
            <w:div w:id="247546851">
              <w:marLeft w:val="0"/>
              <w:marRight w:val="0"/>
              <w:marTop w:val="0"/>
              <w:marBottom w:val="0"/>
              <w:divBdr>
                <w:top w:val="none" w:sz="0" w:space="0" w:color="auto"/>
                <w:left w:val="none" w:sz="0" w:space="0" w:color="auto"/>
                <w:bottom w:val="none" w:sz="0" w:space="0" w:color="auto"/>
                <w:right w:val="none" w:sz="0" w:space="0" w:color="auto"/>
              </w:divBdr>
            </w:div>
            <w:div w:id="1693534831">
              <w:marLeft w:val="0"/>
              <w:marRight w:val="0"/>
              <w:marTop w:val="0"/>
              <w:marBottom w:val="0"/>
              <w:divBdr>
                <w:top w:val="none" w:sz="0" w:space="0" w:color="auto"/>
                <w:left w:val="none" w:sz="0" w:space="0" w:color="auto"/>
                <w:bottom w:val="none" w:sz="0" w:space="0" w:color="auto"/>
                <w:right w:val="none" w:sz="0" w:space="0" w:color="auto"/>
              </w:divBdr>
            </w:div>
            <w:div w:id="3390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6955">
      <w:bodyDiv w:val="1"/>
      <w:marLeft w:val="0"/>
      <w:marRight w:val="0"/>
      <w:marTop w:val="0"/>
      <w:marBottom w:val="0"/>
      <w:divBdr>
        <w:top w:val="none" w:sz="0" w:space="0" w:color="auto"/>
        <w:left w:val="none" w:sz="0" w:space="0" w:color="auto"/>
        <w:bottom w:val="none" w:sz="0" w:space="0" w:color="auto"/>
        <w:right w:val="none" w:sz="0" w:space="0" w:color="auto"/>
      </w:divBdr>
      <w:divsChild>
        <w:div w:id="1342244919">
          <w:marLeft w:val="0"/>
          <w:marRight w:val="0"/>
          <w:marTop w:val="0"/>
          <w:marBottom w:val="0"/>
          <w:divBdr>
            <w:top w:val="none" w:sz="0" w:space="0" w:color="auto"/>
            <w:left w:val="none" w:sz="0" w:space="0" w:color="auto"/>
            <w:bottom w:val="none" w:sz="0" w:space="0" w:color="auto"/>
            <w:right w:val="none" w:sz="0" w:space="0" w:color="auto"/>
          </w:divBdr>
        </w:div>
        <w:div w:id="1101224178">
          <w:marLeft w:val="0"/>
          <w:marRight w:val="0"/>
          <w:marTop w:val="0"/>
          <w:marBottom w:val="0"/>
          <w:divBdr>
            <w:top w:val="none" w:sz="0" w:space="0" w:color="auto"/>
            <w:left w:val="none" w:sz="0" w:space="0" w:color="auto"/>
            <w:bottom w:val="none" w:sz="0" w:space="0" w:color="auto"/>
            <w:right w:val="none" w:sz="0" w:space="0" w:color="auto"/>
          </w:divBdr>
        </w:div>
        <w:div w:id="1544901038">
          <w:marLeft w:val="0"/>
          <w:marRight w:val="0"/>
          <w:marTop w:val="0"/>
          <w:marBottom w:val="0"/>
          <w:divBdr>
            <w:top w:val="none" w:sz="0" w:space="0" w:color="auto"/>
            <w:left w:val="none" w:sz="0" w:space="0" w:color="auto"/>
            <w:bottom w:val="none" w:sz="0" w:space="0" w:color="auto"/>
            <w:right w:val="none" w:sz="0" w:space="0" w:color="auto"/>
          </w:divBdr>
        </w:div>
        <w:div w:id="469792040">
          <w:marLeft w:val="0"/>
          <w:marRight w:val="0"/>
          <w:marTop w:val="0"/>
          <w:marBottom w:val="0"/>
          <w:divBdr>
            <w:top w:val="none" w:sz="0" w:space="0" w:color="auto"/>
            <w:left w:val="none" w:sz="0" w:space="0" w:color="auto"/>
            <w:bottom w:val="none" w:sz="0" w:space="0" w:color="auto"/>
            <w:right w:val="none" w:sz="0" w:space="0" w:color="auto"/>
          </w:divBdr>
        </w:div>
        <w:div w:id="574970195">
          <w:marLeft w:val="0"/>
          <w:marRight w:val="0"/>
          <w:marTop w:val="0"/>
          <w:marBottom w:val="0"/>
          <w:divBdr>
            <w:top w:val="none" w:sz="0" w:space="0" w:color="auto"/>
            <w:left w:val="none" w:sz="0" w:space="0" w:color="auto"/>
            <w:bottom w:val="none" w:sz="0" w:space="0" w:color="auto"/>
            <w:right w:val="none" w:sz="0" w:space="0" w:color="auto"/>
          </w:divBdr>
        </w:div>
        <w:div w:id="1540311778">
          <w:marLeft w:val="0"/>
          <w:marRight w:val="0"/>
          <w:marTop w:val="0"/>
          <w:marBottom w:val="0"/>
          <w:divBdr>
            <w:top w:val="none" w:sz="0" w:space="0" w:color="auto"/>
            <w:left w:val="none" w:sz="0" w:space="0" w:color="auto"/>
            <w:bottom w:val="none" w:sz="0" w:space="0" w:color="auto"/>
            <w:right w:val="none" w:sz="0" w:space="0" w:color="auto"/>
          </w:divBdr>
        </w:div>
        <w:div w:id="1683245323">
          <w:marLeft w:val="0"/>
          <w:marRight w:val="0"/>
          <w:marTop w:val="0"/>
          <w:marBottom w:val="0"/>
          <w:divBdr>
            <w:top w:val="none" w:sz="0" w:space="0" w:color="auto"/>
            <w:left w:val="none" w:sz="0" w:space="0" w:color="auto"/>
            <w:bottom w:val="none" w:sz="0" w:space="0" w:color="auto"/>
            <w:right w:val="none" w:sz="0" w:space="0" w:color="auto"/>
          </w:divBdr>
        </w:div>
        <w:div w:id="1232496269">
          <w:marLeft w:val="0"/>
          <w:marRight w:val="0"/>
          <w:marTop w:val="0"/>
          <w:marBottom w:val="0"/>
          <w:divBdr>
            <w:top w:val="none" w:sz="0" w:space="0" w:color="auto"/>
            <w:left w:val="none" w:sz="0" w:space="0" w:color="auto"/>
            <w:bottom w:val="none" w:sz="0" w:space="0" w:color="auto"/>
            <w:right w:val="none" w:sz="0" w:space="0" w:color="auto"/>
          </w:divBdr>
        </w:div>
        <w:div w:id="1667393160">
          <w:marLeft w:val="0"/>
          <w:marRight w:val="0"/>
          <w:marTop w:val="0"/>
          <w:marBottom w:val="0"/>
          <w:divBdr>
            <w:top w:val="none" w:sz="0" w:space="0" w:color="auto"/>
            <w:left w:val="none" w:sz="0" w:space="0" w:color="auto"/>
            <w:bottom w:val="none" w:sz="0" w:space="0" w:color="auto"/>
            <w:right w:val="none" w:sz="0" w:space="0" w:color="auto"/>
          </w:divBdr>
        </w:div>
        <w:div w:id="1835101302">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75"/>
              <w:marRight w:val="0"/>
              <w:marTop w:val="30"/>
              <w:marBottom w:val="30"/>
              <w:divBdr>
                <w:top w:val="none" w:sz="0" w:space="0" w:color="auto"/>
                <w:left w:val="none" w:sz="0" w:space="0" w:color="auto"/>
                <w:bottom w:val="none" w:sz="0" w:space="0" w:color="auto"/>
                <w:right w:val="none" w:sz="0" w:space="0" w:color="auto"/>
              </w:divBdr>
              <w:divsChild>
                <w:div w:id="270746837">
                  <w:marLeft w:val="0"/>
                  <w:marRight w:val="0"/>
                  <w:marTop w:val="0"/>
                  <w:marBottom w:val="0"/>
                  <w:divBdr>
                    <w:top w:val="none" w:sz="0" w:space="0" w:color="auto"/>
                    <w:left w:val="none" w:sz="0" w:space="0" w:color="auto"/>
                    <w:bottom w:val="none" w:sz="0" w:space="0" w:color="auto"/>
                    <w:right w:val="none" w:sz="0" w:space="0" w:color="auto"/>
                  </w:divBdr>
                  <w:divsChild>
                    <w:div w:id="581335035">
                      <w:marLeft w:val="0"/>
                      <w:marRight w:val="0"/>
                      <w:marTop w:val="0"/>
                      <w:marBottom w:val="0"/>
                      <w:divBdr>
                        <w:top w:val="none" w:sz="0" w:space="0" w:color="auto"/>
                        <w:left w:val="none" w:sz="0" w:space="0" w:color="auto"/>
                        <w:bottom w:val="none" w:sz="0" w:space="0" w:color="auto"/>
                        <w:right w:val="none" w:sz="0" w:space="0" w:color="auto"/>
                      </w:divBdr>
                    </w:div>
                    <w:div w:id="1991863080">
                      <w:marLeft w:val="0"/>
                      <w:marRight w:val="0"/>
                      <w:marTop w:val="0"/>
                      <w:marBottom w:val="0"/>
                      <w:divBdr>
                        <w:top w:val="none" w:sz="0" w:space="0" w:color="auto"/>
                        <w:left w:val="none" w:sz="0" w:space="0" w:color="auto"/>
                        <w:bottom w:val="none" w:sz="0" w:space="0" w:color="auto"/>
                        <w:right w:val="none" w:sz="0" w:space="0" w:color="auto"/>
                      </w:divBdr>
                    </w:div>
                  </w:divsChild>
                </w:div>
                <w:div w:id="710155636">
                  <w:marLeft w:val="0"/>
                  <w:marRight w:val="0"/>
                  <w:marTop w:val="0"/>
                  <w:marBottom w:val="0"/>
                  <w:divBdr>
                    <w:top w:val="none" w:sz="0" w:space="0" w:color="auto"/>
                    <w:left w:val="none" w:sz="0" w:space="0" w:color="auto"/>
                    <w:bottom w:val="none" w:sz="0" w:space="0" w:color="auto"/>
                    <w:right w:val="none" w:sz="0" w:space="0" w:color="auto"/>
                  </w:divBdr>
                  <w:divsChild>
                    <w:div w:id="1072699758">
                      <w:marLeft w:val="0"/>
                      <w:marRight w:val="0"/>
                      <w:marTop w:val="0"/>
                      <w:marBottom w:val="0"/>
                      <w:divBdr>
                        <w:top w:val="none" w:sz="0" w:space="0" w:color="auto"/>
                        <w:left w:val="none" w:sz="0" w:space="0" w:color="auto"/>
                        <w:bottom w:val="none" w:sz="0" w:space="0" w:color="auto"/>
                        <w:right w:val="none" w:sz="0" w:space="0" w:color="auto"/>
                      </w:divBdr>
                    </w:div>
                  </w:divsChild>
                </w:div>
                <w:div w:id="1746878856">
                  <w:marLeft w:val="0"/>
                  <w:marRight w:val="0"/>
                  <w:marTop w:val="0"/>
                  <w:marBottom w:val="0"/>
                  <w:divBdr>
                    <w:top w:val="none" w:sz="0" w:space="0" w:color="auto"/>
                    <w:left w:val="none" w:sz="0" w:space="0" w:color="auto"/>
                    <w:bottom w:val="none" w:sz="0" w:space="0" w:color="auto"/>
                    <w:right w:val="none" w:sz="0" w:space="0" w:color="auto"/>
                  </w:divBdr>
                  <w:divsChild>
                    <w:div w:id="108623025">
                      <w:marLeft w:val="0"/>
                      <w:marRight w:val="0"/>
                      <w:marTop w:val="0"/>
                      <w:marBottom w:val="0"/>
                      <w:divBdr>
                        <w:top w:val="none" w:sz="0" w:space="0" w:color="auto"/>
                        <w:left w:val="none" w:sz="0" w:space="0" w:color="auto"/>
                        <w:bottom w:val="none" w:sz="0" w:space="0" w:color="auto"/>
                        <w:right w:val="none" w:sz="0" w:space="0" w:color="auto"/>
                      </w:divBdr>
                    </w:div>
                    <w:div w:id="1183129685">
                      <w:marLeft w:val="0"/>
                      <w:marRight w:val="0"/>
                      <w:marTop w:val="0"/>
                      <w:marBottom w:val="0"/>
                      <w:divBdr>
                        <w:top w:val="none" w:sz="0" w:space="0" w:color="auto"/>
                        <w:left w:val="none" w:sz="0" w:space="0" w:color="auto"/>
                        <w:bottom w:val="none" w:sz="0" w:space="0" w:color="auto"/>
                        <w:right w:val="none" w:sz="0" w:space="0" w:color="auto"/>
                      </w:divBdr>
                    </w:div>
                    <w:div w:id="1736774790">
                      <w:marLeft w:val="0"/>
                      <w:marRight w:val="0"/>
                      <w:marTop w:val="0"/>
                      <w:marBottom w:val="0"/>
                      <w:divBdr>
                        <w:top w:val="none" w:sz="0" w:space="0" w:color="auto"/>
                        <w:left w:val="none" w:sz="0" w:space="0" w:color="auto"/>
                        <w:bottom w:val="none" w:sz="0" w:space="0" w:color="auto"/>
                        <w:right w:val="none" w:sz="0" w:space="0" w:color="auto"/>
                      </w:divBdr>
                    </w:div>
                  </w:divsChild>
                </w:div>
                <w:div w:id="2010448033">
                  <w:marLeft w:val="0"/>
                  <w:marRight w:val="0"/>
                  <w:marTop w:val="0"/>
                  <w:marBottom w:val="0"/>
                  <w:divBdr>
                    <w:top w:val="none" w:sz="0" w:space="0" w:color="auto"/>
                    <w:left w:val="none" w:sz="0" w:space="0" w:color="auto"/>
                    <w:bottom w:val="none" w:sz="0" w:space="0" w:color="auto"/>
                    <w:right w:val="none" w:sz="0" w:space="0" w:color="auto"/>
                  </w:divBdr>
                  <w:divsChild>
                    <w:div w:id="473180502">
                      <w:marLeft w:val="0"/>
                      <w:marRight w:val="0"/>
                      <w:marTop w:val="0"/>
                      <w:marBottom w:val="0"/>
                      <w:divBdr>
                        <w:top w:val="none" w:sz="0" w:space="0" w:color="auto"/>
                        <w:left w:val="none" w:sz="0" w:space="0" w:color="auto"/>
                        <w:bottom w:val="none" w:sz="0" w:space="0" w:color="auto"/>
                        <w:right w:val="none" w:sz="0" w:space="0" w:color="auto"/>
                      </w:divBdr>
                    </w:div>
                    <w:div w:id="1865706593">
                      <w:marLeft w:val="0"/>
                      <w:marRight w:val="0"/>
                      <w:marTop w:val="0"/>
                      <w:marBottom w:val="0"/>
                      <w:divBdr>
                        <w:top w:val="none" w:sz="0" w:space="0" w:color="auto"/>
                        <w:left w:val="none" w:sz="0" w:space="0" w:color="auto"/>
                        <w:bottom w:val="none" w:sz="0" w:space="0" w:color="auto"/>
                        <w:right w:val="none" w:sz="0" w:space="0" w:color="auto"/>
                      </w:divBdr>
                    </w:div>
                  </w:divsChild>
                </w:div>
                <w:div w:id="71587853">
                  <w:marLeft w:val="0"/>
                  <w:marRight w:val="0"/>
                  <w:marTop w:val="0"/>
                  <w:marBottom w:val="0"/>
                  <w:divBdr>
                    <w:top w:val="none" w:sz="0" w:space="0" w:color="auto"/>
                    <w:left w:val="none" w:sz="0" w:space="0" w:color="auto"/>
                    <w:bottom w:val="none" w:sz="0" w:space="0" w:color="auto"/>
                    <w:right w:val="none" w:sz="0" w:space="0" w:color="auto"/>
                  </w:divBdr>
                  <w:divsChild>
                    <w:div w:id="803237822">
                      <w:marLeft w:val="0"/>
                      <w:marRight w:val="0"/>
                      <w:marTop w:val="0"/>
                      <w:marBottom w:val="0"/>
                      <w:divBdr>
                        <w:top w:val="none" w:sz="0" w:space="0" w:color="auto"/>
                        <w:left w:val="none" w:sz="0" w:space="0" w:color="auto"/>
                        <w:bottom w:val="none" w:sz="0" w:space="0" w:color="auto"/>
                        <w:right w:val="none" w:sz="0" w:space="0" w:color="auto"/>
                      </w:divBdr>
                    </w:div>
                  </w:divsChild>
                </w:div>
                <w:div w:id="956988529">
                  <w:marLeft w:val="0"/>
                  <w:marRight w:val="0"/>
                  <w:marTop w:val="0"/>
                  <w:marBottom w:val="0"/>
                  <w:divBdr>
                    <w:top w:val="none" w:sz="0" w:space="0" w:color="auto"/>
                    <w:left w:val="none" w:sz="0" w:space="0" w:color="auto"/>
                    <w:bottom w:val="none" w:sz="0" w:space="0" w:color="auto"/>
                    <w:right w:val="none" w:sz="0" w:space="0" w:color="auto"/>
                  </w:divBdr>
                  <w:divsChild>
                    <w:div w:id="2063868678">
                      <w:marLeft w:val="0"/>
                      <w:marRight w:val="0"/>
                      <w:marTop w:val="0"/>
                      <w:marBottom w:val="0"/>
                      <w:divBdr>
                        <w:top w:val="none" w:sz="0" w:space="0" w:color="auto"/>
                        <w:left w:val="none" w:sz="0" w:space="0" w:color="auto"/>
                        <w:bottom w:val="none" w:sz="0" w:space="0" w:color="auto"/>
                        <w:right w:val="none" w:sz="0" w:space="0" w:color="auto"/>
                      </w:divBdr>
                    </w:div>
                  </w:divsChild>
                </w:div>
                <w:div w:id="2144955535">
                  <w:marLeft w:val="0"/>
                  <w:marRight w:val="0"/>
                  <w:marTop w:val="0"/>
                  <w:marBottom w:val="0"/>
                  <w:divBdr>
                    <w:top w:val="none" w:sz="0" w:space="0" w:color="auto"/>
                    <w:left w:val="none" w:sz="0" w:space="0" w:color="auto"/>
                    <w:bottom w:val="none" w:sz="0" w:space="0" w:color="auto"/>
                    <w:right w:val="none" w:sz="0" w:space="0" w:color="auto"/>
                  </w:divBdr>
                  <w:divsChild>
                    <w:div w:id="897281068">
                      <w:marLeft w:val="0"/>
                      <w:marRight w:val="0"/>
                      <w:marTop w:val="0"/>
                      <w:marBottom w:val="0"/>
                      <w:divBdr>
                        <w:top w:val="none" w:sz="0" w:space="0" w:color="auto"/>
                        <w:left w:val="none" w:sz="0" w:space="0" w:color="auto"/>
                        <w:bottom w:val="none" w:sz="0" w:space="0" w:color="auto"/>
                        <w:right w:val="none" w:sz="0" w:space="0" w:color="auto"/>
                      </w:divBdr>
                    </w:div>
                  </w:divsChild>
                </w:div>
                <w:div w:id="815613558">
                  <w:marLeft w:val="0"/>
                  <w:marRight w:val="0"/>
                  <w:marTop w:val="0"/>
                  <w:marBottom w:val="0"/>
                  <w:divBdr>
                    <w:top w:val="none" w:sz="0" w:space="0" w:color="auto"/>
                    <w:left w:val="none" w:sz="0" w:space="0" w:color="auto"/>
                    <w:bottom w:val="none" w:sz="0" w:space="0" w:color="auto"/>
                    <w:right w:val="none" w:sz="0" w:space="0" w:color="auto"/>
                  </w:divBdr>
                  <w:divsChild>
                    <w:div w:id="1433696806">
                      <w:marLeft w:val="0"/>
                      <w:marRight w:val="0"/>
                      <w:marTop w:val="0"/>
                      <w:marBottom w:val="0"/>
                      <w:divBdr>
                        <w:top w:val="none" w:sz="0" w:space="0" w:color="auto"/>
                        <w:left w:val="none" w:sz="0" w:space="0" w:color="auto"/>
                        <w:bottom w:val="none" w:sz="0" w:space="0" w:color="auto"/>
                        <w:right w:val="none" w:sz="0" w:space="0" w:color="auto"/>
                      </w:divBdr>
                    </w:div>
                  </w:divsChild>
                </w:div>
                <w:div w:id="971330367">
                  <w:marLeft w:val="0"/>
                  <w:marRight w:val="0"/>
                  <w:marTop w:val="0"/>
                  <w:marBottom w:val="0"/>
                  <w:divBdr>
                    <w:top w:val="none" w:sz="0" w:space="0" w:color="auto"/>
                    <w:left w:val="none" w:sz="0" w:space="0" w:color="auto"/>
                    <w:bottom w:val="none" w:sz="0" w:space="0" w:color="auto"/>
                    <w:right w:val="none" w:sz="0" w:space="0" w:color="auto"/>
                  </w:divBdr>
                  <w:divsChild>
                    <w:div w:id="942876936">
                      <w:marLeft w:val="0"/>
                      <w:marRight w:val="0"/>
                      <w:marTop w:val="0"/>
                      <w:marBottom w:val="0"/>
                      <w:divBdr>
                        <w:top w:val="none" w:sz="0" w:space="0" w:color="auto"/>
                        <w:left w:val="none" w:sz="0" w:space="0" w:color="auto"/>
                        <w:bottom w:val="none" w:sz="0" w:space="0" w:color="auto"/>
                        <w:right w:val="none" w:sz="0" w:space="0" w:color="auto"/>
                      </w:divBdr>
                    </w:div>
                  </w:divsChild>
                </w:div>
                <w:div w:id="392241706">
                  <w:marLeft w:val="0"/>
                  <w:marRight w:val="0"/>
                  <w:marTop w:val="0"/>
                  <w:marBottom w:val="0"/>
                  <w:divBdr>
                    <w:top w:val="none" w:sz="0" w:space="0" w:color="auto"/>
                    <w:left w:val="none" w:sz="0" w:space="0" w:color="auto"/>
                    <w:bottom w:val="none" w:sz="0" w:space="0" w:color="auto"/>
                    <w:right w:val="none" w:sz="0" w:space="0" w:color="auto"/>
                  </w:divBdr>
                  <w:divsChild>
                    <w:div w:id="1092971044">
                      <w:marLeft w:val="0"/>
                      <w:marRight w:val="0"/>
                      <w:marTop w:val="0"/>
                      <w:marBottom w:val="0"/>
                      <w:divBdr>
                        <w:top w:val="none" w:sz="0" w:space="0" w:color="auto"/>
                        <w:left w:val="none" w:sz="0" w:space="0" w:color="auto"/>
                        <w:bottom w:val="none" w:sz="0" w:space="0" w:color="auto"/>
                        <w:right w:val="none" w:sz="0" w:space="0" w:color="auto"/>
                      </w:divBdr>
                    </w:div>
                  </w:divsChild>
                </w:div>
                <w:div w:id="1498108208">
                  <w:marLeft w:val="0"/>
                  <w:marRight w:val="0"/>
                  <w:marTop w:val="0"/>
                  <w:marBottom w:val="0"/>
                  <w:divBdr>
                    <w:top w:val="none" w:sz="0" w:space="0" w:color="auto"/>
                    <w:left w:val="none" w:sz="0" w:space="0" w:color="auto"/>
                    <w:bottom w:val="none" w:sz="0" w:space="0" w:color="auto"/>
                    <w:right w:val="none" w:sz="0" w:space="0" w:color="auto"/>
                  </w:divBdr>
                  <w:divsChild>
                    <w:div w:id="759910221">
                      <w:marLeft w:val="0"/>
                      <w:marRight w:val="0"/>
                      <w:marTop w:val="0"/>
                      <w:marBottom w:val="0"/>
                      <w:divBdr>
                        <w:top w:val="none" w:sz="0" w:space="0" w:color="auto"/>
                        <w:left w:val="none" w:sz="0" w:space="0" w:color="auto"/>
                        <w:bottom w:val="none" w:sz="0" w:space="0" w:color="auto"/>
                        <w:right w:val="none" w:sz="0" w:space="0" w:color="auto"/>
                      </w:divBdr>
                    </w:div>
                  </w:divsChild>
                </w:div>
                <w:div w:id="712778471">
                  <w:marLeft w:val="0"/>
                  <w:marRight w:val="0"/>
                  <w:marTop w:val="0"/>
                  <w:marBottom w:val="0"/>
                  <w:divBdr>
                    <w:top w:val="none" w:sz="0" w:space="0" w:color="auto"/>
                    <w:left w:val="none" w:sz="0" w:space="0" w:color="auto"/>
                    <w:bottom w:val="none" w:sz="0" w:space="0" w:color="auto"/>
                    <w:right w:val="none" w:sz="0" w:space="0" w:color="auto"/>
                  </w:divBdr>
                  <w:divsChild>
                    <w:div w:id="1237741530">
                      <w:marLeft w:val="0"/>
                      <w:marRight w:val="0"/>
                      <w:marTop w:val="0"/>
                      <w:marBottom w:val="0"/>
                      <w:divBdr>
                        <w:top w:val="none" w:sz="0" w:space="0" w:color="auto"/>
                        <w:left w:val="none" w:sz="0" w:space="0" w:color="auto"/>
                        <w:bottom w:val="none" w:sz="0" w:space="0" w:color="auto"/>
                        <w:right w:val="none" w:sz="0" w:space="0" w:color="auto"/>
                      </w:divBdr>
                    </w:div>
                  </w:divsChild>
                </w:div>
                <w:div w:id="886524020">
                  <w:marLeft w:val="0"/>
                  <w:marRight w:val="0"/>
                  <w:marTop w:val="0"/>
                  <w:marBottom w:val="0"/>
                  <w:divBdr>
                    <w:top w:val="none" w:sz="0" w:space="0" w:color="auto"/>
                    <w:left w:val="none" w:sz="0" w:space="0" w:color="auto"/>
                    <w:bottom w:val="none" w:sz="0" w:space="0" w:color="auto"/>
                    <w:right w:val="none" w:sz="0" w:space="0" w:color="auto"/>
                  </w:divBdr>
                  <w:divsChild>
                    <w:div w:id="2127658281">
                      <w:marLeft w:val="0"/>
                      <w:marRight w:val="0"/>
                      <w:marTop w:val="0"/>
                      <w:marBottom w:val="0"/>
                      <w:divBdr>
                        <w:top w:val="none" w:sz="0" w:space="0" w:color="auto"/>
                        <w:left w:val="none" w:sz="0" w:space="0" w:color="auto"/>
                        <w:bottom w:val="none" w:sz="0" w:space="0" w:color="auto"/>
                        <w:right w:val="none" w:sz="0" w:space="0" w:color="auto"/>
                      </w:divBdr>
                    </w:div>
                  </w:divsChild>
                </w:div>
                <w:div w:id="1081293477">
                  <w:marLeft w:val="0"/>
                  <w:marRight w:val="0"/>
                  <w:marTop w:val="0"/>
                  <w:marBottom w:val="0"/>
                  <w:divBdr>
                    <w:top w:val="none" w:sz="0" w:space="0" w:color="auto"/>
                    <w:left w:val="none" w:sz="0" w:space="0" w:color="auto"/>
                    <w:bottom w:val="none" w:sz="0" w:space="0" w:color="auto"/>
                    <w:right w:val="none" w:sz="0" w:space="0" w:color="auto"/>
                  </w:divBdr>
                  <w:divsChild>
                    <w:div w:id="900138450">
                      <w:marLeft w:val="0"/>
                      <w:marRight w:val="0"/>
                      <w:marTop w:val="0"/>
                      <w:marBottom w:val="0"/>
                      <w:divBdr>
                        <w:top w:val="none" w:sz="0" w:space="0" w:color="auto"/>
                        <w:left w:val="none" w:sz="0" w:space="0" w:color="auto"/>
                        <w:bottom w:val="none" w:sz="0" w:space="0" w:color="auto"/>
                        <w:right w:val="none" w:sz="0" w:space="0" w:color="auto"/>
                      </w:divBdr>
                    </w:div>
                  </w:divsChild>
                </w:div>
                <w:div w:id="471483974">
                  <w:marLeft w:val="0"/>
                  <w:marRight w:val="0"/>
                  <w:marTop w:val="0"/>
                  <w:marBottom w:val="0"/>
                  <w:divBdr>
                    <w:top w:val="none" w:sz="0" w:space="0" w:color="auto"/>
                    <w:left w:val="none" w:sz="0" w:space="0" w:color="auto"/>
                    <w:bottom w:val="none" w:sz="0" w:space="0" w:color="auto"/>
                    <w:right w:val="none" w:sz="0" w:space="0" w:color="auto"/>
                  </w:divBdr>
                  <w:divsChild>
                    <w:div w:id="1452089030">
                      <w:marLeft w:val="0"/>
                      <w:marRight w:val="0"/>
                      <w:marTop w:val="0"/>
                      <w:marBottom w:val="0"/>
                      <w:divBdr>
                        <w:top w:val="none" w:sz="0" w:space="0" w:color="auto"/>
                        <w:left w:val="none" w:sz="0" w:space="0" w:color="auto"/>
                        <w:bottom w:val="none" w:sz="0" w:space="0" w:color="auto"/>
                        <w:right w:val="none" w:sz="0" w:space="0" w:color="auto"/>
                      </w:divBdr>
                    </w:div>
                  </w:divsChild>
                </w:div>
                <w:div w:id="161165498">
                  <w:marLeft w:val="0"/>
                  <w:marRight w:val="0"/>
                  <w:marTop w:val="0"/>
                  <w:marBottom w:val="0"/>
                  <w:divBdr>
                    <w:top w:val="none" w:sz="0" w:space="0" w:color="auto"/>
                    <w:left w:val="none" w:sz="0" w:space="0" w:color="auto"/>
                    <w:bottom w:val="none" w:sz="0" w:space="0" w:color="auto"/>
                    <w:right w:val="none" w:sz="0" w:space="0" w:color="auto"/>
                  </w:divBdr>
                  <w:divsChild>
                    <w:div w:id="175578968">
                      <w:marLeft w:val="0"/>
                      <w:marRight w:val="0"/>
                      <w:marTop w:val="0"/>
                      <w:marBottom w:val="0"/>
                      <w:divBdr>
                        <w:top w:val="none" w:sz="0" w:space="0" w:color="auto"/>
                        <w:left w:val="none" w:sz="0" w:space="0" w:color="auto"/>
                        <w:bottom w:val="none" w:sz="0" w:space="0" w:color="auto"/>
                        <w:right w:val="none" w:sz="0" w:space="0" w:color="auto"/>
                      </w:divBdr>
                    </w:div>
                  </w:divsChild>
                </w:div>
                <w:div w:id="1416128962">
                  <w:marLeft w:val="0"/>
                  <w:marRight w:val="0"/>
                  <w:marTop w:val="0"/>
                  <w:marBottom w:val="0"/>
                  <w:divBdr>
                    <w:top w:val="none" w:sz="0" w:space="0" w:color="auto"/>
                    <w:left w:val="none" w:sz="0" w:space="0" w:color="auto"/>
                    <w:bottom w:val="none" w:sz="0" w:space="0" w:color="auto"/>
                    <w:right w:val="none" w:sz="0" w:space="0" w:color="auto"/>
                  </w:divBdr>
                  <w:divsChild>
                    <w:div w:id="1857115621">
                      <w:marLeft w:val="0"/>
                      <w:marRight w:val="0"/>
                      <w:marTop w:val="0"/>
                      <w:marBottom w:val="0"/>
                      <w:divBdr>
                        <w:top w:val="none" w:sz="0" w:space="0" w:color="auto"/>
                        <w:left w:val="none" w:sz="0" w:space="0" w:color="auto"/>
                        <w:bottom w:val="none" w:sz="0" w:space="0" w:color="auto"/>
                        <w:right w:val="none" w:sz="0" w:space="0" w:color="auto"/>
                      </w:divBdr>
                    </w:div>
                  </w:divsChild>
                </w:div>
                <w:div w:id="1886136699">
                  <w:marLeft w:val="0"/>
                  <w:marRight w:val="0"/>
                  <w:marTop w:val="0"/>
                  <w:marBottom w:val="0"/>
                  <w:divBdr>
                    <w:top w:val="none" w:sz="0" w:space="0" w:color="auto"/>
                    <w:left w:val="none" w:sz="0" w:space="0" w:color="auto"/>
                    <w:bottom w:val="none" w:sz="0" w:space="0" w:color="auto"/>
                    <w:right w:val="none" w:sz="0" w:space="0" w:color="auto"/>
                  </w:divBdr>
                  <w:divsChild>
                    <w:div w:id="1549486138">
                      <w:marLeft w:val="0"/>
                      <w:marRight w:val="0"/>
                      <w:marTop w:val="0"/>
                      <w:marBottom w:val="0"/>
                      <w:divBdr>
                        <w:top w:val="none" w:sz="0" w:space="0" w:color="auto"/>
                        <w:left w:val="none" w:sz="0" w:space="0" w:color="auto"/>
                        <w:bottom w:val="none" w:sz="0" w:space="0" w:color="auto"/>
                        <w:right w:val="none" w:sz="0" w:space="0" w:color="auto"/>
                      </w:divBdr>
                    </w:div>
                  </w:divsChild>
                </w:div>
                <w:div w:id="1103570488">
                  <w:marLeft w:val="0"/>
                  <w:marRight w:val="0"/>
                  <w:marTop w:val="0"/>
                  <w:marBottom w:val="0"/>
                  <w:divBdr>
                    <w:top w:val="none" w:sz="0" w:space="0" w:color="auto"/>
                    <w:left w:val="none" w:sz="0" w:space="0" w:color="auto"/>
                    <w:bottom w:val="none" w:sz="0" w:space="0" w:color="auto"/>
                    <w:right w:val="none" w:sz="0" w:space="0" w:color="auto"/>
                  </w:divBdr>
                  <w:divsChild>
                    <w:div w:id="1862283576">
                      <w:marLeft w:val="0"/>
                      <w:marRight w:val="0"/>
                      <w:marTop w:val="0"/>
                      <w:marBottom w:val="0"/>
                      <w:divBdr>
                        <w:top w:val="none" w:sz="0" w:space="0" w:color="auto"/>
                        <w:left w:val="none" w:sz="0" w:space="0" w:color="auto"/>
                        <w:bottom w:val="none" w:sz="0" w:space="0" w:color="auto"/>
                        <w:right w:val="none" w:sz="0" w:space="0" w:color="auto"/>
                      </w:divBdr>
                    </w:div>
                  </w:divsChild>
                </w:div>
                <w:div w:id="1428766305">
                  <w:marLeft w:val="0"/>
                  <w:marRight w:val="0"/>
                  <w:marTop w:val="0"/>
                  <w:marBottom w:val="0"/>
                  <w:divBdr>
                    <w:top w:val="none" w:sz="0" w:space="0" w:color="auto"/>
                    <w:left w:val="none" w:sz="0" w:space="0" w:color="auto"/>
                    <w:bottom w:val="none" w:sz="0" w:space="0" w:color="auto"/>
                    <w:right w:val="none" w:sz="0" w:space="0" w:color="auto"/>
                  </w:divBdr>
                  <w:divsChild>
                    <w:div w:id="10500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803">
          <w:marLeft w:val="0"/>
          <w:marRight w:val="0"/>
          <w:marTop w:val="0"/>
          <w:marBottom w:val="0"/>
          <w:divBdr>
            <w:top w:val="none" w:sz="0" w:space="0" w:color="auto"/>
            <w:left w:val="none" w:sz="0" w:space="0" w:color="auto"/>
            <w:bottom w:val="none" w:sz="0" w:space="0" w:color="auto"/>
            <w:right w:val="none" w:sz="0" w:space="0" w:color="auto"/>
          </w:divBdr>
        </w:div>
        <w:div w:id="911934761">
          <w:marLeft w:val="0"/>
          <w:marRight w:val="0"/>
          <w:marTop w:val="0"/>
          <w:marBottom w:val="0"/>
          <w:divBdr>
            <w:top w:val="none" w:sz="0" w:space="0" w:color="auto"/>
            <w:left w:val="none" w:sz="0" w:space="0" w:color="auto"/>
            <w:bottom w:val="none" w:sz="0" w:space="0" w:color="auto"/>
            <w:right w:val="none" w:sz="0" w:space="0" w:color="auto"/>
          </w:divBdr>
          <w:divsChild>
            <w:div w:id="719135311">
              <w:marLeft w:val="-75"/>
              <w:marRight w:val="0"/>
              <w:marTop w:val="30"/>
              <w:marBottom w:val="30"/>
              <w:divBdr>
                <w:top w:val="none" w:sz="0" w:space="0" w:color="auto"/>
                <w:left w:val="none" w:sz="0" w:space="0" w:color="auto"/>
                <w:bottom w:val="none" w:sz="0" w:space="0" w:color="auto"/>
                <w:right w:val="none" w:sz="0" w:space="0" w:color="auto"/>
              </w:divBdr>
              <w:divsChild>
                <w:div w:id="722366162">
                  <w:marLeft w:val="0"/>
                  <w:marRight w:val="0"/>
                  <w:marTop w:val="0"/>
                  <w:marBottom w:val="0"/>
                  <w:divBdr>
                    <w:top w:val="none" w:sz="0" w:space="0" w:color="auto"/>
                    <w:left w:val="none" w:sz="0" w:space="0" w:color="auto"/>
                    <w:bottom w:val="none" w:sz="0" w:space="0" w:color="auto"/>
                    <w:right w:val="none" w:sz="0" w:space="0" w:color="auto"/>
                  </w:divBdr>
                  <w:divsChild>
                    <w:div w:id="1263226038">
                      <w:marLeft w:val="0"/>
                      <w:marRight w:val="0"/>
                      <w:marTop w:val="0"/>
                      <w:marBottom w:val="0"/>
                      <w:divBdr>
                        <w:top w:val="none" w:sz="0" w:space="0" w:color="auto"/>
                        <w:left w:val="none" w:sz="0" w:space="0" w:color="auto"/>
                        <w:bottom w:val="none" w:sz="0" w:space="0" w:color="auto"/>
                        <w:right w:val="none" w:sz="0" w:space="0" w:color="auto"/>
                      </w:divBdr>
                    </w:div>
                    <w:div w:id="1961305068">
                      <w:marLeft w:val="0"/>
                      <w:marRight w:val="0"/>
                      <w:marTop w:val="0"/>
                      <w:marBottom w:val="0"/>
                      <w:divBdr>
                        <w:top w:val="none" w:sz="0" w:space="0" w:color="auto"/>
                        <w:left w:val="none" w:sz="0" w:space="0" w:color="auto"/>
                        <w:bottom w:val="none" w:sz="0" w:space="0" w:color="auto"/>
                        <w:right w:val="none" w:sz="0" w:space="0" w:color="auto"/>
                      </w:divBdr>
                    </w:div>
                  </w:divsChild>
                </w:div>
                <w:div w:id="1859007210">
                  <w:marLeft w:val="0"/>
                  <w:marRight w:val="0"/>
                  <w:marTop w:val="0"/>
                  <w:marBottom w:val="0"/>
                  <w:divBdr>
                    <w:top w:val="none" w:sz="0" w:space="0" w:color="auto"/>
                    <w:left w:val="none" w:sz="0" w:space="0" w:color="auto"/>
                    <w:bottom w:val="none" w:sz="0" w:space="0" w:color="auto"/>
                    <w:right w:val="none" w:sz="0" w:space="0" w:color="auto"/>
                  </w:divBdr>
                  <w:divsChild>
                    <w:div w:id="509107627">
                      <w:marLeft w:val="0"/>
                      <w:marRight w:val="0"/>
                      <w:marTop w:val="0"/>
                      <w:marBottom w:val="0"/>
                      <w:divBdr>
                        <w:top w:val="none" w:sz="0" w:space="0" w:color="auto"/>
                        <w:left w:val="none" w:sz="0" w:space="0" w:color="auto"/>
                        <w:bottom w:val="none" w:sz="0" w:space="0" w:color="auto"/>
                        <w:right w:val="none" w:sz="0" w:space="0" w:color="auto"/>
                      </w:divBdr>
                    </w:div>
                    <w:div w:id="506018739">
                      <w:marLeft w:val="0"/>
                      <w:marRight w:val="0"/>
                      <w:marTop w:val="0"/>
                      <w:marBottom w:val="0"/>
                      <w:divBdr>
                        <w:top w:val="none" w:sz="0" w:space="0" w:color="auto"/>
                        <w:left w:val="none" w:sz="0" w:space="0" w:color="auto"/>
                        <w:bottom w:val="none" w:sz="0" w:space="0" w:color="auto"/>
                        <w:right w:val="none" w:sz="0" w:space="0" w:color="auto"/>
                      </w:divBdr>
                    </w:div>
                  </w:divsChild>
                </w:div>
                <w:div w:id="1947419380">
                  <w:marLeft w:val="0"/>
                  <w:marRight w:val="0"/>
                  <w:marTop w:val="0"/>
                  <w:marBottom w:val="0"/>
                  <w:divBdr>
                    <w:top w:val="none" w:sz="0" w:space="0" w:color="auto"/>
                    <w:left w:val="none" w:sz="0" w:space="0" w:color="auto"/>
                    <w:bottom w:val="none" w:sz="0" w:space="0" w:color="auto"/>
                    <w:right w:val="none" w:sz="0" w:space="0" w:color="auto"/>
                  </w:divBdr>
                  <w:divsChild>
                    <w:div w:id="1222129841">
                      <w:marLeft w:val="0"/>
                      <w:marRight w:val="0"/>
                      <w:marTop w:val="0"/>
                      <w:marBottom w:val="0"/>
                      <w:divBdr>
                        <w:top w:val="none" w:sz="0" w:space="0" w:color="auto"/>
                        <w:left w:val="none" w:sz="0" w:space="0" w:color="auto"/>
                        <w:bottom w:val="none" w:sz="0" w:space="0" w:color="auto"/>
                        <w:right w:val="none" w:sz="0" w:space="0" w:color="auto"/>
                      </w:divBdr>
                    </w:div>
                  </w:divsChild>
                </w:div>
                <w:div w:id="229191060">
                  <w:marLeft w:val="0"/>
                  <w:marRight w:val="0"/>
                  <w:marTop w:val="0"/>
                  <w:marBottom w:val="0"/>
                  <w:divBdr>
                    <w:top w:val="none" w:sz="0" w:space="0" w:color="auto"/>
                    <w:left w:val="none" w:sz="0" w:space="0" w:color="auto"/>
                    <w:bottom w:val="none" w:sz="0" w:space="0" w:color="auto"/>
                    <w:right w:val="none" w:sz="0" w:space="0" w:color="auto"/>
                  </w:divBdr>
                  <w:divsChild>
                    <w:div w:id="952782931">
                      <w:marLeft w:val="0"/>
                      <w:marRight w:val="0"/>
                      <w:marTop w:val="0"/>
                      <w:marBottom w:val="0"/>
                      <w:divBdr>
                        <w:top w:val="none" w:sz="0" w:space="0" w:color="auto"/>
                        <w:left w:val="none" w:sz="0" w:space="0" w:color="auto"/>
                        <w:bottom w:val="none" w:sz="0" w:space="0" w:color="auto"/>
                        <w:right w:val="none" w:sz="0" w:space="0" w:color="auto"/>
                      </w:divBdr>
                    </w:div>
                  </w:divsChild>
                </w:div>
                <w:div w:id="2061324034">
                  <w:marLeft w:val="0"/>
                  <w:marRight w:val="0"/>
                  <w:marTop w:val="0"/>
                  <w:marBottom w:val="0"/>
                  <w:divBdr>
                    <w:top w:val="none" w:sz="0" w:space="0" w:color="auto"/>
                    <w:left w:val="none" w:sz="0" w:space="0" w:color="auto"/>
                    <w:bottom w:val="none" w:sz="0" w:space="0" w:color="auto"/>
                    <w:right w:val="none" w:sz="0" w:space="0" w:color="auto"/>
                  </w:divBdr>
                  <w:divsChild>
                    <w:div w:id="318115737">
                      <w:marLeft w:val="0"/>
                      <w:marRight w:val="0"/>
                      <w:marTop w:val="0"/>
                      <w:marBottom w:val="0"/>
                      <w:divBdr>
                        <w:top w:val="none" w:sz="0" w:space="0" w:color="auto"/>
                        <w:left w:val="none" w:sz="0" w:space="0" w:color="auto"/>
                        <w:bottom w:val="none" w:sz="0" w:space="0" w:color="auto"/>
                        <w:right w:val="none" w:sz="0" w:space="0" w:color="auto"/>
                      </w:divBdr>
                    </w:div>
                  </w:divsChild>
                </w:div>
                <w:div w:id="1112676530">
                  <w:marLeft w:val="0"/>
                  <w:marRight w:val="0"/>
                  <w:marTop w:val="0"/>
                  <w:marBottom w:val="0"/>
                  <w:divBdr>
                    <w:top w:val="none" w:sz="0" w:space="0" w:color="auto"/>
                    <w:left w:val="none" w:sz="0" w:space="0" w:color="auto"/>
                    <w:bottom w:val="none" w:sz="0" w:space="0" w:color="auto"/>
                    <w:right w:val="none" w:sz="0" w:space="0" w:color="auto"/>
                  </w:divBdr>
                  <w:divsChild>
                    <w:div w:id="667564992">
                      <w:marLeft w:val="0"/>
                      <w:marRight w:val="0"/>
                      <w:marTop w:val="0"/>
                      <w:marBottom w:val="0"/>
                      <w:divBdr>
                        <w:top w:val="none" w:sz="0" w:space="0" w:color="auto"/>
                        <w:left w:val="none" w:sz="0" w:space="0" w:color="auto"/>
                        <w:bottom w:val="none" w:sz="0" w:space="0" w:color="auto"/>
                        <w:right w:val="none" w:sz="0" w:space="0" w:color="auto"/>
                      </w:divBdr>
                    </w:div>
                  </w:divsChild>
                </w:div>
                <w:div w:id="330452802">
                  <w:marLeft w:val="0"/>
                  <w:marRight w:val="0"/>
                  <w:marTop w:val="0"/>
                  <w:marBottom w:val="0"/>
                  <w:divBdr>
                    <w:top w:val="none" w:sz="0" w:space="0" w:color="auto"/>
                    <w:left w:val="none" w:sz="0" w:space="0" w:color="auto"/>
                    <w:bottom w:val="none" w:sz="0" w:space="0" w:color="auto"/>
                    <w:right w:val="none" w:sz="0" w:space="0" w:color="auto"/>
                  </w:divBdr>
                  <w:divsChild>
                    <w:div w:id="1930115967">
                      <w:marLeft w:val="0"/>
                      <w:marRight w:val="0"/>
                      <w:marTop w:val="0"/>
                      <w:marBottom w:val="0"/>
                      <w:divBdr>
                        <w:top w:val="none" w:sz="0" w:space="0" w:color="auto"/>
                        <w:left w:val="none" w:sz="0" w:space="0" w:color="auto"/>
                        <w:bottom w:val="none" w:sz="0" w:space="0" w:color="auto"/>
                        <w:right w:val="none" w:sz="0" w:space="0" w:color="auto"/>
                      </w:divBdr>
                    </w:div>
                    <w:div w:id="579869024">
                      <w:marLeft w:val="0"/>
                      <w:marRight w:val="0"/>
                      <w:marTop w:val="0"/>
                      <w:marBottom w:val="0"/>
                      <w:divBdr>
                        <w:top w:val="none" w:sz="0" w:space="0" w:color="auto"/>
                        <w:left w:val="none" w:sz="0" w:space="0" w:color="auto"/>
                        <w:bottom w:val="none" w:sz="0" w:space="0" w:color="auto"/>
                        <w:right w:val="none" w:sz="0" w:space="0" w:color="auto"/>
                      </w:divBdr>
                    </w:div>
                  </w:divsChild>
                </w:div>
                <w:div w:id="1603107473">
                  <w:marLeft w:val="0"/>
                  <w:marRight w:val="0"/>
                  <w:marTop w:val="0"/>
                  <w:marBottom w:val="0"/>
                  <w:divBdr>
                    <w:top w:val="none" w:sz="0" w:space="0" w:color="auto"/>
                    <w:left w:val="none" w:sz="0" w:space="0" w:color="auto"/>
                    <w:bottom w:val="none" w:sz="0" w:space="0" w:color="auto"/>
                    <w:right w:val="none" w:sz="0" w:space="0" w:color="auto"/>
                  </w:divBdr>
                  <w:divsChild>
                    <w:div w:id="10823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5892">
          <w:marLeft w:val="0"/>
          <w:marRight w:val="0"/>
          <w:marTop w:val="0"/>
          <w:marBottom w:val="0"/>
          <w:divBdr>
            <w:top w:val="none" w:sz="0" w:space="0" w:color="auto"/>
            <w:left w:val="none" w:sz="0" w:space="0" w:color="auto"/>
            <w:bottom w:val="none" w:sz="0" w:space="0" w:color="auto"/>
            <w:right w:val="none" w:sz="0" w:space="0" w:color="auto"/>
          </w:divBdr>
        </w:div>
        <w:div w:id="1555851119">
          <w:marLeft w:val="0"/>
          <w:marRight w:val="0"/>
          <w:marTop w:val="0"/>
          <w:marBottom w:val="0"/>
          <w:divBdr>
            <w:top w:val="none" w:sz="0" w:space="0" w:color="auto"/>
            <w:left w:val="none" w:sz="0" w:space="0" w:color="auto"/>
            <w:bottom w:val="none" w:sz="0" w:space="0" w:color="auto"/>
            <w:right w:val="none" w:sz="0" w:space="0" w:color="auto"/>
          </w:divBdr>
        </w:div>
        <w:div w:id="744179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tendance@bango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2" ma:contentTypeDescription="Create a new document." ma:contentTypeScope="" ma:versionID="b8904ff80736d26cac7b976b98bc9a0a">
  <xsd:schema xmlns:xsd="http://www.w3.org/2001/XMLSchema" xmlns:xs="http://www.w3.org/2001/XMLSchema" xmlns:p="http://schemas.microsoft.com/office/2006/metadata/properties" xmlns:ns3="3da09709-1773-4314-a174-55395cd16391" xmlns:ns4="d8bf8bef-0b82-4986-a401-43264cccf55c" targetNamespace="http://schemas.microsoft.com/office/2006/metadata/properties" ma:root="true" ma:fieldsID="ce572708cf1f9223034fa9e5d029d480" ns3:_="" ns4:_="">
    <xsd:import namespace="3da09709-1773-4314-a174-55395cd16391"/>
    <xsd:import namespace="d8bf8bef-0b82-4986-a401-43264cccf5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C0096-8050-4615-AF4C-5F1B28F9B0B5}">
  <ds:schemaRefs>
    <ds:schemaRef ds:uri="http://schemas.microsoft.com/sharepoint/v3/contenttype/forms"/>
  </ds:schemaRefs>
</ds:datastoreItem>
</file>

<file path=customXml/itemProps2.xml><?xml version="1.0" encoding="utf-8"?>
<ds:datastoreItem xmlns:ds="http://schemas.openxmlformats.org/officeDocument/2006/customXml" ds:itemID="{25984846-B553-4AE3-AF6A-7FE966A500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230AC1-5607-4D94-BD6A-99818C972C68}">
  <ds:schemaRefs>
    <ds:schemaRef ds:uri="http://schemas.openxmlformats.org/officeDocument/2006/bibliography"/>
  </ds:schemaRefs>
</ds:datastoreItem>
</file>

<file path=customXml/itemProps4.xml><?xml version="1.0" encoding="utf-8"?>
<ds:datastoreItem xmlns:ds="http://schemas.openxmlformats.org/officeDocument/2006/customXml" ds:itemID="{19CC44ED-23A8-465B-A115-943C6C8FC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09709-1773-4314-a174-55395cd16391"/>
    <ds:schemaRef ds:uri="d8bf8bef-0b82-4986-a401-43264cccf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2779</Words>
  <Characters>15845</Characters>
  <Application>Microsoft Office Word</Application>
  <DocSecurity>0</DocSecurity>
  <Lines>132</Lines>
  <Paragraphs>37</Paragraphs>
  <ScaleCrop>false</ScaleCrop>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2021-04-13T09:38:00Z</dcterms:created>
  <dcterms:modified xsi:type="dcterms:W3CDTF">2021-04-13T09:40:00Z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0x010100BD58E98866DFD245B9D0E18596F05661</vt:lpwstr>
  </property>
</Properties>
</file>