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C33CE" w14:textId="77777777" w:rsidR="002D5D6D" w:rsidRDefault="001D59D5" w:rsidP="12FB4C6B">
      <w:pPr>
        <w:pStyle w:val="Heading2"/>
        <w:rPr>
          <w:rFonts w:asciiTheme="minorHAnsi" w:hAnsiTheme="minorHAnsi"/>
          <w:b/>
        </w:rPr>
      </w:pPr>
      <w:r w:rsidRPr="000C449F">
        <w:rPr>
          <w:rFonts w:asciiTheme="majorBidi" w:hAnsiTheme="majorBidi"/>
          <w:noProof/>
        </w:rPr>
        <w:drawing>
          <wp:inline distT="0" distB="0" distL="0" distR="0" wp14:anchorId="6563DEF0" wp14:editId="120FF0BB">
            <wp:extent cx="1539240" cy="1085850"/>
            <wp:effectExtent l="0" t="0" r="0" b="0"/>
            <wp:docPr id="2" name="Picture 2" descr="Bangor University Logo&#1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ngor University Logo&#10;&#10;">
                      <a:extLst>
                        <a:ext uri="{C183D7F6-B498-43B3-948B-1728B52AA6E4}">
                          <adec:decorative xmlns:adec="http://schemas.microsoft.com/office/drawing/2017/decorative" val="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39240" cy="1085850"/>
                    </a:xfrm>
                    <a:prstGeom prst="rect">
                      <a:avLst/>
                    </a:prstGeom>
                    <a:noFill/>
                    <a:ln>
                      <a:noFill/>
                    </a:ln>
                  </pic:spPr>
                </pic:pic>
              </a:graphicData>
            </a:graphic>
          </wp:inline>
        </w:drawing>
      </w:r>
    </w:p>
    <w:p w14:paraId="277C5ED9" w14:textId="77777777" w:rsidR="002D5D6D" w:rsidRDefault="002D5D6D">
      <w:pPr>
        <w:rPr>
          <w:rFonts w:asciiTheme="minorHAnsi" w:hAnsiTheme="minorHAnsi"/>
          <w:b/>
        </w:rPr>
      </w:pPr>
    </w:p>
    <w:p w14:paraId="694F6BCB" w14:textId="77777777" w:rsidR="002D5D6D" w:rsidRDefault="002D5D6D">
      <w:pPr>
        <w:rPr>
          <w:rFonts w:asciiTheme="minorHAnsi" w:hAnsiTheme="minorHAnsi"/>
          <w:b/>
        </w:rPr>
      </w:pPr>
    </w:p>
    <w:p w14:paraId="26E73718" w14:textId="77777777" w:rsidR="002D5D6D" w:rsidRDefault="002D5D6D">
      <w:pPr>
        <w:rPr>
          <w:rFonts w:asciiTheme="minorHAnsi" w:hAnsiTheme="minorHAnsi"/>
          <w:b/>
        </w:rPr>
      </w:pPr>
    </w:p>
    <w:p w14:paraId="0F396039" w14:textId="77777777" w:rsidR="002D5D6D" w:rsidRDefault="002D5D6D">
      <w:pPr>
        <w:rPr>
          <w:rFonts w:asciiTheme="minorHAnsi" w:hAnsiTheme="minorHAnsi"/>
          <w:b/>
        </w:rPr>
      </w:pPr>
    </w:p>
    <w:p w14:paraId="272D2FA5" w14:textId="77777777" w:rsidR="002D5D6D" w:rsidRDefault="002D5D6D">
      <w:pPr>
        <w:rPr>
          <w:rFonts w:asciiTheme="minorHAnsi" w:hAnsiTheme="minorHAnsi"/>
          <w:b/>
        </w:rPr>
      </w:pPr>
    </w:p>
    <w:p w14:paraId="0B89849E" w14:textId="77777777" w:rsidR="008F50A3" w:rsidRDefault="008F50A3">
      <w:pPr>
        <w:rPr>
          <w:rFonts w:asciiTheme="minorHAnsi" w:hAnsiTheme="minorHAnsi"/>
          <w:b/>
          <w:sz w:val="28"/>
        </w:rPr>
      </w:pPr>
    </w:p>
    <w:p w14:paraId="35B1534D" w14:textId="77777777" w:rsidR="008F50A3" w:rsidRDefault="008F50A3">
      <w:pPr>
        <w:rPr>
          <w:rFonts w:asciiTheme="minorHAnsi" w:hAnsiTheme="minorHAnsi"/>
          <w:b/>
          <w:sz w:val="28"/>
        </w:rPr>
      </w:pPr>
    </w:p>
    <w:p w14:paraId="6ED589C3" w14:textId="77777777" w:rsidR="008F50A3" w:rsidRDefault="008F50A3">
      <w:pPr>
        <w:rPr>
          <w:rFonts w:asciiTheme="minorHAnsi" w:hAnsiTheme="minorHAnsi"/>
          <w:b/>
          <w:sz w:val="28"/>
        </w:rPr>
      </w:pPr>
    </w:p>
    <w:p w14:paraId="1112E10C" w14:textId="77777777" w:rsidR="008F50A3" w:rsidRDefault="008F50A3">
      <w:pPr>
        <w:rPr>
          <w:rFonts w:asciiTheme="minorHAnsi" w:hAnsiTheme="minorHAnsi"/>
          <w:b/>
          <w:sz w:val="28"/>
        </w:rPr>
      </w:pPr>
    </w:p>
    <w:p w14:paraId="1C504FB8" w14:textId="77777777" w:rsidR="008F50A3" w:rsidRDefault="008F50A3">
      <w:pPr>
        <w:rPr>
          <w:rFonts w:asciiTheme="minorHAnsi" w:hAnsiTheme="minorHAnsi"/>
          <w:b/>
          <w:sz w:val="28"/>
        </w:rPr>
      </w:pPr>
    </w:p>
    <w:p w14:paraId="500F0ED3" w14:textId="77777777" w:rsidR="008F50A3" w:rsidRDefault="008F50A3">
      <w:pPr>
        <w:rPr>
          <w:rFonts w:asciiTheme="minorHAnsi" w:hAnsiTheme="minorHAnsi"/>
          <w:b/>
          <w:sz w:val="28"/>
        </w:rPr>
      </w:pPr>
    </w:p>
    <w:p w14:paraId="6CB4DFEF" w14:textId="77777777" w:rsidR="008F50A3" w:rsidRDefault="008F50A3">
      <w:pPr>
        <w:rPr>
          <w:rFonts w:asciiTheme="minorHAnsi" w:hAnsiTheme="minorHAnsi"/>
          <w:b/>
          <w:sz w:val="28"/>
        </w:rPr>
      </w:pPr>
    </w:p>
    <w:p w14:paraId="71FFD79F" w14:textId="77777777" w:rsidR="008F50A3" w:rsidRDefault="008F50A3" w:rsidP="008F50A3">
      <w:pPr>
        <w:jc w:val="center"/>
        <w:rPr>
          <w:rFonts w:asciiTheme="minorHAnsi" w:hAnsiTheme="minorHAnsi"/>
          <w:b/>
          <w:sz w:val="28"/>
        </w:rPr>
      </w:pPr>
    </w:p>
    <w:p w14:paraId="7EFFDC14" w14:textId="7CB83BBC" w:rsidR="008F50A3" w:rsidRPr="008F50A3" w:rsidRDefault="00661643" w:rsidP="12FB4C6B">
      <w:pPr>
        <w:jc w:val="center"/>
        <w:rPr>
          <w:rFonts w:asciiTheme="minorHAnsi" w:eastAsiaTheme="minorEastAsia" w:hAnsiTheme="minorHAnsi" w:cstheme="minorBidi"/>
          <w:b/>
          <w:bCs/>
          <w:sz w:val="28"/>
          <w:szCs w:val="28"/>
        </w:rPr>
      </w:pPr>
      <w:r>
        <w:rPr>
          <w:rFonts w:ascii="Calibri" w:eastAsia="Calibri" w:hAnsi="Calibri"/>
          <w:b/>
          <w:bCs/>
          <w:sz w:val="28"/>
          <w:szCs w:val="28"/>
          <w:lang w:val="cy-GB"/>
        </w:rPr>
        <w:t>POLISI YMRODDIAD ACADEMAIDD</w:t>
      </w:r>
    </w:p>
    <w:p w14:paraId="38AAEC11" w14:textId="77777777" w:rsidR="008F50A3" w:rsidRPr="008F50A3" w:rsidRDefault="001D59D5" w:rsidP="12FB4C6B">
      <w:pPr>
        <w:rPr>
          <w:rFonts w:asciiTheme="minorHAnsi" w:eastAsiaTheme="minorEastAsia" w:hAnsiTheme="minorHAnsi" w:cstheme="minorBidi"/>
          <w:b/>
          <w:bCs/>
          <w:sz w:val="28"/>
          <w:szCs w:val="28"/>
        </w:rPr>
      </w:pPr>
      <w:r w:rsidRPr="12FB4C6B">
        <w:rPr>
          <w:rFonts w:asciiTheme="minorHAnsi" w:eastAsiaTheme="minorEastAsia" w:hAnsiTheme="minorHAnsi" w:cstheme="minorBidi"/>
          <w:b/>
          <w:bCs/>
          <w:sz w:val="28"/>
          <w:szCs w:val="28"/>
        </w:rPr>
        <w:t> </w:t>
      </w:r>
    </w:p>
    <w:p w14:paraId="102F2B4F" w14:textId="77777777" w:rsidR="008F50A3" w:rsidRDefault="001D59D5" w:rsidP="12FB4C6B">
      <w:pPr>
        <w:rPr>
          <w:rFonts w:asciiTheme="minorHAnsi" w:eastAsiaTheme="minorEastAsia" w:hAnsiTheme="minorHAnsi" w:cstheme="minorBidi"/>
          <w:b/>
          <w:bCs/>
          <w:sz w:val="28"/>
          <w:szCs w:val="28"/>
        </w:rPr>
      </w:pPr>
      <w:r w:rsidRPr="12FB4C6B">
        <w:rPr>
          <w:rFonts w:asciiTheme="minorHAnsi" w:eastAsiaTheme="minorEastAsia" w:hAnsiTheme="minorHAnsi" w:cstheme="minorBidi"/>
          <w:b/>
          <w:bCs/>
          <w:sz w:val="28"/>
          <w:szCs w:val="28"/>
        </w:rPr>
        <w:t> </w:t>
      </w:r>
    </w:p>
    <w:p w14:paraId="7C9D3516" w14:textId="77777777" w:rsidR="008F50A3" w:rsidRDefault="008F50A3" w:rsidP="008F50A3">
      <w:pPr>
        <w:rPr>
          <w:rFonts w:asciiTheme="minorHAnsi" w:hAnsiTheme="minorHAnsi"/>
          <w:b/>
          <w:sz w:val="28"/>
        </w:rPr>
      </w:pPr>
    </w:p>
    <w:p w14:paraId="4BEEDEE5" w14:textId="77777777" w:rsidR="008F50A3" w:rsidRDefault="008F50A3" w:rsidP="008F50A3">
      <w:pPr>
        <w:rPr>
          <w:rFonts w:asciiTheme="minorHAnsi" w:hAnsiTheme="minorHAnsi"/>
          <w:b/>
          <w:sz w:val="28"/>
        </w:rPr>
      </w:pPr>
    </w:p>
    <w:p w14:paraId="25E9E197" w14:textId="77777777" w:rsidR="008F50A3" w:rsidRPr="008F50A3" w:rsidRDefault="008F50A3" w:rsidP="008F50A3">
      <w:pPr>
        <w:rPr>
          <w:rFonts w:asciiTheme="minorHAnsi" w:hAnsiTheme="minorHAnsi"/>
          <w:b/>
          <w:sz w:val="28"/>
        </w:rPr>
      </w:pPr>
    </w:p>
    <w:p w14:paraId="18803500" w14:textId="77777777" w:rsidR="008F50A3" w:rsidRPr="008F50A3" w:rsidRDefault="001D59D5" w:rsidP="12FB4C6B">
      <w:pPr>
        <w:rPr>
          <w:rFonts w:asciiTheme="minorHAnsi" w:eastAsiaTheme="minorEastAsia" w:hAnsiTheme="minorHAnsi" w:cstheme="minorBidi"/>
          <w:b/>
          <w:bCs/>
        </w:rPr>
      </w:pPr>
      <w:r w:rsidRPr="12FB4C6B">
        <w:rPr>
          <w:rFonts w:asciiTheme="minorHAnsi" w:eastAsiaTheme="minorEastAsia" w:hAnsiTheme="minorHAnsi" w:cstheme="minorBidi"/>
          <w:b/>
          <w:bCs/>
        </w:rPr>
        <w:t> </w:t>
      </w:r>
    </w:p>
    <w:tbl>
      <w:tblPr>
        <w:tblStyle w:val="TableGrid"/>
        <w:tblW w:w="9923" w:type="dxa"/>
        <w:tblLook w:val="04A0" w:firstRow="1" w:lastRow="0" w:firstColumn="1" w:lastColumn="0" w:noHBand="0" w:noVBand="1"/>
      </w:tblPr>
      <w:tblGrid>
        <w:gridCol w:w="2038"/>
        <w:gridCol w:w="4341"/>
        <w:gridCol w:w="3544"/>
      </w:tblGrid>
      <w:tr w:rsidR="00C73C76" w14:paraId="3A705BC7" w14:textId="77777777" w:rsidTr="00FB73E9">
        <w:tc>
          <w:tcPr>
            <w:tcW w:w="2038" w:type="dxa"/>
            <w:hideMark/>
          </w:tcPr>
          <w:p w14:paraId="097DFDFF" w14:textId="77777777" w:rsidR="008F17B7" w:rsidRPr="008F50A3" w:rsidRDefault="001D59D5" w:rsidP="12FB4C6B">
            <w:pPr>
              <w:rPr>
                <w:rFonts w:asciiTheme="minorHAnsi" w:eastAsiaTheme="minorEastAsia" w:hAnsiTheme="minorHAnsi" w:cstheme="minorBidi"/>
                <w:b/>
                <w:bCs/>
              </w:rPr>
            </w:pPr>
            <w:r>
              <w:rPr>
                <w:rFonts w:ascii="Calibri" w:eastAsia="Calibri" w:hAnsi="Calibri"/>
                <w:b/>
                <w:bCs/>
                <w:lang w:val="cy-GB"/>
              </w:rPr>
              <w:t>Dyddiad</w:t>
            </w:r>
          </w:p>
        </w:tc>
        <w:tc>
          <w:tcPr>
            <w:tcW w:w="4341" w:type="dxa"/>
            <w:hideMark/>
          </w:tcPr>
          <w:p w14:paraId="452C1AC7" w14:textId="0F28429B" w:rsidR="008F17B7" w:rsidRPr="008F50A3" w:rsidRDefault="001D59D5" w:rsidP="12FB4C6B">
            <w:pPr>
              <w:rPr>
                <w:rFonts w:asciiTheme="minorHAnsi" w:eastAsiaTheme="minorEastAsia" w:hAnsiTheme="minorHAnsi" w:cstheme="minorBidi"/>
                <w:b/>
                <w:bCs/>
              </w:rPr>
            </w:pPr>
            <w:r>
              <w:rPr>
                <w:rFonts w:ascii="Calibri" w:eastAsia="Calibri" w:hAnsi="Calibri"/>
                <w:b/>
                <w:bCs/>
                <w:lang w:val="cy-GB"/>
              </w:rPr>
              <w:t xml:space="preserve">Pwrpas Cyhoeddi/Disgrifiad o'r </w:t>
            </w:r>
            <w:proofErr w:type="spellStart"/>
            <w:r>
              <w:rPr>
                <w:rFonts w:ascii="Calibri" w:eastAsia="Calibri" w:hAnsi="Calibri"/>
                <w:b/>
                <w:bCs/>
                <w:lang w:val="cy-GB"/>
              </w:rPr>
              <w:t>Newid</w:t>
            </w:r>
            <w:r w:rsidR="0006598D">
              <w:rPr>
                <w:rFonts w:ascii="Calibri" w:eastAsia="Calibri" w:hAnsi="Calibri"/>
                <w:b/>
                <w:bCs/>
                <w:lang w:val="cy-GB"/>
              </w:rPr>
              <w:t>adau</w:t>
            </w:r>
            <w:proofErr w:type="spellEnd"/>
          </w:p>
          <w:p w14:paraId="480C1BBC" w14:textId="77777777" w:rsidR="008F17B7" w:rsidRPr="008F50A3" w:rsidRDefault="001D59D5" w:rsidP="12FB4C6B">
            <w:pPr>
              <w:rPr>
                <w:rFonts w:asciiTheme="minorHAnsi" w:eastAsiaTheme="minorEastAsia" w:hAnsiTheme="minorHAnsi" w:cstheme="minorBidi"/>
                <w:b/>
                <w:bCs/>
              </w:rPr>
            </w:pPr>
            <w:r w:rsidRPr="12FB4C6B">
              <w:rPr>
                <w:rFonts w:asciiTheme="minorHAnsi" w:eastAsiaTheme="minorEastAsia" w:hAnsiTheme="minorHAnsi" w:cstheme="minorBidi"/>
                <w:b/>
                <w:bCs/>
              </w:rPr>
              <w:t> </w:t>
            </w:r>
          </w:p>
        </w:tc>
        <w:tc>
          <w:tcPr>
            <w:tcW w:w="3544" w:type="dxa"/>
            <w:hideMark/>
          </w:tcPr>
          <w:p w14:paraId="1390D42A" w14:textId="77777777" w:rsidR="008F17B7" w:rsidRPr="008F50A3" w:rsidRDefault="001D59D5" w:rsidP="12FB4C6B">
            <w:pPr>
              <w:rPr>
                <w:rFonts w:asciiTheme="minorHAnsi" w:eastAsiaTheme="minorEastAsia" w:hAnsiTheme="minorHAnsi" w:cstheme="minorBidi"/>
                <w:b/>
                <w:bCs/>
              </w:rPr>
            </w:pPr>
            <w:r>
              <w:rPr>
                <w:rFonts w:ascii="Calibri" w:eastAsia="Calibri" w:hAnsi="Calibri"/>
                <w:b/>
                <w:bCs/>
                <w:lang w:val="cy-GB"/>
              </w:rPr>
              <w:t>Yr Effaith ar Gydraddoldeb</w:t>
            </w:r>
          </w:p>
          <w:p w14:paraId="36281312" w14:textId="77777777" w:rsidR="008F17B7" w:rsidRPr="008F50A3" w:rsidRDefault="001D59D5" w:rsidP="12FB4C6B">
            <w:pPr>
              <w:rPr>
                <w:rFonts w:asciiTheme="minorHAnsi" w:eastAsiaTheme="minorEastAsia" w:hAnsiTheme="minorHAnsi" w:cstheme="minorBidi"/>
                <w:b/>
                <w:bCs/>
              </w:rPr>
            </w:pPr>
            <w:r>
              <w:rPr>
                <w:rFonts w:ascii="Calibri" w:eastAsia="Calibri" w:hAnsi="Calibri"/>
                <w:b/>
                <w:bCs/>
                <w:lang w:val="cy-GB"/>
              </w:rPr>
              <w:t>Cwblhawyd yr Asesiad</w:t>
            </w:r>
          </w:p>
        </w:tc>
      </w:tr>
      <w:tr w:rsidR="00C73C76" w14:paraId="0969AC11" w14:textId="77777777" w:rsidTr="00FB73E9">
        <w:tc>
          <w:tcPr>
            <w:tcW w:w="2038" w:type="dxa"/>
            <w:hideMark/>
          </w:tcPr>
          <w:p w14:paraId="0708757B" w14:textId="2CAF0CC4" w:rsidR="008F17B7" w:rsidRPr="00FB73E9" w:rsidRDefault="001D59D5" w:rsidP="003B1783">
            <w:pPr>
              <w:rPr>
                <w:rFonts w:asciiTheme="minorHAnsi" w:eastAsiaTheme="minorEastAsia" w:hAnsiTheme="minorHAnsi" w:cstheme="minorBidi"/>
              </w:rPr>
            </w:pPr>
            <w:r w:rsidRPr="00FB73E9">
              <w:rPr>
                <w:rFonts w:ascii="Calibri" w:eastAsia="Calibri" w:hAnsi="Calibri"/>
                <w:lang w:val="cy-GB"/>
              </w:rPr>
              <w:t>Medi 2019</w:t>
            </w:r>
          </w:p>
        </w:tc>
        <w:tc>
          <w:tcPr>
            <w:tcW w:w="4341" w:type="dxa"/>
            <w:hideMark/>
          </w:tcPr>
          <w:p w14:paraId="6357F9CB" w14:textId="77777777" w:rsidR="00962C74" w:rsidRPr="00FB73E9" w:rsidRDefault="001D59D5" w:rsidP="003B1783">
            <w:pPr>
              <w:rPr>
                <w:rFonts w:ascii="Calibri" w:eastAsia="Calibri" w:hAnsi="Calibri"/>
                <w:lang w:val="cy-GB"/>
              </w:rPr>
            </w:pPr>
            <w:r w:rsidRPr="00FB73E9">
              <w:rPr>
                <w:rFonts w:ascii="Calibri" w:eastAsia="Calibri" w:hAnsi="Calibri"/>
                <w:lang w:val="cy-GB"/>
              </w:rPr>
              <w:t>Newid i sesiynau a gollwyd ar gyfer dwysáu fesul cam</w:t>
            </w:r>
          </w:p>
          <w:p w14:paraId="214586A8" w14:textId="673B271A" w:rsidR="009F65FB" w:rsidRPr="00FB73E9" w:rsidRDefault="009F65FB" w:rsidP="003B1783">
            <w:pPr>
              <w:rPr>
                <w:rFonts w:asciiTheme="minorHAnsi" w:hAnsiTheme="minorHAnsi"/>
              </w:rPr>
            </w:pPr>
          </w:p>
        </w:tc>
        <w:tc>
          <w:tcPr>
            <w:tcW w:w="3544" w:type="dxa"/>
            <w:hideMark/>
          </w:tcPr>
          <w:p w14:paraId="034BAE48" w14:textId="77777777" w:rsidR="008F17B7" w:rsidRPr="008F50A3" w:rsidRDefault="001D59D5" w:rsidP="12FB4C6B">
            <w:pPr>
              <w:rPr>
                <w:rFonts w:asciiTheme="minorHAnsi" w:eastAsiaTheme="minorEastAsia" w:hAnsiTheme="minorHAnsi" w:cstheme="minorBidi"/>
                <w:b/>
                <w:bCs/>
              </w:rPr>
            </w:pPr>
            <w:r w:rsidRPr="12FB4C6B">
              <w:rPr>
                <w:rFonts w:asciiTheme="minorHAnsi" w:eastAsiaTheme="minorEastAsia" w:hAnsiTheme="minorHAnsi" w:cstheme="minorBidi"/>
                <w:b/>
                <w:bCs/>
              </w:rPr>
              <w:t> </w:t>
            </w:r>
          </w:p>
        </w:tc>
      </w:tr>
      <w:tr w:rsidR="00D62943" w14:paraId="05BC7A98" w14:textId="77777777" w:rsidTr="00FB73E9">
        <w:tc>
          <w:tcPr>
            <w:tcW w:w="2038" w:type="dxa"/>
          </w:tcPr>
          <w:p w14:paraId="0A66206A" w14:textId="4762858D" w:rsidR="00D62943" w:rsidRPr="00FB73E9" w:rsidRDefault="00D62943" w:rsidP="008F50A3">
            <w:pPr>
              <w:rPr>
                <w:rFonts w:asciiTheme="minorHAnsi" w:hAnsiTheme="minorHAnsi"/>
              </w:rPr>
            </w:pPr>
            <w:r w:rsidRPr="00FB73E9">
              <w:rPr>
                <w:rFonts w:asciiTheme="minorHAnsi" w:hAnsiTheme="minorHAnsi"/>
              </w:rPr>
              <w:t>Mawrth 2021</w:t>
            </w:r>
          </w:p>
        </w:tc>
        <w:tc>
          <w:tcPr>
            <w:tcW w:w="4341" w:type="dxa"/>
          </w:tcPr>
          <w:p w14:paraId="1F692020" w14:textId="77777777" w:rsidR="00D62943" w:rsidRPr="00FB73E9" w:rsidRDefault="00D62943" w:rsidP="00D6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FB73E9">
              <w:rPr>
                <w:rFonts w:asciiTheme="minorHAnsi" w:hAnsiTheme="minorHAnsi" w:cstheme="minorHAnsi"/>
                <w:lang w:val="cy-GB"/>
              </w:rPr>
              <w:t>Cyfuno'r Polisïau Ymgysylltu Cartref/UE a Rhyngwladol</w:t>
            </w:r>
          </w:p>
          <w:p w14:paraId="0AF62FEB" w14:textId="77777777" w:rsidR="00D62943" w:rsidRPr="00FB73E9" w:rsidRDefault="00D62943" w:rsidP="003B1783">
            <w:pPr>
              <w:rPr>
                <w:rFonts w:asciiTheme="minorHAnsi" w:hAnsiTheme="minorHAnsi" w:cstheme="minorHAnsi"/>
              </w:rPr>
            </w:pPr>
          </w:p>
        </w:tc>
        <w:tc>
          <w:tcPr>
            <w:tcW w:w="3544" w:type="dxa"/>
          </w:tcPr>
          <w:p w14:paraId="219900B2" w14:textId="77777777" w:rsidR="00D62943" w:rsidRPr="12FB4C6B" w:rsidRDefault="00D62943" w:rsidP="12FB4C6B">
            <w:pPr>
              <w:rPr>
                <w:rFonts w:asciiTheme="minorHAnsi" w:eastAsiaTheme="minorEastAsia" w:hAnsiTheme="minorHAnsi" w:cstheme="minorBidi"/>
                <w:b/>
                <w:bCs/>
              </w:rPr>
            </w:pPr>
          </w:p>
        </w:tc>
      </w:tr>
      <w:tr w:rsidR="00D62943" w14:paraId="0223DFC5" w14:textId="77777777" w:rsidTr="00FB73E9">
        <w:tc>
          <w:tcPr>
            <w:tcW w:w="2038" w:type="dxa"/>
          </w:tcPr>
          <w:p w14:paraId="36B50392" w14:textId="5FA0477C" w:rsidR="00D62943" w:rsidRPr="00FB73E9" w:rsidRDefault="00D62943" w:rsidP="008F50A3">
            <w:pPr>
              <w:rPr>
                <w:rFonts w:asciiTheme="minorHAnsi" w:hAnsiTheme="minorHAnsi"/>
              </w:rPr>
            </w:pPr>
            <w:proofErr w:type="spellStart"/>
            <w:r w:rsidRPr="00FB73E9">
              <w:rPr>
                <w:rFonts w:asciiTheme="minorHAnsi" w:hAnsiTheme="minorHAnsi"/>
              </w:rPr>
              <w:t>Ebrill</w:t>
            </w:r>
            <w:proofErr w:type="spellEnd"/>
            <w:r w:rsidRPr="00FB73E9">
              <w:rPr>
                <w:rFonts w:asciiTheme="minorHAnsi" w:hAnsiTheme="minorHAnsi"/>
              </w:rPr>
              <w:t xml:space="preserve"> 2022</w:t>
            </w:r>
          </w:p>
        </w:tc>
        <w:tc>
          <w:tcPr>
            <w:tcW w:w="4341" w:type="dxa"/>
          </w:tcPr>
          <w:p w14:paraId="4E2A6FC8" w14:textId="77777777" w:rsidR="00247911" w:rsidRPr="00FB73E9" w:rsidRDefault="00247911" w:rsidP="00247911">
            <w:pPr>
              <w:pStyle w:val="HTMLPreformatted"/>
              <w:rPr>
                <w:rFonts w:asciiTheme="minorHAnsi" w:hAnsiTheme="minorHAnsi" w:cstheme="minorHAnsi"/>
                <w:sz w:val="22"/>
                <w:szCs w:val="22"/>
              </w:rPr>
            </w:pPr>
            <w:r w:rsidRPr="00FB73E9">
              <w:rPr>
                <w:rStyle w:val="y2iqfc"/>
                <w:rFonts w:asciiTheme="minorHAnsi" w:hAnsiTheme="minorHAnsi" w:cstheme="minorHAnsi"/>
                <w:sz w:val="22"/>
                <w:szCs w:val="22"/>
                <w:lang w:val="cy-GB"/>
              </w:rPr>
              <w:t>Adolygu a diweddaru'r Polisi yn unol â newidiadau gweinyddol a wnaed yn ystod 2021/22</w:t>
            </w:r>
          </w:p>
          <w:p w14:paraId="5956CD9B" w14:textId="77777777" w:rsidR="00D62943" w:rsidRPr="00FB73E9" w:rsidRDefault="00D62943" w:rsidP="00D6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lang w:val="cy-GB"/>
              </w:rPr>
            </w:pPr>
          </w:p>
        </w:tc>
        <w:tc>
          <w:tcPr>
            <w:tcW w:w="3544" w:type="dxa"/>
          </w:tcPr>
          <w:p w14:paraId="721A9DC7" w14:textId="77777777" w:rsidR="00D62943" w:rsidRPr="12FB4C6B" w:rsidRDefault="00D62943" w:rsidP="12FB4C6B">
            <w:pPr>
              <w:rPr>
                <w:rFonts w:asciiTheme="minorHAnsi" w:eastAsiaTheme="minorEastAsia" w:hAnsiTheme="minorHAnsi" w:cstheme="minorBidi"/>
                <w:b/>
                <w:bCs/>
              </w:rPr>
            </w:pPr>
          </w:p>
        </w:tc>
      </w:tr>
      <w:tr w:rsidR="00247911" w14:paraId="26BB893B" w14:textId="77777777" w:rsidTr="00FB73E9">
        <w:tc>
          <w:tcPr>
            <w:tcW w:w="2038" w:type="dxa"/>
          </w:tcPr>
          <w:p w14:paraId="7A90EA20" w14:textId="1CCDDEE2" w:rsidR="00247911" w:rsidRPr="00FB73E9" w:rsidRDefault="00247911" w:rsidP="008F50A3">
            <w:pPr>
              <w:rPr>
                <w:rFonts w:asciiTheme="minorHAnsi" w:hAnsiTheme="minorHAnsi"/>
              </w:rPr>
            </w:pPr>
            <w:r w:rsidRPr="00FB73E9">
              <w:rPr>
                <w:rFonts w:asciiTheme="minorHAnsi" w:hAnsiTheme="minorHAnsi"/>
              </w:rPr>
              <w:t>Haf 2023</w:t>
            </w:r>
          </w:p>
        </w:tc>
        <w:tc>
          <w:tcPr>
            <w:tcW w:w="4341" w:type="dxa"/>
          </w:tcPr>
          <w:p w14:paraId="2F657840" w14:textId="77777777" w:rsidR="00661643" w:rsidRPr="00FB73E9" w:rsidRDefault="00661643" w:rsidP="00661643">
            <w:pPr>
              <w:pStyle w:val="HTMLPreformatted"/>
              <w:rPr>
                <w:rFonts w:asciiTheme="minorHAnsi" w:hAnsiTheme="minorHAnsi" w:cstheme="minorHAnsi"/>
                <w:sz w:val="22"/>
                <w:szCs w:val="22"/>
              </w:rPr>
            </w:pPr>
            <w:r w:rsidRPr="00FB73E9">
              <w:rPr>
                <w:rStyle w:val="y2iqfc"/>
                <w:rFonts w:asciiTheme="minorHAnsi" w:hAnsiTheme="minorHAnsi" w:cstheme="minorHAnsi"/>
                <w:sz w:val="22"/>
                <w:szCs w:val="22"/>
                <w:lang w:val="cy-GB"/>
              </w:rPr>
              <w:t>Adolygiad o Gamau</w:t>
            </w:r>
          </w:p>
          <w:p w14:paraId="2472B87A" w14:textId="77777777" w:rsidR="00247911" w:rsidRPr="00FB73E9" w:rsidRDefault="00247911" w:rsidP="00247911">
            <w:pPr>
              <w:pStyle w:val="HTMLPreformatted"/>
              <w:rPr>
                <w:rStyle w:val="y2iqfc"/>
                <w:rFonts w:asciiTheme="minorHAnsi" w:hAnsiTheme="minorHAnsi" w:cstheme="minorHAnsi"/>
                <w:sz w:val="22"/>
                <w:szCs w:val="22"/>
                <w:lang w:val="cy-GB"/>
              </w:rPr>
            </w:pPr>
          </w:p>
        </w:tc>
        <w:tc>
          <w:tcPr>
            <w:tcW w:w="3544" w:type="dxa"/>
          </w:tcPr>
          <w:p w14:paraId="601BD4B2" w14:textId="77777777" w:rsidR="00247911" w:rsidRPr="12FB4C6B" w:rsidRDefault="00247911" w:rsidP="12FB4C6B">
            <w:pPr>
              <w:rPr>
                <w:rFonts w:asciiTheme="minorHAnsi" w:eastAsiaTheme="minorEastAsia" w:hAnsiTheme="minorHAnsi" w:cstheme="minorBidi"/>
                <w:b/>
                <w:bCs/>
              </w:rPr>
            </w:pPr>
          </w:p>
        </w:tc>
      </w:tr>
    </w:tbl>
    <w:p w14:paraId="35FACC97" w14:textId="77777777" w:rsidR="008F50A3" w:rsidRDefault="008F50A3" w:rsidP="008F50A3">
      <w:pPr>
        <w:rPr>
          <w:rFonts w:asciiTheme="minorHAnsi" w:hAnsiTheme="minorHAnsi"/>
          <w:b/>
        </w:rPr>
      </w:pPr>
    </w:p>
    <w:p w14:paraId="7187811A" w14:textId="77777777" w:rsidR="008F50A3" w:rsidRPr="008F50A3" w:rsidRDefault="001D59D5" w:rsidP="12FB4C6B">
      <w:pPr>
        <w:rPr>
          <w:rFonts w:asciiTheme="minorHAnsi" w:eastAsiaTheme="minorEastAsia" w:hAnsiTheme="minorHAnsi" w:cstheme="minorBidi"/>
          <w:b/>
          <w:bCs/>
        </w:rPr>
      </w:pPr>
      <w:r w:rsidRPr="12FB4C6B">
        <w:rPr>
          <w:rFonts w:asciiTheme="minorHAnsi" w:eastAsiaTheme="minorEastAsia" w:hAnsiTheme="minorHAnsi" w:cstheme="minorBidi"/>
          <w:b/>
          <w:bCs/>
        </w:rPr>
        <w:t> </w:t>
      </w:r>
    </w:p>
    <w:tbl>
      <w:tblPr>
        <w:tblStyle w:val="TableGrid"/>
        <w:tblW w:w="9915" w:type="dxa"/>
        <w:tblLook w:val="04A0" w:firstRow="1" w:lastRow="0" w:firstColumn="1" w:lastColumn="0" w:noHBand="0" w:noVBand="1"/>
      </w:tblPr>
      <w:tblGrid>
        <w:gridCol w:w="2827"/>
        <w:gridCol w:w="7088"/>
      </w:tblGrid>
      <w:tr w:rsidR="00B07B63" w14:paraId="1AD18DAA" w14:textId="77777777" w:rsidTr="00FB73E9">
        <w:tc>
          <w:tcPr>
            <w:tcW w:w="2827" w:type="dxa"/>
            <w:hideMark/>
          </w:tcPr>
          <w:p w14:paraId="7670C591" w14:textId="77777777" w:rsidR="00B07B63" w:rsidRPr="008F50A3" w:rsidRDefault="00B07B63" w:rsidP="12FB4C6B">
            <w:pPr>
              <w:rPr>
                <w:rFonts w:asciiTheme="minorHAnsi" w:eastAsiaTheme="minorEastAsia" w:hAnsiTheme="minorHAnsi" w:cstheme="minorBidi"/>
                <w:b/>
                <w:bCs/>
              </w:rPr>
            </w:pPr>
            <w:r>
              <w:rPr>
                <w:rFonts w:ascii="Calibri" w:eastAsia="Calibri" w:hAnsi="Calibri"/>
                <w:b/>
                <w:bCs/>
                <w:lang w:val="cy-GB"/>
              </w:rPr>
              <w:t>Swyddog Polisi</w:t>
            </w:r>
          </w:p>
          <w:p w14:paraId="5F584715" w14:textId="77777777" w:rsidR="00B07B63" w:rsidRPr="008F50A3" w:rsidRDefault="00B07B63" w:rsidP="12FB4C6B">
            <w:pPr>
              <w:rPr>
                <w:rFonts w:asciiTheme="minorHAnsi" w:eastAsiaTheme="minorEastAsia" w:hAnsiTheme="minorHAnsi" w:cstheme="minorBidi"/>
                <w:b/>
                <w:bCs/>
              </w:rPr>
            </w:pPr>
            <w:r w:rsidRPr="12FB4C6B">
              <w:rPr>
                <w:rFonts w:asciiTheme="minorHAnsi" w:eastAsiaTheme="minorEastAsia" w:hAnsiTheme="minorHAnsi" w:cstheme="minorBidi"/>
                <w:b/>
                <w:bCs/>
              </w:rPr>
              <w:t> </w:t>
            </w:r>
          </w:p>
        </w:tc>
        <w:tc>
          <w:tcPr>
            <w:tcW w:w="7088" w:type="dxa"/>
            <w:hideMark/>
          </w:tcPr>
          <w:p w14:paraId="5DA840FA" w14:textId="5C39924A" w:rsidR="00B07B63" w:rsidRPr="008F50A3" w:rsidRDefault="00B07B63" w:rsidP="12FB4C6B">
            <w:pPr>
              <w:rPr>
                <w:rFonts w:asciiTheme="minorHAnsi" w:eastAsiaTheme="minorEastAsia" w:hAnsiTheme="minorHAnsi" w:cstheme="minorBidi"/>
                <w:b/>
                <w:bCs/>
              </w:rPr>
            </w:pPr>
            <w:r>
              <w:rPr>
                <w:rFonts w:asciiTheme="minorHAnsi" w:eastAsiaTheme="minorEastAsia" w:hAnsiTheme="minorHAnsi" w:cstheme="minorBidi"/>
                <w:b/>
                <w:bCs/>
              </w:rPr>
              <w:t>Lynne Hughes</w:t>
            </w:r>
          </w:p>
        </w:tc>
      </w:tr>
      <w:tr w:rsidR="00B07B63" w14:paraId="2BAEC2C7" w14:textId="77777777" w:rsidTr="00FB73E9">
        <w:tc>
          <w:tcPr>
            <w:tcW w:w="2827" w:type="dxa"/>
            <w:hideMark/>
          </w:tcPr>
          <w:p w14:paraId="2B80DF4E" w14:textId="77777777" w:rsidR="00B07B63" w:rsidRDefault="00B07B63" w:rsidP="00B07B63">
            <w:pPr>
              <w:rPr>
                <w:rFonts w:ascii="Calibri" w:eastAsia="Calibri" w:hAnsi="Calibri"/>
                <w:b/>
                <w:bCs/>
                <w:lang w:val="cy-GB"/>
              </w:rPr>
            </w:pPr>
            <w:r>
              <w:rPr>
                <w:rFonts w:ascii="Calibri" w:eastAsia="Calibri" w:hAnsi="Calibri"/>
                <w:b/>
                <w:bCs/>
                <w:lang w:val="cy-GB"/>
              </w:rPr>
              <w:t>Yr Uwch Swyddog Cyfrifol</w:t>
            </w:r>
          </w:p>
          <w:p w14:paraId="2A9889FA" w14:textId="77777777" w:rsidR="00B07B63" w:rsidRPr="008F50A3" w:rsidRDefault="00B07B63" w:rsidP="00B07B63">
            <w:pPr>
              <w:rPr>
                <w:rFonts w:asciiTheme="minorHAnsi" w:eastAsiaTheme="minorEastAsia" w:hAnsiTheme="minorHAnsi" w:cstheme="minorBidi"/>
                <w:b/>
                <w:bCs/>
              </w:rPr>
            </w:pPr>
          </w:p>
          <w:p w14:paraId="1C425AF1" w14:textId="77777777" w:rsidR="00B07B63" w:rsidRPr="008F50A3" w:rsidRDefault="00B07B63" w:rsidP="008F50A3">
            <w:pPr>
              <w:rPr>
                <w:rFonts w:asciiTheme="minorHAnsi" w:hAnsiTheme="minorHAnsi"/>
                <w:b/>
              </w:rPr>
            </w:pPr>
          </w:p>
        </w:tc>
        <w:tc>
          <w:tcPr>
            <w:tcW w:w="7088" w:type="dxa"/>
            <w:hideMark/>
          </w:tcPr>
          <w:p w14:paraId="1195C870" w14:textId="77777777" w:rsidR="00B07B63" w:rsidRDefault="00B07B63" w:rsidP="12FB4C6B">
            <w:pPr>
              <w:rPr>
                <w:rFonts w:asciiTheme="minorHAnsi" w:eastAsiaTheme="minorEastAsia" w:hAnsiTheme="minorHAnsi" w:cstheme="minorBidi"/>
                <w:b/>
                <w:bCs/>
              </w:rPr>
            </w:pPr>
            <w:r>
              <w:rPr>
                <w:rFonts w:asciiTheme="minorHAnsi" w:eastAsiaTheme="minorEastAsia" w:hAnsiTheme="minorHAnsi" w:cstheme="minorBidi"/>
                <w:b/>
                <w:bCs/>
              </w:rPr>
              <w:t>Sue Peet</w:t>
            </w:r>
          </w:p>
          <w:p w14:paraId="71C4F318" w14:textId="57DB4292" w:rsidR="00B07B63" w:rsidRPr="008F50A3" w:rsidRDefault="00B07B63" w:rsidP="12FB4C6B">
            <w:pPr>
              <w:rPr>
                <w:rFonts w:asciiTheme="minorHAnsi" w:eastAsiaTheme="minorEastAsia" w:hAnsiTheme="minorHAnsi" w:cstheme="minorBidi"/>
                <w:b/>
                <w:bCs/>
              </w:rPr>
            </w:pPr>
          </w:p>
        </w:tc>
      </w:tr>
      <w:tr w:rsidR="00B07B63" w14:paraId="4F1FEE45" w14:textId="77777777" w:rsidTr="00FB73E9">
        <w:tc>
          <w:tcPr>
            <w:tcW w:w="2827" w:type="dxa"/>
          </w:tcPr>
          <w:p w14:paraId="55B35281" w14:textId="735CFCE9" w:rsidR="00B07B63" w:rsidRDefault="00B07B63" w:rsidP="008F50A3">
            <w:pPr>
              <w:rPr>
                <w:rFonts w:asciiTheme="minorHAnsi" w:eastAsiaTheme="minorEastAsia" w:hAnsiTheme="minorHAnsi" w:cstheme="minorBidi"/>
                <w:b/>
                <w:bCs/>
              </w:rPr>
            </w:pPr>
            <w:r>
              <w:rPr>
                <w:rFonts w:ascii="Calibri" w:eastAsia="Calibri" w:hAnsi="Calibri"/>
                <w:b/>
                <w:bCs/>
                <w:lang w:val="cy-GB"/>
              </w:rPr>
              <w:t>Cymeradwywyd gan</w:t>
            </w:r>
          </w:p>
        </w:tc>
        <w:tc>
          <w:tcPr>
            <w:tcW w:w="7088" w:type="dxa"/>
          </w:tcPr>
          <w:p w14:paraId="7192A3FF" w14:textId="77777777" w:rsidR="00B07B63" w:rsidRDefault="00B07B63" w:rsidP="12FB4C6B">
            <w:pPr>
              <w:rPr>
                <w:rFonts w:asciiTheme="minorHAnsi" w:eastAsiaTheme="minorEastAsia" w:hAnsiTheme="minorHAnsi" w:cstheme="minorBidi"/>
                <w:b/>
                <w:bCs/>
              </w:rPr>
            </w:pPr>
            <w:proofErr w:type="spellStart"/>
            <w:r>
              <w:rPr>
                <w:rFonts w:asciiTheme="minorHAnsi" w:eastAsiaTheme="minorEastAsia" w:hAnsiTheme="minorHAnsi" w:cstheme="minorBidi"/>
                <w:b/>
                <w:bCs/>
              </w:rPr>
              <w:t>Kevid</w:t>
            </w:r>
            <w:proofErr w:type="spellEnd"/>
            <w:r>
              <w:rPr>
                <w:rFonts w:asciiTheme="minorHAnsi" w:eastAsiaTheme="minorEastAsia" w:hAnsiTheme="minorHAnsi" w:cstheme="minorBidi"/>
                <w:b/>
                <w:bCs/>
              </w:rPr>
              <w:t xml:space="preserve"> Mundy (</w:t>
            </w:r>
            <w:proofErr w:type="spellStart"/>
            <w:r>
              <w:rPr>
                <w:rFonts w:asciiTheme="minorHAnsi" w:eastAsiaTheme="minorEastAsia" w:hAnsiTheme="minorHAnsi" w:cstheme="minorBidi"/>
                <w:b/>
                <w:bCs/>
              </w:rPr>
              <w:t>Cadeirydd</w:t>
            </w:r>
            <w:proofErr w:type="spellEnd"/>
            <w:r>
              <w:rPr>
                <w:rFonts w:asciiTheme="minorHAnsi" w:eastAsiaTheme="minorEastAsia" w:hAnsiTheme="minorHAnsi" w:cstheme="minorBidi"/>
                <w:b/>
                <w:bCs/>
              </w:rPr>
              <w:t xml:space="preserve">) </w:t>
            </w:r>
          </w:p>
          <w:p w14:paraId="46413876" w14:textId="3A372BA8" w:rsidR="00B07B63" w:rsidRPr="008F50A3" w:rsidRDefault="00B07B63" w:rsidP="12FB4C6B">
            <w:pPr>
              <w:rPr>
                <w:rFonts w:asciiTheme="minorHAnsi" w:eastAsiaTheme="minorEastAsia" w:hAnsiTheme="minorHAnsi" w:cstheme="minorBidi"/>
                <w:b/>
                <w:bCs/>
              </w:rPr>
            </w:pPr>
          </w:p>
        </w:tc>
      </w:tr>
    </w:tbl>
    <w:p w14:paraId="6A7304DD" w14:textId="77777777" w:rsidR="008F50A3" w:rsidRPr="008F50A3" w:rsidRDefault="001D59D5" w:rsidP="12FB4C6B">
      <w:pPr>
        <w:rPr>
          <w:rFonts w:asciiTheme="minorHAnsi" w:eastAsiaTheme="minorEastAsia" w:hAnsiTheme="minorHAnsi" w:cstheme="minorBidi"/>
          <w:b/>
          <w:bCs/>
        </w:rPr>
      </w:pPr>
      <w:r w:rsidRPr="12FB4C6B">
        <w:rPr>
          <w:rFonts w:asciiTheme="minorHAnsi" w:eastAsiaTheme="minorEastAsia" w:hAnsiTheme="minorHAnsi" w:cstheme="minorBidi"/>
          <w:b/>
          <w:bCs/>
        </w:rPr>
        <w:t> </w:t>
      </w:r>
    </w:p>
    <w:p w14:paraId="598E7171" w14:textId="77777777" w:rsidR="008F50A3" w:rsidRPr="008F50A3" w:rsidRDefault="001D59D5" w:rsidP="12FB4C6B">
      <w:pPr>
        <w:jc w:val="right"/>
        <w:rPr>
          <w:rFonts w:asciiTheme="minorHAnsi" w:eastAsiaTheme="minorEastAsia" w:hAnsiTheme="minorHAnsi" w:cstheme="minorBidi"/>
          <w:b/>
          <w:bCs/>
        </w:rPr>
      </w:pPr>
      <w:r>
        <w:rPr>
          <w:rFonts w:ascii="Calibri" w:eastAsia="Calibri" w:hAnsi="Calibri"/>
          <w:b/>
          <w:bCs/>
          <w:i/>
          <w:iCs/>
          <w:lang w:val="cy-GB"/>
        </w:rPr>
        <w:t>Caiff y polisi hwn ei adolygu ymhen blwyddyn</w:t>
      </w:r>
    </w:p>
    <w:p w14:paraId="48A2F01D" w14:textId="0DF9A652" w:rsidR="005E20CB" w:rsidRPr="002D5D6D" w:rsidRDefault="001D59D5" w:rsidP="12FB4C6B">
      <w:pPr>
        <w:rPr>
          <w:rFonts w:asciiTheme="minorHAnsi" w:eastAsiaTheme="minorEastAsia" w:hAnsiTheme="minorHAnsi" w:cstheme="minorBidi"/>
          <w:b/>
          <w:bCs/>
          <w:sz w:val="28"/>
          <w:szCs w:val="28"/>
        </w:rPr>
      </w:pPr>
      <w:r>
        <w:rPr>
          <w:rFonts w:ascii="Calibri" w:eastAsia="Calibri" w:hAnsi="Calibri"/>
          <w:bCs/>
          <w:sz w:val="28"/>
          <w:szCs w:val="28"/>
          <w:lang w:val="cy-GB"/>
        </w:rPr>
        <w:br w:type="page"/>
      </w:r>
      <w:r>
        <w:rPr>
          <w:rFonts w:ascii="Calibri" w:eastAsia="Calibri" w:hAnsi="Calibri"/>
          <w:b/>
          <w:bCs/>
          <w:sz w:val="28"/>
          <w:szCs w:val="28"/>
          <w:lang w:val="cy-GB"/>
        </w:rPr>
        <w:lastRenderedPageBreak/>
        <w:t xml:space="preserve">Polisi Monitro Presenoldeb ac Ymroddiad </w:t>
      </w:r>
    </w:p>
    <w:p w14:paraId="2DE2703D" w14:textId="77777777" w:rsidR="002D5D6D" w:rsidRDefault="002D5D6D">
      <w:pPr>
        <w:rPr>
          <w:rFonts w:asciiTheme="minorHAnsi" w:hAnsiTheme="minorHAnsi"/>
        </w:rPr>
      </w:pPr>
    </w:p>
    <w:p w14:paraId="62F8969F" w14:textId="77777777" w:rsidR="003159A1" w:rsidRPr="00A67207" w:rsidRDefault="001D59D5" w:rsidP="12FB4C6B">
      <w:pPr>
        <w:pStyle w:val="ListParagraph"/>
        <w:numPr>
          <w:ilvl w:val="0"/>
          <w:numId w:val="9"/>
        </w:numPr>
        <w:jc w:val="both"/>
        <w:rPr>
          <w:rFonts w:asciiTheme="minorHAnsi" w:eastAsiaTheme="minorEastAsia" w:hAnsiTheme="minorHAnsi" w:cstheme="minorBidi"/>
          <w:b/>
          <w:bCs/>
          <w:sz w:val="23"/>
          <w:szCs w:val="23"/>
        </w:rPr>
      </w:pPr>
      <w:r>
        <w:rPr>
          <w:rFonts w:ascii="Calibri" w:eastAsia="Calibri" w:hAnsi="Calibri"/>
          <w:b/>
          <w:bCs/>
          <w:sz w:val="23"/>
          <w:szCs w:val="23"/>
          <w:lang w:val="cy-GB"/>
        </w:rPr>
        <w:t>Rhagarweiniad a Chylch Gorchwyl</w:t>
      </w:r>
    </w:p>
    <w:p w14:paraId="75B73005" w14:textId="77777777" w:rsidR="003159A1" w:rsidRDefault="003159A1" w:rsidP="003159A1">
      <w:pPr>
        <w:jc w:val="both"/>
        <w:rPr>
          <w:rFonts w:asciiTheme="minorHAnsi" w:hAnsiTheme="minorHAnsi"/>
          <w:bCs/>
          <w:sz w:val="23"/>
          <w:szCs w:val="23"/>
        </w:rPr>
      </w:pPr>
    </w:p>
    <w:p w14:paraId="0FBA1CFD" w14:textId="77777777" w:rsidR="003159A1" w:rsidRPr="003159A1" w:rsidRDefault="001D59D5" w:rsidP="12FB4C6B">
      <w:pPr>
        <w:jc w:val="both"/>
        <w:rPr>
          <w:rFonts w:asciiTheme="minorHAnsi" w:eastAsiaTheme="minorEastAsia" w:hAnsiTheme="minorHAnsi" w:cstheme="minorBidi"/>
          <w:sz w:val="23"/>
          <w:szCs w:val="23"/>
        </w:rPr>
      </w:pPr>
      <w:r>
        <w:rPr>
          <w:rFonts w:ascii="Calibri" w:eastAsia="Calibri" w:hAnsi="Calibri"/>
          <w:sz w:val="23"/>
          <w:szCs w:val="23"/>
          <w:lang w:val="cy-GB"/>
        </w:rPr>
        <w:t>Mae Prifysgol Bangor wedi ymrwymo i ragoriaeth mewn addysg, ac i gefnogi cynnydd a chyrhaeddiad myfyrwyr. Felly, rydym yn disgwyl i'r holl fyfyrwyr ymroi i'w hastudiaethau trwy fynychu darlithoedd a digwyddiadau addysgu eraill, cyflwyno gwaith i'w asesu, a sefyll yr arholiadau rhaglenedig.</w:t>
      </w:r>
    </w:p>
    <w:p w14:paraId="71F6E269" w14:textId="77777777" w:rsidR="003159A1" w:rsidRPr="003159A1" w:rsidRDefault="003159A1" w:rsidP="003159A1">
      <w:pPr>
        <w:jc w:val="both"/>
        <w:rPr>
          <w:rFonts w:asciiTheme="minorHAnsi" w:hAnsiTheme="minorHAnsi"/>
          <w:bCs/>
          <w:sz w:val="23"/>
          <w:szCs w:val="23"/>
        </w:rPr>
      </w:pPr>
    </w:p>
    <w:p w14:paraId="2758C172" w14:textId="77777777" w:rsidR="003159A1" w:rsidRDefault="001D59D5" w:rsidP="12FB4C6B">
      <w:pPr>
        <w:jc w:val="both"/>
        <w:rPr>
          <w:rFonts w:asciiTheme="minorHAnsi" w:eastAsiaTheme="minorEastAsia" w:hAnsiTheme="minorHAnsi" w:cstheme="minorBidi"/>
          <w:sz w:val="23"/>
          <w:szCs w:val="23"/>
        </w:rPr>
      </w:pPr>
      <w:r>
        <w:rPr>
          <w:rFonts w:ascii="Calibri" w:eastAsia="Calibri" w:hAnsi="Calibri"/>
          <w:sz w:val="23"/>
          <w:szCs w:val="23"/>
          <w:lang w:val="cy-GB"/>
        </w:rPr>
        <w:t>Mae monitro presenoldeb myfyrwyr yn rheolaidd yn galluogi PB i nodi’r myfyrwyr hynny sydd angen arweiniad a/neu gymorth a'u cyfeirio at yr adran neu'r gwasanaeth mwyaf priodol yn PB. Mae'r Drefn hon yn nodi sut yr ymdrinnir ag unrhyw bryderon sy’n ymwneud â'r materion hynny i’r myfyrwyr dan sylw.</w:t>
      </w:r>
    </w:p>
    <w:p w14:paraId="1301EA17" w14:textId="77777777" w:rsidR="00755C03" w:rsidRPr="003159A1" w:rsidRDefault="00755C03" w:rsidP="003159A1">
      <w:pPr>
        <w:jc w:val="both"/>
        <w:rPr>
          <w:rFonts w:asciiTheme="minorHAnsi" w:hAnsiTheme="minorHAnsi"/>
          <w:bCs/>
          <w:sz w:val="23"/>
          <w:szCs w:val="23"/>
        </w:rPr>
      </w:pPr>
    </w:p>
    <w:p w14:paraId="4B7E2642" w14:textId="77777777" w:rsidR="002E225C" w:rsidRDefault="001D59D5" w:rsidP="12FB4C6B">
      <w:pPr>
        <w:jc w:val="both"/>
        <w:rPr>
          <w:rFonts w:asciiTheme="minorHAnsi" w:eastAsiaTheme="minorEastAsia" w:hAnsiTheme="minorHAnsi" w:cstheme="minorBidi"/>
        </w:rPr>
      </w:pPr>
      <w:r>
        <w:rPr>
          <w:rFonts w:ascii="Calibri" w:eastAsia="Calibri" w:hAnsi="Calibri"/>
          <w:lang w:val="cy-GB"/>
        </w:rPr>
        <w:t>Mae'r Polisi hwn yn disgrifio'r prosesau sydd ar waith i fonitro presenoldeb/ymroddiad myfyrwyr Cartref/UE sy'n astudio ym Mangor.  Ei nod yw sicrhau y cydymffurfir, lle bo hynny'n briodol, â rheoliadau'r Swyddfa Gartref a’r Cwmni Benthyciadau Myfyrwyr (yn ogystal â rhai noddwyr/asiantaethau cyllido eraill) a chynorthwyo'r Brifysgol i gyflawni’r cyfrifoldebau sydd arni lle mae presenoldeb yn y cwestiwn.  Mae'r Polisi hwn yn ychwanegol at y prosesau sydd eisoes ar waith i fonitro presenoldeb pob myfyriwr.</w:t>
      </w:r>
    </w:p>
    <w:p w14:paraId="418E8AC4" w14:textId="77777777" w:rsidR="003159A1" w:rsidRDefault="003159A1" w:rsidP="002E225C">
      <w:pPr>
        <w:jc w:val="both"/>
        <w:rPr>
          <w:rFonts w:asciiTheme="minorHAnsi" w:hAnsiTheme="minorHAnsi"/>
        </w:rPr>
      </w:pPr>
    </w:p>
    <w:p w14:paraId="146E6469" w14:textId="77777777" w:rsidR="006A3E84" w:rsidRDefault="006A3E84" w:rsidP="003159A1">
      <w:pPr>
        <w:jc w:val="both"/>
        <w:rPr>
          <w:rFonts w:asciiTheme="minorHAnsi" w:hAnsiTheme="minorHAnsi"/>
        </w:rPr>
      </w:pPr>
    </w:p>
    <w:p w14:paraId="6A0ED680" w14:textId="77777777" w:rsidR="006A3E84" w:rsidRPr="00A67207" w:rsidRDefault="001D59D5" w:rsidP="12FB4C6B">
      <w:pPr>
        <w:pStyle w:val="ListParagraph"/>
        <w:numPr>
          <w:ilvl w:val="0"/>
          <w:numId w:val="9"/>
        </w:numPr>
        <w:jc w:val="both"/>
        <w:rPr>
          <w:rFonts w:asciiTheme="minorHAnsi" w:eastAsiaTheme="minorEastAsia" w:hAnsiTheme="minorHAnsi" w:cstheme="minorBidi"/>
        </w:rPr>
      </w:pPr>
      <w:r>
        <w:rPr>
          <w:rFonts w:ascii="Calibri" w:eastAsia="Calibri" w:hAnsi="Calibri"/>
          <w:b/>
          <w:bCs/>
          <w:lang w:val="cy-GB"/>
        </w:rPr>
        <w:t>Datganiadau Polisi</w:t>
      </w:r>
    </w:p>
    <w:p w14:paraId="5647DBD8" w14:textId="77777777" w:rsidR="006A3E84" w:rsidRDefault="006A3E84" w:rsidP="003159A1">
      <w:pPr>
        <w:jc w:val="both"/>
        <w:rPr>
          <w:rFonts w:asciiTheme="minorHAnsi" w:hAnsiTheme="minorHAnsi"/>
        </w:rPr>
      </w:pPr>
    </w:p>
    <w:p w14:paraId="1DC9C42A" w14:textId="77777777" w:rsidR="006A3E84" w:rsidRPr="00A67207" w:rsidRDefault="001D59D5" w:rsidP="12FB4C6B">
      <w:pPr>
        <w:pStyle w:val="ListParagraph"/>
        <w:numPr>
          <w:ilvl w:val="0"/>
          <w:numId w:val="10"/>
        </w:numPr>
        <w:jc w:val="both"/>
        <w:rPr>
          <w:rFonts w:asciiTheme="minorHAnsi" w:eastAsiaTheme="minorEastAsia" w:hAnsiTheme="minorHAnsi" w:cstheme="minorBidi"/>
          <w:u w:val="single"/>
        </w:rPr>
      </w:pPr>
      <w:r>
        <w:rPr>
          <w:rFonts w:ascii="Calibri" w:eastAsia="Calibri" w:hAnsi="Calibri"/>
          <w:u w:val="single"/>
          <w:lang w:val="cy-GB"/>
        </w:rPr>
        <w:t>Myfyrwyr Israddedig a Myfyrwyr Ôl-radd Hyfforddedig.</w:t>
      </w:r>
    </w:p>
    <w:p w14:paraId="607738CD" w14:textId="77777777" w:rsidR="006A3E84" w:rsidRDefault="006A3E84" w:rsidP="006A3E84">
      <w:pPr>
        <w:jc w:val="both"/>
        <w:rPr>
          <w:rFonts w:asciiTheme="minorHAnsi" w:hAnsiTheme="minorHAnsi"/>
          <w:u w:val="single"/>
        </w:rPr>
      </w:pPr>
    </w:p>
    <w:p w14:paraId="58CAFD7E" w14:textId="77777777" w:rsidR="006A3E84" w:rsidRDefault="001D59D5" w:rsidP="33242AAC">
      <w:pPr>
        <w:jc w:val="both"/>
        <w:rPr>
          <w:rFonts w:asciiTheme="minorHAnsi" w:eastAsiaTheme="minorEastAsia" w:hAnsiTheme="minorHAnsi" w:cstheme="minorBidi"/>
        </w:rPr>
      </w:pPr>
      <w:r>
        <w:rPr>
          <w:rFonts w:ascii="Calibri" w:eastAsia="Calibri" w:hAnsi="Calibri"/>
          <w:lang w:val="cy-GB"/>
        </w:rPr>
        <w:t>Caiff presenoldeb myfyrwyr Israddedig a Myfyrwyr Ôl-radd Hyfforddedig mewn darlithoedd ei fonitro trwy gydol y flwyddyn academaidd. Bydd presenoldeb mewn darlithoedd, a chyswllt â thiwtor a/neu oruchwylydd y myfyriwr yn cael ei ystyried yn bwynt cyswllt (gweler Adran 4 isod) fesul digwyddiad. Rhaid i fyfyrwyr ddangos cerdyn adnabod myfyriwr i'w wirio os gofynnir iddynt wneud hynny mewn digwyddiad addysgu sy’n cael ei fonitro.</w:t>
      </w:r>
    </w:p>
    <w:p w14:paraId="7E6BAFA0" w14:textId="77777777" w:rsidR="006A3E84" w:rsidRDefault="006A3E84" w:rsidP="006A3E84">
      <w:pPr>
        <w:jc w:val="both"/>
        <w:rPr>
          <w:rFonts w:asciiTheme="minorHAnsi" w:hAnsiTheme="minorHAnsi"/>
        </w:rPr>
      </w:pPr>
    </w:p>
    <w:p w14:paraId="043D79B3" w14:textId="77777777" w:rsidR="006A3E84" w:rsidRDefault="001D59D5" w:rsidP="12FB4C6B">
      <w:pPr>
        <w:jc w:val="both"/>
        <w:rPr>
          <w:rFonts w:asciiTheme="minorHAnsi" w:eastAsiaTheme="minorEastAsia" w:hAnsiTheme="minorHAnsi" w:cstheme="minorBidi"/>
        </w:rPr>
      </w:pPr>
      <w:r>
        <w:rPr>
          <w:rFonts w:ascii="Calibri" w:eastAsia="Calibri" w:hAnsi="Calibri"/>
          <w:lang w:val="cy-GB"/>
        </w:rPr>
        <w:t xml:space="preserve">Bydd angen i fyfyrwyr ôl-radd hyfforddedig sydd wedi symud ymlaen i gyfnod olaf y rhaglen gynnal cysylltiad rheolaidd â'u goruchwylwyr, a rhaid i'r goruchwylydd nodi presenoldeb a chynnydd ar FyMangor. </w:t>
      </w:r>
    </w:p>
    <w:p w14:paraId="45728325" w14:textId="77777777" w:rsidR="006A3E84" w:rsidRPr="006A3E84" w:rsidRDefault="006A3E84" w:rsidP="006A3E84">
      <w:pPr>
        <w:jc w:val="both"/>
        <w:rPr>
          <w:rFonts w:asciiTheme="minorHAnsi" w:hAnsiTheme="minorHAnsi"/>
        </w:rPr>
      </w:pPr>
    </w:p>
    <w:p w14:paraId="551E0858" w14:textId="77777777" w:rsidR="00FA70E5" w:rsidRDefault="001D59D5" w:rsidP="12FB4C6B">
      <w:pPr>
        <w:jc w:val="both"/>
        <w:rPr>
          <w:rFonts w:asciiTheme="minorHAnsi" w:eastAsiaTheme="minorEastAsia" w:hAnsiTheme="minorHAnsi" w:cstheme="minorBidi"/>
        </w:rPr>
      </w:pPr>
      <w:r>
        <w:rPr>
          <w:rFonts w:ascii="Calibri" w:eastAsia="Calibri" w:hAnsi="Calibri"/>
          <w:lang w:val="cy-GB"/>
        </w:rPr>
        <w:t>Mae ysgolion yn gyfrifol am fonitro presenoldeb mewn darlithoedd llai a thiwtorialau a rhaid llwytho'r cofrestrau hynny ar FyMangor cyn gynted ag y bo modd ar ôl y digwyddiad, ac o leiaf o fewn wythnos.  Anogir ysgolion i fonitro cymaint o ddigwyddiadau addysgu a thiwtorialau â phosibl fel y bydd gan y Tîm Gweinyddu Myfyrwyr ddarlun mor llawn â phosibl o ymroddiad y myfyriwr i'r cwrs.</w:t>
      </w:r>
    </w:p>
    <w:p w14:paraId="7C32F301" w14:textId="77777777" w:rsidR="006A3E84" w:rsidRPr="006A3E84" w:rsidRDefault="001D59D5" w:rsidP="006A3E84">
      <w:pPr>
        <w:jc w:val="both"/>
        <w:rPr>
          <w:rFonts w:asciiTheme="minorHAnsi" w:hAnsiTheme="minorHAnsi"/>
        </w:rPr>
      </w:pPr>
      <w:r w:rsidRPr="006A3E84">
        <w:rPr>
          <w:rFonts w:asciiTheme="minorHAnsi" w:hAnsiTheme="minorHAnsi"/>
        </w:rPr>
        <w:t xml:space="preserve"> </w:t>
      </w:r>
    </w:p>
    <w:p w14:paraId="49A161CD" w14:textId="77777777" w:rsidR="006A3E84" w:rsidRDefault="001D59D5" w:rsidP="12FB4C6B">
      <w:pPr>
        <w:jc w:val="both"/>
        <w:rPr>
          <w:rFonts w:asciiTheme="minorHAnsi" w:eastAsiaTheme="minorEastAsia" w:hAnsiTheme="minorHAnsi" w:cstheme="minorBidi"/>
        </w:rPr>
      </w:pPr>
      <w:r>
        <w:rPr>
          <w:rFonts w:ascii="Calibri" w:eastAsia="Calibri" w:hAnsi="Calibri"/>
          <w:lang w:val="cy-GB"/>
        </w:rPr>
        <w:t>Mae'r Polisi Monitro Ymroddiad hwn yn berthnasol i bob myfyriwr tra bydd yn gofrestredig gyda'r Brifysgol.</w:t>
      </w:r>
    </w:p>
    <w:p w14:paraId="4F31D9CD" w14:textId="77777777" w:rsidR="00D66CCD" w:rsidRDefault="00D66CCD" w:rsidP="12FB4C6B">
      <w:pPr>
        <w:jc w:val="both"/>
        <w:rPr>
          <w:rFonts w:asciiTheme="minorHAnsi" w:eastAsiaTheme="minorEastAsia" w:hAnsiTheme="minorHAnsi" w:cstheme="minorBidi"/>
        </w:rPr>
      </w:pPr>
    </w:p>
    <w:p w14:paraId="467D6FA1" w14:textId="77777777" w:rsidR="00251EE1" w:rsidRPr="006A3E84" w:rsidRDefault="001D59D5" w:rsidP="00251EE1">
      <w:pPr>
        <w:jc w:val="both"/>
        <w:rPr>
          <w:rFonts w:asciiTheme="minorHAnsi" w:hAnsiTheme="minorHAnsi"/>
        </w:rPr>
      </w:pPr>
      <w:r>
        <w:rPr>
          <w:rFonts w:ascii="Calibri" w:eastAsia="Calibri" w:hAnsi="Calibri"/>
          <w:lang w:val="cy-GB"/>
        </w:rPr>
        <w:t>Er mwyn i fyfyrwyr gydymffurfio'n llawn â'r Polisi, mae'r Brifysgol yn disgwyl i fyfyrwyr fyw o fewn pellter cymudo o'r Brifysgol. Mae'r Brifysgol yn diffinio 'pellter cymudo o Brifysgol Bangor' fel pellter o ddim mwy nag awr o'r Brifysgol sy'n galluogi'r myfyriwr i fod yn bresennol yn y Brifysgol bob dydd yn ystod yr oriau gwaith craidd os oes gofyn gwneud hynny. Nid yw’r man y mae myfyrwyr yn dewis byw, o dan unrhyw amgylchiadau, yn rheswm digonol dros beidio â chydymffurfio â'r polisi hwn.</w:t>
      </w:r>
    </w:p>
    <w:p w14:paraId="55304B61" w14:textId="77777777" w:rsidR="00C73C76" w:rsidRDefault="00C73C76" w:rsidP="00251EE1">
      <w:pPr>
        <w:jc w:val="both"/>
        <w:rPr>
          <w:rFonts w:ascii="Calibri" w:eastAsia="Calibri" w:hAnsi="Calibri"/>
          <w:lang w:val="cy-GB"/>
        </w:rPr>
      </w:pPr>
    </w:p>
    <w:p w14:paraId="38C8A48D" w14:textId="77777777" w:rsidR="00C06411" w:rsidRPr="00C06411" w:rsidRDefault="001D59D5" w:rsidP="3BFBA24B">
      <w:pPr>
        <w:jc w:val="both"/>
        <w:rPr>
          <w:rFonts w:asciiTheme="minorHAnsi" w:eastAsiaTheme="minorEastAsia" w:hAnsiTheme="minorHAnsi" w:cstheme="minorBidi"/>
        </w:rPr>
      </w:pPr>
      <w:r>
        <w:rPr>
          <w:rFonts w:ascii="Calibri" w:eastAsia="Calibri" w:hAnsi="Calibri"/>
          <w:lang w:val="cy-GB"/>
        </w:rPr>
        <w:t>Bydd y Tîm Gweinyddu Myfyrwyr yn monitro cofnodion presenoldeb/ymroddiad pob myfyriwr israddedig ac ôl-radd hyfforddedig a bydd yn cysylltu â’r Ysgolion os oes unrhyw bryderon, yn unol â'r gweithdrefnau monitro a dwysáu isod.]).</w:t>
      </w:r>
    </w:p>
    <w:p w14:paraId="045D86AC" w14:textId="77777777" w:rsidR="00C06411" w:rsidRDefault="00C06411" w:rsidP="12FB4C6B">
      <w:pPr>
        <w:jc w:val="both"/>
        <w:rPr>
          <w:rFonts w:asciiTheme="minorHAnsi" w:eastAsiaTheme="minorEastAsia" w:hAnsiTheme="minorHAnsi" w:cstheme="minorBidi"/>
        </w:rPr>
      </w:pPr>
    </w:p>
    <w:p w14:paraId="130438F9" w14:textId="77777777" w:rsidR="00885DA2" w:rsidRPr="00A67207" w:rsidRDefault="001D59D5" w:rsidP="12FB4C6B">
      <w:pPr>
        <w:pStyle w:val="ListParagraph"/>
        <w:numPr>
          <w:ilvl w:val="0"/>
          <w:numId w:val="10"/>
        </w:numPr>
        <w:jc w:val="both"/>
        <w:rPr>
          <w:rFonts w:asciiTheme="minorHAnsi" w:eastAsiaTheme="minorEastAsia" w:hAnsiTheme="minorHAnsi" w:cstheme="minorBidi"/>
          <w:u w:val="single"/>
        </w:rPr>
      </w:pPr>
      <w:r>
        <w:rPr>
          <w:rFonts w:ascii="Calibri" w:eastAsia="Calibri" w:hAnsi="Calibri"/>
          <w:u w:val="single"/>
          <w:lang w:val="cy-GB"/>
        </w:rPr>
        <w:t>Myfyrwyr ar Leoliad Gwaith / sy’n Astudio Dramor</w:t>
      </w:r>
    </w:p>
    <w:p w14:paraId="240A5CAF" w14:textId="77777777" w:rsidR="00885DA2" w:rsidRDefault="00885DA2" w:rsidP="00885DA2">
      <w:pPr>
        <w:jc w:val="both"/>
        <w:rPr>
          <w:rFonts w:asciiTheme="minorHAnsi" w:hAnsiTheme="minorHAnsi"/>
          <w:u w:val="single"/>
        </w:rPr>
      </w:pPr>
    </w:p>
    <w:p w14:paraId="3C927034" w14:textId="77777777" w:rsidR="00885DA2" w:rsidRPr="00885DA2" w:rsidRDefault="001D59D5" w:rsidP="12FB4C6B">
      <w:pPr>
        <w:jc w:val="both"/>
        <w:rPr>
          <w:rFonts w:asciiTheme="minorHAnsi" w:eastAsiaTheme="minorEastAsia" w:hAnsiTheme="minorHAnsi" w:cstheme="minorBidi"/>
        </w:rPr>
      </w:pPr>
      <w:r>
        <w:rPr>
          <w:rFonts w:ascii="Calibri" w:eastAsia="Calibri" w:hAnsi="Calibri"/>
          <w:lang w:val="cy-GB"/>
        </w:rPr>
        <w:t xml:space="preserve">Mae'n rhaid monitro ymroddiad pob myfyriwr sydd ar leoliad hefyd. </w:t>
      </w:r>
    </w:p>
    <w:p w14:paraId="58E7516E" w14:textId="77777777" w:rsidR="00885DA2" w:rsidRDefault="001D59D5" w:rsidP="12FB4C6B">
      <w:pPr>
        <w:jc w:val="both"/>
        <w:rPr>
          <w:rFonts w:asciiTheme="minorHAnsi" w:eastAsiaTheme="minorEastAsia" w:hAnsiTheme="minorHAnsi" w:cstheme="minorBidi"/>
        </w:rPr>
      </w:pPr>
      <w:r>
        <w:rPr>
          <w:rFonts w:ascii="Calibri" w:eastAsia="Calibri" w:hAnsi="Calibri"/>
          <w:lang w:val="cy-GB"/>
        </w:rPr>
        <w:lastRenderedPageBreak/>
        <w:t xml:space="preserve">Rhaid i absenoldebau o Fangor at ddibenion academaidd (e.e. gwaith maes, cynadleddau, lleoliadau, astudio dramor ac yn y blaen) gael eu cymeradwyo gan diwtor personol/goruchwylydd y myfyriwr </w:t>
      </w:r>
      <w:r>
        <w:rPr>
          <w:rFonts w:ascii="Calibri" w:eastAsia="Calibri" w:hAnsi="Calibri"/>
          <w:i/>
          <w:iCs/>
          <w:lang w:val="cy-GB"/>
        </w:rPr>
        <w:t>cyn</w:t>
      </w:r>
      <w:r>
        <w:rPr>
          <w:rFonts w:ascii="Calibri" w:eastAsia="Calibri" w:hAnsi="Calibri"/>
          <w:lang w:val="cy-GB"/>
        </w:rPr>
        <w:t xml:space="preserve"> cyflwyno ffurflen Hysbysiad Absenoldeb trwy FyMangor.</w:t>
      </w:r>
    </w:p>
    <w:p w14:paraId="3D2BE14C" w14:textId="77777777" w:rsidR="00885DA2" w:rsidRPr="00885DA2" w:rsidRDefault="00885DA2" w:rsidP="00885DA2">
      <w:pPr>
        <w:jc w:val="both"/>
        <w:rPr>
          <w:rFonts w:asciiTheme="minorHAnsi" w:hAnsiTheme="minorHAnsi"/>
        </w:rPr>
      </w:pPr>
    </w:p>
    <w:p w14:paraId="576EEF82" w14:textId="77777777" w:rsidR="00885DA2" w:rsidRDefault="001D59D5" w:rsidP="12FB4C6B">
      <w:pPr>
        <w:jc w:val="both"/>
        <w:rPr>
          <w:rFonts w:asciiTheme="minorHAnsi" w:eastAsiaTheme="minorEastAsia" w:hAnsiTheme="minorHAnsi" w:cstheme="minorBidi"/>
        </w:rPr>
      </w:pPr>
      <w:r>
        <w:rPr>
          <w:rFonts w:ascii="Calibri" w:eastAsia="Calibri" w:hAnsi="Calibri"/>
          <w:lang w:val="cy-GB"/>
        </w:rPr>
        <w:t xml:space="preserve">Mae'n ofynnol gan y Brifysgol i’ry myfyriwr sicrhau bod eu manylion cyswllt (e.e. eu cyfeiriad yn ystod y tymor a rhif ffôn cyswllt) yn cael eu diweddaru ar FyMangor dros gyfnod yr absenoldeb o Fangor, ynghyd â’r dyddiadau gadael a dychwelyd.  Rhaid cynnal cysylltiad rhwng y Brifysgol a'r myfyriwr yn ystod y cyfnod hwn o leiaf unwaith bob mis calendr gyda Skype, e-bost neu’r ffôn i bob myfyriwr israddedig ac ôl-radd hyfforddedig. Rhaid i bob myfyriwr ôl-radd ymchwil fod mewn cysylltiad bob pythefnos naill ai dros Skype, e-bost neu’r ffôn. </w:t>
      </w:r>
    </w:p>
    <w:p w14:paraId="55E73254" w14:textId="77777777" w:rsidR="00E5717F" w:rsidRDefault="00E5717F" w:rsidP="00885DA2">
      <w:pPr>
        <w:jc w:val="both"/>
        <w:rPr>
          <w:rFonts w:asciiTheme="minorHAnsi" w:hAnsiTheme="minorHAnsi"/>
        </w:rPr>
      </w:pPr>
    </w:p>
    <w:p w14:paraId="2182B422" w14:textId="77777777" w:rsidR="00E5717F" w:rsidRPr="00E5717F" w:rsidRDefault="001D59D5" w:rsidP="12FB4C6B">
      <w:pPr>
        <w:pStyle w:val="ListParagraph"/>
        <w:numPr>
          <w:ilvl w:val="0"/>
          <w:numId w:val="10"/>
        </w:numPr>
        <w:jc w:val="both"/>
        <w:rPr>
          <w:rFonts w:asciiTheme="minorHAnsi" w:eastAsiaTheme="minorEastAsia" w:hAnsiTheme="minorHAnsi" w:cstheme="minorBidi"/>
          <w:u w:val="single"/>
        </w:rPr>
      </w:pPr>
      <w:r>
        <w:rPr>
          <w:rFonts w:ascii="Calibri" w:eastAsia="Calibri" w:hAnsi="Calibri"/>
          <w:u w:val="single"/>
          <w:lang w:val="cy-GB"/>
        </w:rPr>
        <w:t xml:space="preserve">Myfyrwyr ar Raglenni Ymchwil Ôl-radd </w:t>
      </w:r>
    </w:p>
    <w:p w14:paraId="2E453A3E" w14:textId="77777777" w:rsidR="00E5717F" w:rsidRDefault="00E5717F" w:rsidP="00E5717F">
      <w:pPr>
        <w:pStyle w:val="ListParagraph"/>
        <w:ind w:left="360"/>
        <w:jc w:val="both"/>
        <w:rPr>
          <w:rFonts w:asciiTheme="minorHAnsi" w:hAnsiTheme="minorHAnsi"/>
        </w:rPr>
      </w:pPr>
    </w:p>
    <w:p w14:paraId="30D837B6" w14:textId="77777777" w:rsidR="00E5717F" w:rsidRDefault="001D59D5" w:rsidP="12FB4C6B">
      <w:pPr>
        <w:jc w:val="both"/>
        <w:rPr>
          <w:rFonts w:asciiTheme="minorHAnsi" w:eastAsiaTheme="minorEastAsia" w:hAnsiTheme="minorHAnsi" w:cstheme="minorBidi"/>
        </w:rPr>
      </w:pPr>
      <w:r>
        <w:rPr>
          <w:rFonts w:ascii="Calibri" w:eastAsia="Calibri" w:hAnsi="Calibri"/>
          <w:lang w:val="cy-GB"/>
        </w:rPr>
        <w:t xml:space="preserve">Mae disgwyl i fyfyrwyr ôl-radd ymchwil amser llawn fod yn bresennol mewn o leiaf un sesiwn oruchwylio ffurfiol bob mis. </w:t>
      </w:r>
    </w:p>
    <w:p w14:paraId="71DE1D20" w14:textId="77777777" w:rsidR="008204B4" w:rsidRPr="00E5717F" w:rsidRDefault="008204B4" w:rsidP="002E225C">
      <w:pPr>
        <w:jc w:val="both"/>
        <w:rPr>
          <w:rFonts w:asciiTheme="minorHAnsi" w:hAnsiTheme="minorHAnsi"/>
          <w:u w:val="single"/>
        </w:rPr>
      </w:pPr>
    </w:p>
    <w:p w14:paraId="711056EC" w14:textId="77777777" w:rsidR="00BB1CAE" w:rsidRPr="00A67207" w:rsidRDefault="001D59D5" w:rsidP="12FB4C6B">
      <w:pPr>
        <w:pStyle w:val="ListParagraph"/>
        <w:numPr>
          <w:ilvl w:val="0"/>
          <w:numId w:val="9"/>
        </w:numPr>
        <w:jc w:val="both"/>
        <w:rPr>
          <w:rFonts w:asciiTheme="minorHAnsi" w:eastAsiaTheme="minorEastAsia" w:hAnsiTheme="minorHAnsi" w:cstheme="minorBidi"/>
          <w:b/>
          <w:bCs/>
        </w:rPr>
      </w:pPr>
      <w:r>
        <w:rPr>
          <w:rFonts w:ascii="Calibri" w:eastAsia="Calibri" w:hAnsi="Calibri"/>
          <w:b/>
          <w:bCs/>
          <w:lang w:val="cy-GB"/>
        </w:rPr>
        <w:t xml:space="preserve">Monitro a Dwysáu </w:t>
      </w:r>
    </w:p>
    <w:p w14:paraId="1AE39725" w14:textId="77777777" w:rsidR="00BB1CAE" w:rsidRDefault="00BB1CAE" w:rsidP="002E225C">
      <w:pPr>
        <w:jc w:val="both"/>
        <w:rPr>
          <w:rFonts w:asciiTheme="minorHAnsi" w:hAnsiTheme="minorHAnsi"/>
        </w:rPr>
      </w:pPr>
    </w:p>
    <w:p w14:paraId="282A2037" w14:textId="77777777" w:rsidR="00C06411" w:rsidRDefault="001D59D5" w:rsidP="12FB4C6B">
      <w:pPr>
        <w:jc w:val="both"/>
        <w:rPr>
          <w:rFonts w:asciiTheme="minorHAnsi" w:eastAsiaTheme="minorEastAsia" w:hAnsiTheme="minorHAnsi" w:cstheme="minorBidi"/>
        </w:rPr>
      </w:pPr>
      <w:r>
        <w:rPr>
          <w:rFonts w:ascii="Calibri" w:eastAsia="Calibri" w:hAnsi="Calibri"/>
          <w:b/>
          <w:bCs/>
          <w:lang w:val="cy-GB"/>
        </w:rPr>
        <w:t>[a]</w:t>
      </w:r>
      <w:r>
        <w:rPr>
          <w:rFonts w:ascii="Calibri" w:eastAsia="Calibri" w:hAnsi="Calibri"/>
          <w:b/>
          <w:bCs/>
          <w:lang w:val="cy-GB"/>
        </w:rPr>
        <w:tab/>
        <w:t>Myfyrwyr Israddedig ac Ôl-radd Hyfforddedig</w:t>
      </w:r>
    </w:p>
    <w:p w14:paraId="7322932D" w14:textId="77777777" w:rsidR="00C06411" w:rsidRDefault="00C06411" w:rsidP="12FB4C6B">
      <w:pPr>
        <w:jc w:val="both"/>
        <w:rPr>
          <w:rFonts w:asciiTheme="minorHAnsi" w:eastAsiaTheme="minorEastAsia" w:hAnsiTheme="minorHAnsi" w:cstheme="minorBidi"/>
        </w:rPr>
      </w:pPr>
    </w:p>
    <w:p w14:paraId="10752434" w14:textId="77777777" w:rsidR="00277B1D" w:rsidRDefault="001D59D5" w:rsidP="3BFBA24B">
      <w:pPr>
        <w:jc w:val="both"/>
        <w:rPr>
          <w:rFonts w:asciiTheme="minorHAnsi" w:eastAsiaTheme="minorEastAsia" w:hAnsiTheme="minorHAnsi" w:cstheme="minorBidi"/>
        </w:rPr>
      </w:pPr>
      <w:r>
        <w:rPr>
          <w:rFonts w:ascii="Calibri" w:eastAsia="Calibri" w:hAnsi="Calibri"/>
          <w:lang w:val="cy-GB"/>
        </w:rPr>
        <w:t xml:space="preserve">Mae disgwyl i bob myfyriwr israddedig ac ôl-radd hyfforddedig y cyfeirir atynt yn y Polisi hwn fod yn bresennol </w:t>
      </w:r>
      <w:r>
        <w:rPr>
          <w:rFonts w:ascii="Calibri" w:eastAsia="Calibri" w:hAnsi="Calibri"/>
          <w:b/>
          <w:bCs/>
          <w:u w:val="single"/>
          <w:lang w:val="cy-GB"/>
        </w:rPr>
        <w:t>YMHOB</w:t>
      </w:r>
      <w:r>
        <w:rPr>
          <w:rFonts w:ascii="Calibri" w:eastAsia="Calibri" w:hAnsi="Calibri"/>
          <w:lang w:val="cy-GB"/>
        </w:rPr>
        <w:t xml:space="preserve"> darlith, tiwtorial a seminar ac unrhyw ddigwyddiad arall a amserlennir ar unrhyw ddiwrnod penodol o'r flwyddyn academaidd.  At ddibenion monitro presenoldeb, caiff ymyriad ei sbarduno yn achos myfyriwr PB ​​os bydd yn colli 3, 4, 5, 8 neu yn y pen draw 10 pwynt cyswllt yn olynol (mae un pwynt cyswllt yn gyfwerth ag un diwrnod lle nodwyd presenoldeb / ymroddiad), neu os oes patrwm clir o beidio â bod yn bresennol a hynny'n ddigon i beri pryderon.  </w:t>
      </w:r>
    </w:p>
    <w:p w14:paraId="78FAA64B" w14:textId="77777777" w:rsidR="00277B1D" w:rsidRDefault="00277B1D" w:rsidP="3BFBA24B">
      <w:pPr>
        <w:jc w:val="both"/>
        <w:rPr>
          <w:rFonts w:asciiTheme="minorHAnsi" w:hAnsiTheme="minorHAnsi"/>
        </w:rPr>
      </w:pPr>
    </w:p>
    <w:p w14:paraId="42CA8F6B" w14:textId="77777777" w:rsidR="0080417A" w:rsidRDefault="001D59D5" w:rsidP="3BFBA24B">
      <w:pPr>
        <w:jc w:val="both"/>
        <w:rPr>
          <w:rFonts w:asciiTheme="minorHAnsi" w:eastAsiaTheme="minorEastAsia" w:hAnsiTheme="minorHAnsi" w:cstheme="minorBidi"/>
        </w:rPr>
      </w:pPr>
      <w:r>
        <w:rPr>
          <w:rFonts w:ascii="Calibri" w:eastAsia="Calibri" w:hAnsi="Calibri"/>
          <w:lang w:val="cy-GB"/>
        </w:rPr>
        <w:t xml:space="preserve">Bydd y Tîm Gweinyddu Myfyrwyr yn monitro presenoldeb yr holl fyfyrwyr a bydd yn gweithredu'r Drefn Ddwysáu ac mae i honno iddi bedwar cam sydd ynghlwm yn Atodiad 1. </w:t>
      </w:r>
    </w:p>
    <w:p w14:paraId="6FECE598" w14:textId="77777777" w:rsidR="002237F1" w:rsidRDefault="002237F1" w:rsidP="3BFBA24B">
      <w:pPr>
        <w:jc w:val="both"/>
        <w:rPr>
          <w:rFonts w:asciiTheme="minorHAnsi" w:hAnsiTheme="minorHAnsi"/>
        </w:rPr>
      </w:pPr>
    </w:p>
    <w:p w14:paraId="6E30DD5F" w14:textId="77777777" w:rsidR="002237F1" w:rsidRPr="003B1783" w:rsidRDefault="001D59D5" w:rsidP="63EA7AA6">
      <w:pPr>
        <w:jc w:val="both"/>
        <w:rPr>
          <w:rFonts w:asciiTheme="minorHAnsi" w:eastAsiaTheme="minorEastAsia" w:hAnsiTheme="minorHAnsi" w:cstheme="minorBidi"/>
        </w:rPr>
      </w:pPr>
      <w:r>
        <w:rPr>
          <w:rFonts w:ascii="Calibri" w:eastAsia="Calibri" w:hAnsi="Calibri"/>
          <w:bCs/>
          <w:lang w:val="cy-GB"/>
        </w:rPr>
        <w:t xml:space="preserve">Caiff </w:t>
      </w:r>
      <w:r>
        <w:rPr>
          <w:rFonts w:ascii="Calibri" w:eastAsia="Calibri" w:hAnsi="Calibri"/>
          <w:b/>
          <w:bCs/>
          <w:lang w:val="cy-GB"/>
        </w:rPr>
        <w:t>Cam 1</w:t>
      </w:r>
      <w:r>
        <w:rPr>
          <w:rFonts w:ascii="Calibri" w:eastAsia="Calibri" w:hAnsi="Calibri"/>
          <w:lang w:val="cy-GB"/>
        </w:rPr>
        <w:t xml:space="preserve"> ei sbarduno ar ôl colli 3 phwynt cyswllt disgwyliedig yn olynol.   </w:t>
      </w:r>
    </w:p>
    <w:p w14:paraId="63A967BE" w14:textId="77777777" w:rsidR="002237F1" w:rsidRPr="003B1783" w:rsidRDefault="002237F1" w:rsidP="3BFBA24B">
      <w:pPr>
        <w:jc w:val="both"/>
        <w:rPr>
          <w:rFonts w:asciiTheme="minorHAnsi" w:hAnsiTheme="minorHAnsi"/>
        </w:rPr>
      </w:pPr>
    </w:p>
    <w:p w14:paraId="74FDC2F4" w14:textId="77777777" w:rsidR="002237F1" w:rsidRPr="003B1783" w:rsidRDefault="001D59D5" w:rsidP="63EA7AA6">
      <w:pPr>
        <w:jc w:val="both"/>
        <w:rPr>
          <w:rFonts w:asciiTheme="minorHAnsi" w:eastAsiaTheme="minorEastAsia" w:hAnsiTheme="minorHAnsi" w:cstheme="minorBidi"/>
        </w:rPr>
      </w:pPr>
      <w:r>
        <w:rPr>
          <w:rFonts w:ascii="Calibri" w:eastAsia="Calibri" w:hAnsi="Calibri"/>
          <w:bCs/>
          <w:lang w:val="cy-GB"/>
        </w:rPr>
        <w:t xml:space="preserve">Caiff </w:t>
      </w:r>
      <w:r>
        <w:rPr>
          <w:rFonts w:ascii="Calibri" w:eastAsia="Calibri" w:hAnsi="Calibri"/>
          <w:b/>
          <w:bCs/>
          <w:lang w:val="cy-GB"/>
        </w:rPr>
        <w:t>Cam 2</w:t>
      </w:r>
      <w:r>
        <w:rPr>
          <w:rFonts w:ascii="Calibri" w:eastAsia="Calibri" w:hAnsi="Calibri"/>
          <w:lang w:val="cy-GB"/>
        </w:rPr>
        <w:t xml:space="preserve"> ei sbarduno ar ôl colli 4 pwynt cyswllt disgwyliedig yn olynol, neu batrwm clir o beidio â bod yn bresennol sy'n ddigon i beri pryderon. </w:t>
      </w:r>
    </w:p>
    <w:p w14:paraId="462D102A" w14:textId="77777777" w:rsidR="008D3690" w:rsidRPr="003B1783" w:rsidRDefault="008D3690" w:rsidP="3BFBA24B">
      <w:pPr>
        <w:jc w:val="both"/>
        <w:rPr>
          <w:rFonts w:asciiTheme="minorHAnsi" w:hAnsiTheme="minorHAnsi"/>
        </w:rPr>
      </w:pPr>
    </w:p>
    <w:p w14:paraId="49D1E91C" w14:textId="77777777" w:rsidR="008D3690" w:rsidRDefault="001D59D5" w:rsidP="63EA7AA6">
      <w:pPr>
        <w:jc w:val="both"/>
        <w:rPr>
          <w:rFonts w:asciiTheme="minorHAnsi" w:eastAsiaTheme="minorEastAsia" w:hAnsiTheme="minorHAnsi" w:cstheme="minorBidi"/>
        </w:rPr>
      </w:pPr>
      <w:r>
        <w:rPr>
          <w:rFonts w:ascii="Calibri" w:eastAsia="Calibri" w:hAnsi="Calibri"/>
          <w:bCs/>
          <w:lang w:val="cy-GB"/>
        </w:rPr>
        <w:t xml:space="preserve">Caiff </w:t>
      </w:r>
      <w:r>
        <w:rPr>
          <w:rFonts w:ascii="Calibri" w:eastAsia="Calibri" w:hAnsi="Calibri"/>
          <w:b/>
          <w:bCs/>
          <w:lang w:val="cy-GB"/>
        </w:rPr>
        <w:t>Cam 3</w:t>
      </w:r>
      <w:r>
        <w:rPr>
          <w:rFonts w:ascii="Calibri" w:eastAsia="Calibri" w:hAnsi="Calibri"/>
          <w:lang w:val="cy-GB"/>
        </w:rPr>
        <w:t xml:space="preserve"> ei sbarduno pan fo myfyriwr yn colli 5 pwynt cyswllt disgwyliedig yn olynol.  </w:t>
      </w:r>
    </w:p>
    <w:p w14:paraId="14E8A673" w14:textId="77777777" w:rsidR="3BFBA24B" w:rsidRDefault="3BFBA24B" w:rsidP="3BFBA24B">
      <w:pPr>
        <w:jc w:val="both"/>
        <w:rPr>
          <w:rFonts w:asciiTheme="minorHAnsi" w:eastAsiaTheme="minorEastAsia" w:hAnsiTheme="minorHAnsi" w:cstheme="minorBidi"/>
        </w:rPr>
      </w:pPr>
    </w:p>
    <w:p w14:paraId="3C4643FF" w14:textId="77777777" w:rsidR="3BFBA24B" w:rsidRDefault="001D59D5" w:rsidP="63EA7AA6">
      <w:pPr>
        <w:jc w:val="both"/>
        <w:rPr>
          <w:rFonts w:asciiTheme="minorHAnsi" w:eastAsiaTheme="minorEastAsia" w:hAnsiTheme="minorHAnsi" w:cstheme="minorBidi"/>
        </w:rPr>
      </w:pPr>
      <w:r>
        <w:rPr>
          <w:rFonts w:ascii="Calibri" w:eastAsia="Calibri" w:hAnsi="Calibri"/>
          <w:bCs/>
          <w:lang w:val="cy-GB"/>
        </w:rPr>
        <w:t xml:space="preserve">Caiff </w:t>
      </w:r>
      <w:r>
        <w:rPr>
          <w:rFonts w:ascii="Calibri" w:eastAsia="Calibri" w:hAnsi="Calibri"/>
          <w:b/>
          <w:bCs/>
          <w:lang w:val="cy-GB"/>
        </w:rPr>
        <w:t>Cam 4</w:t>
      </w:r>
      <w:r>
        <w:rPr>
          <w:rFonts w:ascii="Calibri" w:eastAsia="Calibri" w:hAnsi="Calibri"/>
          <w:lang w:val="cy-GB"/>
        </w:rPr>
        <w:t xml:space="preserve"> ei sbarduno pan fo myfyriwr yn colli 8 pwynt cyswllt disgwyliedig yn olynol</w:t>
      </w:r>
    </w:p>
    <w:p w14:paraId="6EAB6CA5" w14:textId="77777777" w:rsidR="63EA7AA6" w:rsidRDefault="63EA7AA6" w:rsidP="63EA7AA6">
      <w:pPr>
        <w:jc w:val="both"/>
        <w:rPr>
          <w:rFonts w:asciiTheme="minorHAnsi" w:eastAsiaTheme="minorEastAsia" w:hAnsiTheme="minorHAnsi" w:cstheme="minorBidi"/>
        </w:rPr>
      </w:pPr>
    </w:p>
    <w:p w14:paraId="4173DC12" w14:textId="77777777" w:rsidR="63EA7AA6" w:rsidRDefault="001D59D5" w:rsidP="0C46ACDA">
      <w:pPr>
        <w:jc w:val="both"/>
        <w:rPr>
          <w:rFonts w:asciiTheme="minorHAnsi" w:eastAsiaTheme="minorEastAsia" w:hAnsiTheme="minorHAnsi" w:cstheme="minorBidi"/>
        </w:rPr>
      </w:pPr>
      <w:r>
        <w:rPr>
          <w:rFonts w:ascii="Calibri" w:eastAsia="Calibri" w:hAnsi="Calibri"/>
          <w:bCs/>
          <w:lang w:val="cy-GB"/>
        </w:rPr>
        <w:t xml:space="preserve">Caiff </w:t>
      </w:r>
      <w:r>
        <w:rPr>
          <w:rFonts w:ascii="Calibri" w:eastAsia="Calibri" w:hAnsi="Calibri"/>
          <w:b/>
          <w:bCs/>
          <w:lang w:val="cy-GB"/>
        </w:rPr>
        <w:t>Cam 5</w:t>
      </w:r>
      <w:r>
        <w:rPr>
          <w:rFonts w:ascii="Calibri" w:eastAsia="Calibri" w:hAnsi="Calibri"/>
          <w:lang w:val="cy-GB"/>
        </w:rPr>
        <w:t xml:space="preserve"> ei sbarduno pan fo myfyriwr yn colli 10 pwynt cyswllt disgwyliedig yn olynol</w:t>
      </w:r>
    </w:p>
    <w:p w14:paraId="14CE6832" w14:textId="77777777" w:rsidR="0021738B" w:rsidRDefault="0021738B" w:rsidP="002E225C">
      <w:pPr>
        <w:jc w:val="both"/>
        <w:rPr>
          <w:rFonts w:asciiTheme="minorHAnsi" w:hAnsiTheme="minorHAnsi"/>
        </w:rPr>
      </w:pPr>
    </w:p>
    <w:p w14:paraId="4D800ED8" w14:textId="77777777" w:rsidR="00C06411" w:rsidRDefault="00C06411" w:rsidP="12FB4C6B">
      <w:pPr>
        <w:jc w:val="both"/>
        <w:rPr>
          <w:rFonts w:asciiTheme="minorHAnsi" w:eastAsiaTheme="minorEastAsia" w:hAnsiTheme="minorHAnsi" w:cstheme="minorBidi"/>
        </w:rPr>
      </w:pPr>
    </w:p>
    <w:p w14:paraId="44C655A7" w14:textId="77777777" w:rsidR="00C06411" w:rsidRPr="00AC0197" w:rsidRDefault="001D59D5" w:rsidP="12FB4C6B">
      <w:pPr>
        <w:jc w:val="both"/>
        <w:rPr>
          <w:rFonts w:asciiTheme="minorHAnsi" w:eastAsiaTheme="minorEastAsia" w:hAnsiTheme="minorHAnsi" w:cstheme="minorBidi"/>
        </w:rPr>
      </w:pPr>
      <w:r>
        <w:rPr>
          <w:rFonts w:ascii="Calibri" w:eastAsia="Calibri" w:hAnsi="Calibri"/>
          <w:b/>
          <w:bCs/>
          <w:lang w:val="cy-GB"/>
        </w:rPr>
        <w:t>[b]</w:t>
      </w:r>
      <w:r>
        <w:rPr>
          <w:rFonts w:ascii="Calibri" w:eastAsia="Calibri" w:hAnsi="Calibri"/>
          <w:b/>
          <w:bCs/>
          <w:lang w:val="cy-GB"/>
        </w:rPr>
        <w:tab/>
        <w:t>Lleoliad Gwaith / Astudio Dramor / Myfyrwyr Ôl-radd Hyfforddedig</w:t>
      </w:r>
    </w:p>
    <w:p w14:paraId="07D0B1B3" w14:textId="77777777" w:rsidR="00C06411" w:rsidRPr="00AC0197" w:rsidRDefault="00C06411" w:rsidP="12FB4C6B">
      <w:pPr>
        <w:jc w:val="both"/>
        <w:rPr>
          <w:rFonts w:asciiTheme="minorHAnsi" w:eastAsiaTheme="minorEastAsia" w:hAnsiTheme="minorHAnsi" w:cstheme="minorBidi"/>
        </w:rPr>
      </w:pPr>
    </w:p>
    <w:p w14:paraId="6C3DE52F" w14:textId="77777777" w:rsidR="006C3CAA" w:rsidRPr="003B1783" w:rsidRDefault="001D59D5" w:rsidP="00C06411">
      <w:pPr>
        <w:jc w:val="both"/>
        <w:rPr>
          <w:rFonts w:asciiTheme="minorHAnsi" w:eastAsiaTheme="minorEastAsia" w:hAnsiTheme="minorHAnsi" w:cstheme="minorBidi"/>
        </w:rPr>
      </w:pPr>
      <w:r>
        <w:rPr>
          <w:rFonts w:ascii="Calibri" w:eastAsia="Calibri" w:hAnsi="Calibri"/>
          <w:lang w:val="cy-GB"/>
        </w:rPr>
        <w:t xml:space="preserve">Caiff myfyrwyr sydd ar leoliad gwaith, sy'n astudio dramor neu sy'n fyfyrwyr Ôl-radd Ymchwil eu cynnwys yn y Polisi hwn, ac mae'n ofynnol iddynt sicrhau eu bod yn bresennol mewn o leiaf un sesiwn oruchwylio ffurfiol bob mis, neu’n cysylltu â'r Ysgol o leiaf unwaith y mis. Mae cyfrifoldeb ar yr Ysgol i sicrhau y cedwir y cysylltiadau hynny, a'u cofnodi ar FyMangor.  </w:t>
      </w:r>
    </w:p>
    <w:p w14:paraId="1D8E2F04" w14:textId="77777777" w:rsidR="006C3CAA" w:rsidRPr="003B1783" w:rsidRDefault="006C3CAA" w:rsidP="00C06411">
      <w:pPr>
        <w:jc w:val="both"/>
        <w:rPr>
          <w:rFonts w:asciiTheme="minorHAnsi" w:eastAsiaTheme="minorEastAsia" w:hAnsiTheme="minorHAnsi" w:cstheme="minorBidi"/>
        </w:rPr>
      </w:pPr>
    </w:p>
    <w:p w14:paraId="72AE7881" w14:textId="77777777" w:rsidR="00C06411" w:rsidRPr="003B1783" w:rsidRDefault="001D59D5" w:rsidP="00C06411">
      <w:pPr>
        <w:jc w:val="both"/>
        <w:rPr>
          <w:rFonts w:asciiTheme="minorHAnsi" w:eastAsiaTheme="minorEastAsia" w:hAnsiTheme="minorHAnsi" w:cstheme="minorBidi"/>
        </w:rPr>
      </w:pPr>
      <w:r>
        <w:rPr>
          <w:rFonts w:ascii="Calibri" w:eastAsia="Calibri" w:hAnsi="Calibri"/>
          <w:lang w:val="cy-GB"/>
        </w:rPr>
        <w:t xml:space="preserve">At ddibenion monitro presenoldeb/ymroddiad bydd myfyriwr sydd yn y categori hwn yn sbarduno ymyriad ar ôl colli un pwynt cyswllt disgwyliedig. Dylai'r Ysgol sicrhau ei bod yn cysylltu â'r myfyriwr Ôl-radd Ymchwil yn syth i drafod unrhyw broblemau sydd ganddo/ganddi. Dylai'r Ysgol hefyd roi gwybod i'r Cydlynydd Gweinyddu Myfyrwyr (Presenoldeb) ynghylch y sefyllfa cyn gynted â phosibl. Os oes patrwm clir o beidio â </w:t>
      </w:r>
      <w:r>
        <w:rPr>
          <w:rFonts w:ascii="Calibri" w:eastAsia="Calibri" w:hAnsi="Calibri"/>
          <w:lang w:val="cy-GB"/>
        </w:rPr>
        <w:lastRenderedPageBreak/>
        <w:t xml:space="preserve">bod yn bresennol, a bod y patrwm hwnnw'n ddigon i beri pryder, caiff y mater ei gyfeirio at y Pennaeth Gweinyddu Myfyrwyr a fydd yn dilyn Cam 4 y Drefn Ddwysáu.  </w:t>
      </w:r>
    </w:p>
    <w:p w14:paraId="2A51D4B7" w14:textId="77777777" w:rsidR="00BB1CAE" w:rsidRPr="006C3CAA" w:rsidRDefault="00BB1CAE" w:rsidP="002E225C">
      <w:pPr>
        <w:jc w:val="both"/>
        <w:rPr>
          <w:rFonts w:asciiTheme="minorHAnsi" w:eastAsiaTheme="minorEastAsia" w:hAnsiTheme="minorHAnsi" w:cstheme="minorBidi"/>
        </w:rPr>
      </w:pPr>
    </w:p>
    <w:p w14:paraId="205A4108" w14:textId="77777777" w:rsidR="00A67207" w:rsidRPr="003B1783" w:rsidRDefault="001D59D5" w:rsidP="12FB4C6B">
      <w:pPr>
        <w:pStyle w:val="ListParagraph"/>
        <w:numPr>
          <w:ilvl w:val="0"/>
          <w:numId w:val="9"/>
        </w:numPr>
        <w:jc w:val="both"/>
        <w:rPr>
          <w:rFonts w:asciiTheme="minorHAnsi" w:eastAsiaTheme="minorEastAsia" w:hAnsiTheme="minorHAnsi" w:cstheme="minorBidi"/>
          <w:b/>
        </w:rPr>
      </w:pPr>
      <w:r>
        <w:rPr>
          <w:rFonts w:ascii="Calibri" w:eastAsia="Calibri" w:hAnsi="Calibri"/>
          <w:b/>
          <w:bCs/>
          <w:lang w:val="cy-GB"/>
        </w:rPr>
        <w:t>Enghreifftiau o bwyntiau cyswllt disgwyliedig</w:t>
      </w:r>
    </w:p>
    <w:p w14:paraId="417D8D7F" w14:textId="77777777" w:rsidR="00A67207" w:rsidRDefault="00A67207" w:rsidP="002E225C">
      <w:pPr>
        <w:jc w:val="both"/>
        <w:rPr>
          <w:rFonts w:asciiTheme="minorHAnsi" w:hAnsiTheme="minorHAnsi"/>
        </w:rPr>
      </w:pPr>
    </w:p>
    <w:p w14:paraId="08AA26D1" w14:textId="77777777" w:rsidR="00A67207" w:rsidRDefault="001D59D5" w:rsidP="3BFBA24B">
      <w:pPr>
        <w:jc w:val="both"/>
        <w:rPr>
          <w:rFonts w:asciiTheme="minorHAnsi" w:eastAsiaTheme="minorEastAsia" w:hAnsiTheme="minorHAnsi" w:cstheme="minorBidi"/>
        </w:rPr>
      </w:pPr>
      <w:r>
        <w:rPr>
          <w:rFonts w:ascii="Calibri" w:eastAsia="Calibri" w:hAnsi="Calibri"/>
          <w:lang w:val="cy-GB"/>
        </w:rPr>
        <w:t xml:space="preserve">Bydd Prifysgol Bangor yn derbyn yr enghreifftiau canlynol fel tystiolaeth o bwyntiau cyswllt disgwyliedig. </w:t>
      </w:r>
    </w:p>
    <w:p w14:paraId="029FE610" w14:textId="77777777" w:rsidR="00A67207" w:rsidRDefault="00A67207" w:rsidP="3BFBA24B">
      <w:pPr>
        <w:jc w:val="both"/>
        <w:rPr>
          <w:rFonts w:asciiTheme="minorHAnsi" w:hAnsiTheme="minorHAnsi"/>
        </w:rPr>
      </w:pPr>
    </w:p>
    <w:p w14:paraId="4B49A7E3" w14:textId="77777777" w:rsidR="00A67207" w:rsidRDefault="001D59D5" w:rsidP="00471791">
      <w:pPr>
        <w:jc w:val="both"/>
        <w:rPr>
          <w:rFonts w:asciiTheme="minorHAnsi" w:eastAsiaTheme="minorEastAsia" w:hAnsiTheme="minorHAnsi" w:cstheme="minorBidi"/>
        </w:rPr>
      </w:pPr>
      <w:r>
        <w:rPr>
          <w:rFonts w:ascii="Calibri" w:eastAsia="Calibri" w:hAnsi="Calibri"/>
          <w:lang w:val="cy-GB"/>
        </w:rPr>
        <w:t>Presenoldeb mewn gweithgareddau academaidd ffurfiol neu weithgareddau gofal bugeiliol gan gynnwys:</w:t>
      </w:r>
    </w:p>
    <w:p w14:paraId="63BA9285" w14:textId="77777777" w:rsidR="00471791" w:rsidRPr="00471791" w:rsidRDefault="00471791" w:rsidP="00471791">
      <w:pPr>
        <w:jc w:val="both"/>
        <w:rPr>
          <w:rFonts w:asciiTheme="minorHAnsi" w:eastAsiaTheme="minorEastAsia" w:hAnsiTheme="minorHAnsi" w:cstheme="minorBidi"/>
        </w:rPr>
      </w:pPr>
    </w:p>
    <w:p w14:paraId="0793EE1C" w14:textId="77777777" w:rsidR="00A67207" w:rsidRDefault="001D59D5" w:rsidP="12FB4C6B">
      <w:pPr>
        <w:pStyle w:val="ListParagraph"/>
        <w:numPr>
          <w:ilvl w:val="0"/>
          <w:numId w:val="8"/>
        </w:numPr>
        <w:jc w:val="both"/>
        <w:rPr>
          <w:rFonts w:asciiTheme="minorHAnsi" w:eastAsiaTheme="minorEastAsia" w:hAnsiTheme="minorHAnsi" w:cstheme="minorBidi"/>
        </w:rPr>
      </w:pPr>
      <w:r>
        <w:rPr>
          <w:rFonts w:ascii="Calibri" w:eastAsia="Calibri" w:hAnsi="Calibri"/>
          <w:lang w:val="cy-GB"/>
        </w:rPr>
        <w:t>Gwers, darlith, tiwtorial neu seminar;</w:t>
      </w:r>
    </w:p>
    <w:p w14:paraId="512249F7" w14:textId="77777777" w:rsidR="00A67207" w:rsidRDefault="001D59D5" w:rsidP="12FB4C6B">
      <w:pPr>
        <w:pStyle w:val="ListParagraph"/>
        <w:numPr>
          <w:ilvl w:val="0"/>
          <w:numId w:val="8"/>
        </w:numPr>
        <w:jc w:val="both"/>
        <w:rPr>
          <w:rFonts w:asciiTheme="minorHAnsi" w:eastAsiaTheme="minorEastAsia" w:hAnsiTheme="minorHAnsi" w:cstheme="minorBidi"/>
        </w:rPr>
      </w:pPr>
      <w:r>
        <w:rPr>
          <w:rFonts w:ascii="Calibri" w:eastAsia="Calibri" w:hAnsi="Calibri"/>
          <w:lang w:val="cy-GB"/>
        </w:rPr>
        <w:t>Prawf, arholiad neu fwrdd asesu;</w:t>
      </w:r>
    </w:p>
    <w:p w14:paraId="2B7C5F80" w14:textId="77777777" w:rsidR="00A67207" w:rsidRDefault="001D59D5" w:rsidP="12FB4C6B">
      <w:pPr>
        <w:pStyle w:val="ListParagraph"/>
        <w:numPr>
          <w:ilvl w:val="0"/>
          <w:numId w:val="8"/>
        </w:numPr>
        <w:jc w:val="both"/>
        <w:rPr>
          <w:rFonts w:asciiTheme="minorHAnsi" w:eastAsiaTheme="minorEastAsia" w:hAnsiTheme="minorHAnsi" w:cstheme="minorBidi"/>
        </w:rPr>
      </w:pPr>
      <w:r>
        <w:rPr>
          <w:rFonts w:ascii="Calibri" w:eastAsia="Calibri" w:hAnsi="Calibri"/>
          <w:lang w:val="cy-GB"/>
        </w:rPr>
        <w:t xml:space="preserve">Cyfarfod gyda goruchwylydd neu diwtor personol; </w:t>
      </w:r>
    </w:p>
    <w:p w14:paraId="5D687203" w14:textId="77777777" w:rsidR="00A67207" w:rsidRDefault="001D59D5" w:rsidP="12FB4C6B">
      <w:pPr>
        <w:pStyle w:val="ListParagraph"/>
        <w:numPr>
          <w:ilvl w:val="0"/>
          <w:numId w:val="8"/>
        </w:numPr>
        <w:jc w:val="both"/>
        <w:rPr>
          <w:rFonts w:asciiTheme="minorHAnsi" w:eastAsiaTheme="minorEastAsia" w:hAnsiTheme="minorHAnsi" w:cstheme="minorBidi"/>
        </w:rPr>
      </w:pPr>
      <w:r>
        <w:rPr>
          <w:rFonts w:ascii="Calibri" w:eastAsia="Calibri" w:hAnsi="Calibri"/>
          <w:lang w:val="cy-GB"/>
        </w:rPr>
        <w:t>Cyfarfod dull-ymchwil neu banel-ymchwil, seminarau ysgrifennu neu weithdai doethuriaeth;</w:t>
      </w:r>
    </w:p>
    <w:p w14:paraId="0AEAC5FE" w14:textId="77777777" w:rsidR="00A67207" w:rsidRDefault="001D59D5" w:rsidP="12FB4C6B">
      <w:pPr>
        <w:pStyle w:val="ListParagraph"/>
        <w:numPr>
          <w:ilvl w:val="0"/>
          <w:numId w:val="8"/>
        </w:numPr>
        <w:jc w:val="both"/>
        <w:rPr>
          <w:rFonts w:asciiTheme="minorHAnsi" w:eastAsiaTheme="minorEastAsia" w:hAnsiTheme="minorHAnsi" w:cstheme="minorBidi"/>
        </w:rPr>
      </w:pPr>
      <w:r>
        <w:rPr>
          <w:rFonts w:ascii="Calibri" w:eastAsia="Calibri" w:hAnsi="Calibri"/>
          <w:lang w:val="cy-GB"/>
        </w:rPr>
        <w:t>Arholiad llafar (viva);</w:t>
      </w:r>
    </w:p>
    <w:p w14:paraId="6BBA6023" w14:textId="77777777" w:rsidR="00A67207" w:rsidRDefault="001D59D5" w:rsidP="42AEA550">
      <w:pPr>
        <w:pStyle w:val="ListParagraph"/>
        <w:numPr>
          <w:ilvl w:val="0"/>
          <w:numId w:val="8"/>
        </w:numPr>
        <w:jc w:val="both"/>
        <w:rPr>
          <w:rFonts w:asciiTheme="minorHAnsi" w:eastAsiaTheme="minorEastAsia" w:hAnsiTheme="minorHAnsi" w:cstheme="minorBidi"/>
        </w:rPr>
      </w:pPr>
      <w:r>
        <w:rPr>
          <w:rFonts w:ascii="Calibri" w:eastAsia="Calibri" w:hAnsi="Calibri"/>
          <w:lang w:val="cy-GB"/>
        </w:rPr>
        <w:t>Apwyntiad gydag ymgynghorydd lles;</w:t>
      </w:r>
    </w:p>
    <w:p w14:paraId="680707C3" w14:textId="77777777" w:rsidR="00A67207" w:rsidRDefault="001D59D5" w:rsidP="12FB4C6B">
      <w:pPr>
        <w:pStyle w:val="ListParagraph"/>
        <w:numPr>
          <w:ilvl w:val="0"/>
          <w:numId w:val="8"/>
        </w:numPr>
        <w:jc w:val="both"/>
        <w:rPr>
          <w:rFonts w:asciiTheme="minorHAnsi" w:eastAsiaTheme="minorEastAsia" w:hAnsiTheme="minorHAnsi" w:cstheme="minorBidi"/>
        </w:rPr>
      </w:pPr>
      <w:r>
        <w:rPr>
          <w:rFonts w:ascii="Calibri" w:eastAsia="Calibri" w:hAnsi="Calibri"/>
          <w:lang w:val="cy-GB"/>
        </w:rPr>
        <w:t>Cyflwyno</w:t>
      </w:r>
    </w:p>
    <w:p w14:paraId="70C1B727" w14:textId="77777777" w:rsidR="00A67207" w:rsidRDefault="001D59D5" w:rsidP="12FB4C6B">
      <w:pPr>
        <w:pStyle w:val="ListParagraph"/>
        <w:numPr>
          <w:ilvl w:val="1"/>
          <w:numId w:val="8"/>
        </w:numPr>
        <w:jc w:val="both"/>
        <w:rPr>
          <w:rFonts w:asciiTheme="minorHAnsi" w:eastAsiaTheme="minorEastAsia" w:hAnsiTheme="minorHAnsi" w:cstheme="minorBidi"/>
        </w:rPr>
      </w:pPr>
      <w:r>
        <w:rPr>
          <w:rFonts w:ascii="Calibri" w:eastAsia="Calibri" w:hAnsi="Calibri"/>
          <w:lang w:val="cy-GB"/>
        </w:rPr>
        <w:t>Gwaith cwrs a asesir neu nad asesir, neu</w:t>
      </w:r>
    </w:p>
    <w:p w14:paraId="529C41E9" w14:textId="77777777" w:rsidR="00A67207" w:rsidRDefault="001D59D5" w:rsidP="12FB4C6B">
      <w:pPr>
        <w:pStyle w:val="ListParagraph"/>
        <w:numPr>
          <w:ilvl w:val="1"/>
          <w:numId w:val="8"/>
        </w:numPr>
        <w:jc w:val="both"/>
        <w:rPr>
          <w:rFonts w:asciiTheme="minorHAnsi" w:eastAsiaTheme="minorEastAsia" w:hAnsiTheme="minorHAnsi" w:cstheme="minorBidi"/>
        </w:rPr>
      </w:pPr>
      <w:r>
        <w:rPr>
          <w:rFonts w:ascii="Calibri" w:eastAsia="Calibri" w:hAnsi="Calibri"/>
          <w:lang w:val="cy-GB"/>
        </w:rPr>
        <w:t>Draethawd hir, gwaith cwrs neu adroddiad interim; a</w:t>
      </w:r>
    </w:p>
    <w:p w14:paraId="4F997377" w14:textId="77777777" w:rsidR="00A67207" w:rsidRPr="00A67207" w:rsidRDefault="001D59D5" w:rsidP="12FB4C6B">
      <w:pPr>
        <w:pStyle w:val="ListParagraph"/>
        <w:numPr>
          <w:ilvl w:val="1"/>
          <w:numId w:val="8"/>
        </w:numPr>
        <w:jc w:val="both"/>
        <w:rPr>
          <w:rFonts w:asciiTheme="minorHAnsi" w:eastAsiaTheme="minorEastAsia" w:hAnsiTheme="minorHAnsi" w:cstheme="minorBidi"/>
        </w:rPr>
      </w:pPr>
      <w:r>
        <w:rPr>
          <w:rFonts w:ascii="Calibri" w:eastAsia="Calibri" w:hAnsi="Calibri"/>
          <w:lang w:val="cy-GB"/>
        </w:rPr>
        <w:t>Chofrestru (wrth ymuno neu wrth fatricwleiddio).</w:t>
      </w:r>
    </w:p>
    <w:p w14:paraId="4CEF84AE" w14:textId="77777777" w:rsidR="00A67207" w:rsidRDefault="001D59D5" w:rsidP="002E225C">
      <w:pPr>
        <w:jc w:val="both"/>
        <w:rPr>
          <w:rFonts w:asciiTheme="minorHAnsi" w:hAnsiTheme="minorHAnsi"/>
        </w:rPr>
      </w:pPr>
      <w:r>
        <w:rPr>
          <w:rFonts w:asciiTheme="minorHAnsi" w:hAnsiTheme="minorHAnsi"/>
        </w:rPr>
        <w:tab/>
      </w:r>
    </w:p>
    <w:p w14:paraId="1BC1E8FF" w14:textId="77777777" w:rsidR="00BB1CAE" w:rsidRPr="00A67207" w:rsidRDefault="001D59D5" w:rsidP="12FB4C6B">
      <w:pPr>
        <w:pStyle w:val="ListParagraph"/>
        <w:numPr>
          <w:ilvl w:val="0"/>
          <w:numId w:val="9"/>
        </w:numPr>
        <w:jc w:val="both"/>
        <w:rPr>
          <w:rFonts w:asciiTheme="minorHAnsi" w:eastAsiaTheme="minorEastAsia" w:hAnsiTheme="minorHAnsi" w:cstheme="minorBidi"/>
          <w:b/>
          <w:bCs/>
        </w:rPr>
      </w:pPr>
      <w:r>
        <w:rPr>
          <w:rFonts w:ascii="Calibri" w:eastAsia="Calibri" w:hAnsi="Calibri"/>
          <w:b/>
          <w:bCs/>
          <w:lang w:val="cy-GB"/>
        </w:rPr>
        <w:t>Gwallau sy'n ymwneud â Phresenoldeb</w:t>
      </w:r>
    </w:p>
    <w:p w14:paraId="791433AF" w14:textId="77777777" w:rsidR="00BB1CAE" w:rsidRDefault="00BB1CAE" w:rsidP="002E225C">
      <w:pPr>
        <w:jc w:val="both"/>
        <w:rPr>
          <w:rFonts w:asciiTheme="minorHAnsi" w:hAnsiTheme="minorHAnsi"/>
        </w:rPr>
      </w:pPr>
    </w:p>
    <w:p w14:paraId="170FB17E" w14:textId="77777777" w:rsidR="00E5717F" w:rsidRDefault="001D59D5" w:rsidP="12FB4C6B">
      <w:pPr>
        <w:jc w:val="both"/>
        <w:rPr>
          <w:rFonts w:asciiTheme="minorHAnsi" w:eastAsiaTheme="minorEastAsia" w:hAnsiTheme="minorHAnsi" w:cstheme="minorBidi"/>
        </w:rPr>
      </w:pPr>
      <w:r>
        <w:rPr>
          <w:rFonts w:ascii="Calibri" w:eastAsia="Calibri" w:hAnsi="Calibri"/>
          <w:lang w:val="cy-GB"/>
        </w:rPr>
        <w:t xml:space="preserve">Os yw myfyriwr yn credu bod gwall yn eu data presenoldeb/ymroddiad, cânt gyflwyno tystiolaeth o'u presenoldeb yn y sesiynau rhaglenedig dan sylw, a / neu os oes ganddynt dystiolaeth o amgylchiadau arbennig y mae angen iddynt roi gwybod yn eu cylch dylent gysylltu ag </w:t>
      </w:r>
      <w:r>
        <w:rPr>
          <w:rFonts w:ascii="Calibri" w:eastAsia="Calibri" w:hAnsi="Calibri"/>
          <w:color w:val="0563C1"/>
          <w:u w:val="single"/>
          <w:lang w:val="cy-GB"/>
        </w:rPr>
        <w:t>engagement@bangor.ac.uk</w:t>
      </w:r>
      <w:r>
        <w:rPr>
          <w:rFonts w:ascii="Calibri" w:eastAsia="Calibri" w:hAnsi="Calibri"/>
          <w:lang w:val="cy-GB"/>
        </w:rPr>
        <w:t xml:space="preserve"> cyn gynted ag y bo modd i unioni'r gwall.</w:t>
      </w:r>
    </w:p>
    <w:p w14:paraId="5018FE6C" w14:textId="77777777" w:rsidR="00BB1CAE" w:rsidRDefault="001D59D5" w:rsidP="002E225C">
      <w:pPr>
        <w:jc w:val="both"/>
        <w:rPr>
          <w:rFonts w:asciiTheme="minorHAnsi" w:hAnsiTheme="minorHAnsi"/>
        </w:rPr>
      </w:pPr>
      <w:r>
        <w:rPr>
          <w:rFonts w:asciiTheme="minorHAnsi" w:hAnsiTheme="minorHAnsi"/>
        </w:rPr>
        <w:t xml:space="preserve"> </w:t>
      </w:r>
    </w:p>
    <w:p w14:paraId="69E5524B" w14:textId="77777777" w:rsidR="00BB1CAE" w:rsidRPr="00A67207" w:rsidRDefault="001D59D5" w:rsidP="12FB4C6B">
      <w:pPr>
        <w:pStyle w:val="ListParagraph"/>
        <w:numPr>
          <w:ilvl w:val="0"/>
          <w:numId w:val="9"/>
        </w:numPr>
        <w:jc w:val="both"/>
        <w:rPr>
          <w:rFonts w:asciiTheme="minorHAnsi" w:eastAsiaTheme="minorEastAsia" w:hAnsiTheme="minorHAnsi" w:cstheme="minorBidi"/>
          <w:b/>
          <w:bCs/>
        </w:rPr>
      </w:pPr>
      <w:r>
        <w:rPr>
          <w:rFonts w:ascii="Calibri" w:eastAsia="Calibri" w:hAnsi="Calibri"/>
          <w:b/>
          <w:bCs/>
          <w:lang w:val="cy-GB"/>
        </w:rPr>
        <w:t xml:space="preserve">Monitro Myfyrwyr Ymchwil Ôl-radd </w:t>
      </w:r>
    </w:p>
    <w:p w14:paraId="1D92F804" w14:textId="77777777" w:rsidR="00BB1CAE" w:rsidRDefault="00BB1CAE" w:rsidP="002E225C">
      <w:pPr>
        <w:jc w:val="both"/>
        <w:rPr>
          <w:rFonts w:asciiTheme="minorHAnsi" w:hAnsiTheme="minorHAnsi"/>
          <w:b/>
        </w:rPr>
      </w:pPr>
    </w:p>
    <w:p w14:paraId="2A417318" w14:textId="77777777" w:rsidR="00766A0B" w:rsidRPr="007F5AD6" w:rsidRDefault="001D59D5" w:rsidP="12FB4C6B">
      <w:pPr>
        <w:jc w:val="both"/>
        <w:rPr>
          <w:rFonts w:asciiTheme="minorHAnsi" w:eastAsiaTheme="minorEastAsia" w:hAnsiTheme="minorHAnsi" w:cstheme="minorBidi"/>
        </w:rPr>
      </w:pPr>
      <w:r>
        <w:rPr>
          <w:rFonts w:ascii="Calibri" w:eastAsia="Calibri" w:hAnsi="Calibri"/>
          <w:lang w:val="cy-GB"/>
        </w:rPr>
        <w:t>Rhaid i fyfyriwr ymchwil fod mewn cysylltiad rheolaidd â’r goruchwylydd er mwyn asesu cynnydd. Bydd y goruchwylydd yn penderfynu pa mor aml i gyfarfod â’r myfyriwr, gan gymryd i ystyriaeth y pwnc/maes ymchwil ac anghenion y myfyriwr. Mae disgwyl i oruchwylwyr gyfarfod â'u myfyrwyr o leiaf unwaith bob pythefnos. Oni ellir trefnu cyfarfod, rhaid defnyddio dulliau eraill o gysylltu yn lle hynny. Rhaid i'r cyfarfodydd, a phob pwynt cyswllt amgen arall, alluogi’r goruchwylydd i gadarnhau bod y myfyriwr yn ymroddedig i’r rhaglen astudio. Rhaid cofnodi pob cyfarfod/pwynt cyswllt.</w:t>
      </w:r>
    </w:p>
    <w:p w14:paraId="2BE917B1" w14:textId="77777777" w:rsidR="00FA77B8" w:rsidRDefault="00FA77B8" w:rsidP="002E225C">
      <w:pPr>
        <w:jc w:val="both"/>
        <w:rPr>
          <w:rFonts w:asciiTheme="minorHAnsi" w:hAnsiTheme="minorHAnsi"/>
          <w:b/>
        </w:rPr>
      </w:pPr>
    </w:p>
    <w:p w14:paraId="283EAF14" w14:textId="77777777" w:rsidR="00BB1CAE" w:rsidRPr="00A67207" w:rsidRDefault="001D59D5" w:rsidP="12FB4C6B">
      <w:pPr>
        <w:pStyle w:val="ListParagraph"/>
        <w:numPr>
          <w:ilvl w:val="0"/>
          <w:numId w:val="9"/>
        </w:numPr>
        <w:jc w:val="both"/>
        <w:rPr>
          <w:rFonts w:asciiTheme="minorHAnsi" w:eastAsiaTheme="minorEastAsia" w:hAnsiTheme="minorHAnsi" w:cstheme="minorBidi"/>
          <w:b/>
          <w:bCs/>
        </w:rPr>
      </w:pPr>
      <w:r>
        <w:rPr>
          <w:rFonts w:ascii="Calibri" w:eastAsia="Calibri" w:hAnsi="Calibri"/>
          <w:b/>
          <w:bCs/>
          <w:lang w:val="cy-GB"/>
        </w:rPr>
        <w:t>Absenoldebau</w:t>
      </w:r>
    </w:p>
    <w:p w14:paraId="07CF5A93" w14:textId="77777777" w:rsidR="00766A0B" w:rsidRDefault="00766A0B" w:rsidP="002E225C">
      <w:pPr>
        <w:jc w:val="both"/>
        <w:rPr>
          <w:rFonts w:asciiTheme="minorHAnsi" w:hAnsiTheme="minorHAnsi"/>
          <w:b/>
        </w:rPr>
      </w:pPr>
    </w:p>
    <w:p w14:paraId="38D277BE" w14:textId="77777777" w:rsidR="00766A0B" w:rsidRPr="00766A0B" w:rsidRDefault="001D59D5" w:rsidP="12FB4C6B">
      <w:pPr>
        <w:shd w:val="clear" w:color="auto" w:fill="FFFFFF" w:themeFill="background1"/>
        <w:spacing w:after="100" w:afterAutospacing="1"/>
        <w:jc w:val="both"/>
        <w:rPr>
          <w:rFonts w:asciiTheme="minorHAnsi" w:eastAsiaTheme="minorEastAsia" w:hAnsiTheme="minorHAnsi" w:cstheme="minorBidi"/>
          <w:color w:val="000000" w:themeColor="text1"/>
        </w:rPr>
      </w:pPr>
      <w:r>
        <w:rPr>
          <w:rFonts w:ascii="Calibri" w:eastAsia="Calibri" w:hAnsi="Calibri"/>
          <w:color w:val="000000"/>
          <w:lang w:val="cy-GB"/>
        </w:rPr>
        <w:t>Rhaid cofnodi pob absenoldeb o 7 diwrnod calendr neu fwy o’r astudiaethau - p'un a roddir gwybod am hynny ymlaen llaw neu wedyn - yn adran Cofnod Presenoldeb FyMangor, trwy  gyflwyno Hysbysiad Absenoldeb gan y myfyriwr.</w:t>
      </w:r>
    </w:p>
    <w:p w14:paraId="7D4892A8" w14:textId="77777777" w:rsidR="00BB1CAE" w:rsidRDefault="001D59D5" w:rsidP="33242AAC">
      <w:pPr>
        <w:shd w:val="clear" w:color="auto" w:fill="FFFFFF" w:themeFill="background1"/>
        <w:spacing w:after="100" w:afterAutospacing="1"/>
        <w:jc w:val="both"/>
        <w:rPr>
          <w:rFonts w:asciiTheme="minorHAnsi" w:eastAsiaTheme="minorEastAsia" w:hAnsiTheme="minorHAnsi" w:cstheme="minorBidi"/>
          <w:color w:val="000000" w:themeColor="text1"/>
        </w:rPr>
      </w:pPr>
      <w:r>
        <w:rPr>
          <w:rFonts w:ascii="Calibri" w:eastAsia="Calibri" w:hAnsi="Calibri"/>
          <w:color w:val="000000"/>
          <w:lang w:val="cy-GB"/>
        </w:rPr>
        <w:t xml:space="preserve">Rhaid i bob myfyriwr roi gwybod i'r Brifysgol am </w:t>
      </w:r>
      <w:r>
        <w:rPr>
          <w:rFonts w:ascii="Calibri" w:eastAsia="Calibri" w:hAnsi="Calibri"/>
          <w:b/>
          <w:bCs/>
          <w:color w:val="000000"/>
          <w:u w:val="single"/>
          <w:lang w:val="cy-GB"/>
        </w:rPr>
        <w:t>BOB</w:t>
      </w:r>
      <w:r>
        <w:rPr>
          <w:rFonts w:ascii="Calibri" w:eastAsia="Calibri" w:hAnsi="Calibri"/>
          <w:color w:val="000000"/>
          <w:lang w:val="cy-GB"/>
        </w:rPr>
        <w:t xml:space="preserve"> absenoldeb o’r astudiaethau (h.y. 7 diwrnod calendr neu fwy) trwy lenwi Hysbysiad Absenoldeb yn Fy Mangor.  </w:t>
      </w:r>
    </w:p>
    <w:p w14:paraId="642F20AE" w14:textId="77777777" w:rsidR="00530B85" w:rsidRPr="00766A0B" w:rsidRDefault="001D59D5" w:rsidP="33242AAC">
      <w:pPr>
        <w:shd w:val="clear" w:color="auto" w:fill="FFFFFF" w:themeFill="background1"/>
        <w:spacing w:after="100" w:afterAutospacing="1"/>
        <w:jc w:val="both"/>
        <w:rPr>
          <w:rFonts w:asciiTheme="minorHAnsi" w:eastAsiaTheme="minorEastAsia" w:hAnsiTheme="minorHAnsi" w:cstheme="minorBidi"/>
          <w:color w:val="000000" w:themeColor="text1"/>
        </w:rPr>
      </w:pPr>
      <w:r>
        <w:rPr>
          <w:rFonts w:ascii="Calibri" w:eastAsia="Calibri" w:hAnsi="Calibri"/>
          <w:i/>
          <w:iCs/>
          <w:color w:val="000000"/>
          <w:lang w:val="cy-GB"/>
        </w:rPr>
        <w:t xml:space="preserve">Rhaid </w:t>
      </w:r>
      <w:r>
        <w:rPr>
          <w:rFonts w:ascii="Calibri" w:eastAsia="Calibri" w:hAnsi="Calibri"/>
          <w:color w:val="000000"/>
          <w:lang w:val="cy-GB"/>
        </w:rPr>
        <w:t xml:space="preserve">i bob achos o deithio y tu allan i'r Deyrnas Unedig gan fyfyriwr a noddir gan Fisa Myfyrwyr gael ei gymeradwyo gan diwtor personol/goruchwylydd y myfyriwr </w:t>
      </w:r>
      <w:r>
        <w:rPr>
          <w:rFonts w:ascii="Calibri" w:eastAsia="Calibri" w:hAnsi="Calibri"/>
          <w:i/>
          <w:iCs/>
          <w:color w:val="000000"/>
          <w:u w:val="single"/>
          <w:lang w:val="cy-GB"/>
        </w:rPr>
        <w:t>cyn</w:t>
      </w:r>
      <w:r>
        <w:rPr>
          <w:rFonts w:ascii="Calibri" w:eastAsia="Calibri" w:hAnsi="Calibri"/>
          <w:i/>
          <w:iCs/>
          <w:color w:val="000000"/>
          <w:lang w:val="cy-GB"/>
        </w:rPr>
        <w:t xml:space="preserve"> </w:t>
      </w:r>
      <w:r>
        <w:rPr>
          <w:rFonts w:ascii="Calibri" w:eastAsia="Calibri" w:hAnsi="Calibri"/>
          <w:color w:val="000000"/>
          <w:lang w:val="cy-GB"/>
        </w:rPr>
        <w:t xml:space="preserve">i'r myfyriwr lenwi ffurflen Hysbysiad Absenoldeb yn FyMangor. Rhaid i’r myfyrwyr nodi lle maent am fynd, y manylion cyswllt dramor, dyddiadau ymadael a dychwelyd i'r Deyrnas Unedig, a dylent hefyd uwchlwytho’r manylion teithio (e.e. gwybodaeth am deithiau hedfan).  Gallai’r Swyddfa Llywodraethu a Chydymffurfio ofyn i fyfyrwyr ddangos eu pasbort ar ôl iddynt ddychwelyd i Fangor, er mwyn cael cadarnhad o'r dyddiad y dychwelasant i'r Deyrnas Unedig. </w:t>
      </w:r>
    </w:p>
    <w:p w14:paraId="7F05918B" w14:textId="77777777" w:rsidR="00530B85" w:rsidRDefault="001D59D5" w:rsidP="00530B85">
      <w:pPr>
        <w:shd w:val="clear" w:color="auto" w:fill="FFFFFF" w:themeFill="background1"/>
        <w:spacing w:after="100" w:afterAutospacing="1"/>
        <w:jc w:val="both"/>
        <w:rPr>
          <w:rFonts w:asciiTheme="minorHAnsi" w:eastAsiaTheme="minorEastAsia" w:hAnsiTheme="minorHAnsi" w:cstheme="minorBidi"/>
          <w:color w:val="000000" w:themeColor="text1"/>
        </w:rPr>
      </w:pPr>
      <w:r>
        <w:rPr>
          <w:rFonts w:ascii="Calibri" w:eastAsia="Calibri" w:hAnsi="Calibri"/>
          <w:color w:val="000000"/>
          <w:lang w:val="cy-GB"/>
        </w:rPr>
        <w:lastRenderedPageBreak/>
        <w:t>Nid yw’r Brifysgol yn annog absenoldeb o astudiaethau. Fodd bynnag, os na ellir osgoi absenoldeb, cyfrifoldeb y myfyriwr yw cyflawni pob gwaith cwrs a chadw at ddyddiadau cau aseiniadau a phrofion. </w:t>
      </w:r>
    </w:p>
    <w:p w14:paraId="13AD75A3" w14:textId="77777777" w:rsidR="00BB1CAE" w:rsidRPr="00A67207" w:rsidRDefault="001D59D5" w:rsidP="3BFBA24B">
      <w:pPr>
        <w:shd w:val="clear" w:color="auto" w:fill="FFFFFF" w:themeFill="background1"/>
        <w:spacing w:after="100" w:afterAutospacing="1"/>
        <w:jc w:val="both"/>
        <w:rPr>
          <w:rFonts w:asciiTheme="minorHAnsi" w:eastAsiaTheme="minorEastAsia" w:hAnsiTheme="minorHAnsi" w:cstheme="minorBidi"/>
          <w:b/>
          <w:bCs/>
        </w:rPr>
      </w:pPr>
      <w:r>
        <w:rPr>
          <w:rFonts w:ascii="Calibri" w:eastAsia="Calibri" w:hAnsi="Calibri" w:cs="Calibri"/>
          <w:lang w:val="cy-GB"/>
        </w:rPr>
        <w:t>Rhaid i Ddeiliad Fisa Myfyriwr a ofynnodd am ohirio ei astudiaethau/ei hastudiaethau am hyd at uchafswm o 60 diwrnod allu cwblhau ei gwrs/ei chwrs o fewn y cyfnod cyfredol o absenoldeb. Os na fydd myfyriwr yn ailafael yn ei astudiaethau/ei hastudiaethau ar ôl 60 diwrnod, bydd y Brifysgol, a hynny o dan ganllawiau'r Swyddfa Gartref, yn tynnu’r nawdd yn ôl, onid oes amgylchiadau eithriadol, a bydd yn rhaid cyflwyno tystiolaeth briodol i wirio'r amgylchiadau hynny.</w:t>
      </w:r>
    </w:p>
    <w:p w14:paraId="0086B6AD" w14:textId="77777777" w:rsidR="00BB1CAE" w:rsidRPr="00A67207" w:rsidRDefault="001D59D5" w:rsidP="3BFBA24B">
      <w:pPr>
        <w:shd w:val="clear" w:color="auto" w:fill="FFFFFF" w:themeFill="background1"/>
        <w:spacing w:after="100" w:afterAutospacing="1"/>
        <w:jc w:val="both"/>
        <w:rPr>
          <w:rFonts w:asciiTheme="minorHAnsi" w:eastAsiaTheme="minorEastAsia" w:hAnsiTheme="minorHAnsi" w:cstheme="minorBidi"/>
          <w:b/>
          <w:bCs/>
        </w:rPr>
      </w:pPr>
      <w:r>
        <w:rPr>
          <w:rFonts w:ascii="Calibri" w:eastAsia="Calibri" w:hAnsi="Calibri"/>
          <w:b/>
          <w:bCs/>
          <w:lang w:val="cy-GB"/>
        </w:rPr>
        <w:t>Arweiniad a Chefnogaeth</w:t>
      </w:r>
    </w:p>
    <w:p w14:paraId="4B1AB0C3" w14:textId="77777777" w:rsidR="00BB1CAE" w:rsidRDefault="00BB1CAE" w:rsidP="002E225C">
      <w:pPr>
        <w:jc w:val="both"/>
        <w:rPr>
          <w:rFonts w:asciiTheme="minorHAnsi" w:hAnsiTheme="minorHAnsi"/>
        </w:rPr>
      </w:pPr>
    </w:p>
    <w:p w14:paraId="59FBFF3B" w14:textId="77777777" w:rsidR="0021738B" w:rsidRDefault="001D59D5" w:rsidP="12FB4C6B">
      <w:pPr>
        <w:jc w:val="both"/>
        <w:rPr>
          <w:rFonts w:asciiTheme="minorHAnsi" w:eastAsiaTheme="minorEastAsia" w:hAnsiTheme="minorHAnsi" w:cstheme="minorBidi"/>
        </w:rPr>
      </w:pPr>
      <w:r>
        <w:rPr>
          <w:rFonts w:ascii="Calibri" w:eastAsia="Calibri" w:hAnsi="Calibri"/>
          <w:lang w:val="cy-GB"/>
        </w:rPr>
        <w:t xml:space="preserve">Bydd y Brifysgol yn ymdrechu i sicrhau bod y myfyrwyr yn derbyn y cyngor a'r arweiniad angenrheidiol i gydymffurfio â'r Rheoliadau ac mae gan y Brifysgol system ragorol o gefnogaeth ar waith i fyfyrwyr. </w:t>
      </w:r>
    </w:p>
    <w:p w14:paraId="337B704C" w14:textId="77777777" w:rsidR="0021738B" w:rsidRDefault="0021738B" w:rsidP="002E225C">
      <w:pPr>
        <w:jc w:val="both"/>
        <w:rPr>
          <w:rFonts w:asciiTheme="minorHAnsi" w:hAnsiTheme="minorHAnsi"/>
        </w:rPr>
      </w:pPr>
    </w:p>
    <w:p w14:paraId="218FE2BC" w14:textId="77777777" w:rsidR="006C3F6D" w:rsidRDefault="001D59D5" w:rsidP="12FB4C6B">
      <w:pPr>
        <w:jc w:val="both"/>
        <w:rPr>
          <w:rFonts w:asciiTheme="minorHAnsi" w:eastAsiaTheme="minorEastAsia" w:hAnsiTheme="minorHAnsi" w:cstheme="minorBidi"/>
        </w:rPr>
      </w:pPr>
      <w:r>
        <w:rPr>
          <w:rFonts w:ascii="Calibri" w:eastAsia="Calibri" w:hAnsi="Calibri"/>
          <w:lang w:val="cy-GB"/>
        </w:rPr>
        <w:t>Goruchwylir y Polisi hwn ac unrhyw brosesau eraill sy'n ymwneud â monitro presenoldeb gan Grŵp Cydymffurfio Fisâu a Mewnfudo y Deyrnas Unedig, ac mae ei gyfansoddiad a'i gylch gorchwyl ynghlwm yn Atodiad 2.</w:t>
      </w:r>
    </w:p>
    <w:p w14:paraId="27FA18F2" w14:textId="77777777" w:rsidR="00A67207" w:rsidRDefault="00A67207" w:rsidP="006C3F6D">
      <w:pPr>
        <w:jc w:val="both"/>
        <w:rPr>
          <w:rFonts w:asciiTheme="minorHAnsi" w:hAnsiTheme="minorHAnsi"/>
        </w:rPr>
      </w:pPr>
    </w:p>
    <w:p w14:paraId="409BBCCD" w14:textId="77777777" w:rsidR="00A67207" w:rsidRDefault="001D59D5">
      <w:pPr>
        <w:rPr>
          <w:rFonts w:asciiTheme="minorHAnsi" w:hAnsiTheme="minorHAnsi"/>
          <w:b/>
        </w:rPr>
      </w:pPr>
      <w:r>
        <w:rPr>
          <w:rFonts w:asciiTheme="minorHAnsi" w:hAnsiTheme="minorHAnsi"/>
          <w:b/>
        </w:rPr>
        <w:br w:type="page"/>
      </w:r>
    </w:p>
    <w:p w14:paraId="31A6E9DA" w14:textId="77777777" w:rsidR="00CB03A1" w:rsidRDefault="001D59D5" w:rsidP="12FB4C6B">
      <w:pPr>
        <w:jc w:val="both"/>
        <w:rPr>
          <w:rFonts w:asciiTheme="minorHAnsi" w:eastAsiaTheme="minorEastAsia" w:hAnsiTheme="minorHAnsi" w:cstheme="minorBidi"/>
        </w:rPr>
      </w:pPr>
      <w:r>
        <w:rPr>
          <w:rFonts w:ascii="Calibri" w:eastAsia="Calibri" w:hAnsi="Calibri"/>
          <w:b/>
          <w:bCs/>
          <w:lang w:val="cy-GB"/>
        </w:rPr>
        <w:lastRenderedPageBreak/>
        <w:t>ATODIAD 1</w:t>
      </w:r>
    </w:p>
    <w:p w14:paraId="6B6620D1" w14:textId="77777777" w:rsidR="006C3F6D" w:rsidRDefault="006C3F6D" w:rsidP="002E225C">
      <w:pPr>
        <w:jc w:val="both"/>
        <w:rPr>
          <w:rFonts w:asciiTheme="minorHAnsi" w:hAnsiTheme="minorHAnsi"/>
        </w:rPr>
      </w:pPr>
    </w:p>
    <w:p w14:paraId="4805DCD9" w14:textId="77777777" w:rsidR="006C3F6D" w:rsidRPr="000502D0" w:rsidRDefault="001D59D5" w:rsidP="12FB4C6B">
      <w:pPr>
        <w:jc w:val="both"/>
        <w:rPr>
          <w:rFonts w:asciiTheme="minorHAnsi" w:eastAsiaTheme="minorEastAsia" w:hAnsiTheme="minorHAnsi" w:cstheme="minorBidi"/>
          <w:b/>
          <w:bCs/>
          <w:sz w:val="24"/>
          <w:szCs w:val="24"/>
        </w:rPr>
      </w:pPr>
      <w:r>
        <w:rPr>
          <w:rFonts w:ascii="Calibri" w:eastAsia="Calibri" w:hAnsi="Calibri"/>
          <w:b/>
          <w:bCs/>
          <w:sz w:val="24"/>
          <w:szCs w:val="24"/>
          <w:lang w:val="cy-GB"/>
        </w:rPr>
        <w:t xml:space="preserve">Y Drefn Ddwysáu:  </w:t>
      </w:r>
    </w:p>
    <w:p w14:paraId="23F65277" w14:textId="77777777" w:rsidR="006C3F6D" w:rsidRPr="000502D0" w:rsidRDefault="001D59D5" w:rsidP="12FB4C6B">
      <w:pPr>
        <w:jc w:val="both"/>
        <w:rPr>
          <w:rFonts w:asciiTheme="minorHAnsi" w:eastAsiaTheme="minorEastAsia" w:hAnsiTheme="minorHAnsi" w:cstheme="minorBidi"/>
          <w:b/>
          <w:bCs/>
          <w:sz w:val="24"/>
          <w:szCs w:val="24"/>
        </w:rPr>
      </w:pPr>
      <w:r>
        <w:rPr>
          <w:rFonts w:ascii="Calibri" w:eastAsia="Calibri" w:hAnsi="Calibri"/>
          <w:b/>
          <w:bCs/>
          <w:sz w:val="24"/>
          <w:szCs w:val="24"/>
          <w:lang w:val="cy-GB"/>
        </w:rPr>
        <w:t xml:space="preserve">Diffyg Ymroddiad gan Fyfyrwyr </w:t>
      </w:r>
    </w:p>
    <w:p w14:paraId="3BC66CB5" w14:textId="77777777" w:rsidR="006C3F6D" w:rsidRPr="006C3F6D" w:rsidRDefault="006C3F6D" w:rsidP="006C3F6D">
      <w:pPr>
        <w:jc w:val="both"/>
        <w:rPr>
          <w:rFonts w:asciiTheme="minorHAnsi" w:hAnsiTheme="minorHAnsi"/>
          <w:b/>
          <w:bCs/>
          <w:u w:val="single"/>
        </w:rPr>
      </w:pPr>
    </w:p>
    <w:p w14:paraId="46452E8D" w14:textId="77777777" w:rsidR="006C3F6D" w:rsidRPr="006C3F6D" w:rsidRDefault="001D59D5" w:rsidP="12FB4C6B">
      <w:pPr>
        <w:jc w:val="both"/>
        <w:rPr>
          <w:rFonts w:asciiTheme="minorHAnsi" w:eastAsiaTheme="minorEastAsia" w:hAnsiTheme="minorHAnsi" w:cstheme="minorBidi"/>
        </w:rPr>
      </w:pPr>
      <w:r>
        <w:rPr>
          <w:rFonts w:ascii="Calibri" w:eastAsia="Calibri" w:hAnsi="Calibri"/>
          <w:lang w:val="cy-GB"/>
        </w:rPr>
        <w:t>Mae Prifysgol Bangor wedi ymrwymo i ragoriaeth mewn addysg, ac i gefnogi cynnydd a chyrhaeddiad myfyrwyr. Felly disgwyliwn i'r holl fyfyrwyr fod yn bresennol mewn darlithoedd a digwyddiadau addysgu eraill.</w:t>
      </w:r>
    </w:p>
    <w:p w14:paraId="6717A60C" w14:textId="77777777" w:rsidR="006C3F6D" w:rsidRPr="006C3F6D" w:rsidRDefault="006C3F6D" w:rsidP="006C3F6D">
      <w:pPr>
        <w:jc w:val="both"/>
        <w:rPr>
          <w:rFonts w:asciiTheme="minorHAnsi" w:hAnsiTheme="minorHAnsi"/>
          <w:bCs/>
        </w:rPr>
      </w:pPr>
    </w:p>
    <w:p w14:paraId="1149F780" w14:textId="77777777" w:rsidR="006C3F6D" w:rsidRPr="006C3F6D" w:rsidRDefault="001D59D5" w:rsidP="12FB4C6B">
      <w:pPr>
        <w:jc w:val="both"/>
        <w:rPr>
          <w:rFonts w:asciiTheme="minorHAnsi" w:eastAsiaTheme="minorEastAsia" w:hAnsiTheme="minorHAnsi" w:cstheme="minorBidi"/>
        </w:rPr>
      </w:pPr>
      <w:r>
        <w:rPr>
          <w:rFonts w:ascii="Calibri" w:eastAsia="Calibri" w:hAnsi="Calibri"/>
          <w:lang w:val="cy-GB"/>
        </w:rPr>
        <w:t>Mae monitro presenoldeb myfyrwyr yn rheolaidd yn galluogi Prifysgol Bangor i nodi’r myfyrwyr hynny sydd angen arweiniad neu gymorth a'u cyfeirio at yr adran neu'r gwasanaeth mwyaf priodol ym Mhrifysgol Bangor. Mae'r Drefn hon yn disgrifio sut yr ymdrinnir ag unrhyw bryderon sy’n ymwneud â'r materion hynny i’r myfyrwyr dan sylw.</w:t>
      </w:r>
    </w:p>
    <w:p w14:paraId="5DA89482" w14:textId="77777777" w:rsidR="006C3F6D" w:rsidRPr="006C3F6D" w:rsidRDefault="006C3F6D" w:rsidP="006C3F6D">
      <w:pPr>
        <w:jc w:val="both"/>
        <w:rPr>
          <w:rFonts w:asciiTheme="minorHAnsi" w:hAnsiTheme="minorHAnsi"/>
          <w:bCs/>
        </w:rPr>
      </w:pPr>
    </w:p>
    <w:p w14:paraId="2756231C" w14:textId="77777777" w:rsidR="006C3F6D" w:rsidRPr="006C3F6D" w:rsidRDefault="001D59D5" w:rsidP="12FB4C6B">
      <w:pPr>
        <w:numPr>
          <w:ilvl w:val="0"/>
          <w:numId w:val="6"/>
        </w:numPr>
        <w:jc w:val="both"/>
        <w:rPr>
          <w:rFonts w:asciiTheme="minorHAnsi" w:eastAsiaTheme="minorEastAsia" w:hAnsiTheme="minorHAnsi" w:cstheme="minorBidi"/>
          <w:b/>
          <w:bCs/>
        </w:rPr>
      </w:pPr>
      <w:r>
        <w:rPr>
          <w:rFonts w:ascii="Calibri" w:eastAsia="Calibri" w:hAnsi="Calibri"/>
          <w:b/>
          <w:bCs/>
          <w:lang w:val="cy-GB"/>
        </w:rPr>
        <w:t>DECHRAU POB BLWYDDYN ACADEMAIDD</w:t>
      </w:r>
    </w:p>
    <w:p w14:paraId="2E8DA185" w14:textId="77777777" w:rsidR="006C3F6D" w:rsidRPr="006C3F6D" w:rsidRDefault="006C3F6D" w:rsidP="006C3F6D">
      <w:pPr>
        <w:jc w:val="both"/>
        <w:rPr>
          <w:rFonts w:asciiTheme="minorHAnsi" w:hAnsiTheme="minorHAnsi"/>
          <w:b/>
          <w:bCs/>
        </w:rPr>
      </w:pPr>
    </w:p>
    <w:p w14:paraId="0A7A3593" w14:textId="77777777" w:rsidR="006C3F6D" w:rsidRPr="006C3F6D" w:rsidRDefault="001D59D5" w:rsidP="12FB4C6B">
      <w:pPr>
        <w:jc w:val="both"/>
        <w:rPr>
          <w:rFonts w:asciiTheme="minorHAnsi" w:eastAsiaTheme="minorEastAsia" w:hAnsiTheme="minorHAnsi" w:cstheme="minorBidi"/>
        </w:rPr>
      </w:pPr>
      <w:r>
        <w:rPr>
          <w:rFonts w:ascii="Calibri" w:eastAsia="Calibri" w:hAnsi="Calibri"/>
          <w:lang w:val="cy-GB"/>
        </w:rPr>
        <w:t xml:space="preserve">Ar ddechrau pob blwyddyn academaidd bydd y drefn monitro myfyrwyr fel rheol yn dechrau yn ystod wythnos 2 y semester cyntaf. </w:t>
      </w:r>
    </w:p>
    <w:p w14:paraId="0D65FC1B" w14:textId="77777777" w:rsidR="006C3F6D" w:rsidRPr="006C3F6D" w:rsidRDefault="006C3F6D" w:rsidP="006C3F6D">
      <w:pPr>
        <w:jc w:val="both"/>
        <w:rPr>
          <w:rFonts w:asciiTheme="minorHAnsi" w:hAnsiTheme="minorHAnsi"/>
          <w:b/>
          <w:bCs/>
          <w:u w:val="single"/>
        </w:rPr>
      </w:pPr>
    </w:p>
    <w:p w14:paraId="1C855806" w14:textId="77777777" w:rsidR="006C3F6D" w:rsidRPr="006C3F6D" w:rsidRDefault="001D59D5" w:rsidP="0C46ACDA">
      <w:pPr>
        <w:jc w:val="both"/>
        <w:rPr>
          <w:rFonts w:asciiTheme="minorHAnsi" w:eastAsiaTheme="minorEastAsia" w:hAnsiTheme="minorHAnsi" w:cstheme="minorBidi"/>
        </w:rPr>
      </w:pPr>
      <w:r>
        <w:rPr>
          <w:rFonts w:ascii="Calibri" w:eastAsia="Calibri" w:hAnsi="Calibri"/>
          <w:bCs/>
          <w:lang w:val="cy-GB"/>
        </w:rPr>
        <w:t xml:space="preserve">Bydd </w:t>
      </w:r>
      <w:r>
        <w:rPr>
          <w:rFonts w:ascii="Calibri" w:eastAsia="Calibri" w:hAnsi="Calibri"/>
          <w:b/>
          <w:bCs/>
          <w:lang w:val="cy-GB"/>
        </w:rPr>
        <w:t>CAM 1</w:t>
      </w:r>
      <w:r>
        <w:rPr>
          <w:rFonts w:ascii="Calibri" w:eastAsia="Calibri" w:hAnsi="Calibri"/>
          <w:lang w:val="cy-GB"/>
        </w:rPr>
        <w:t xml:space="preserve"> y Drefn hon yn gymwys o wythnos 4 y semester cyntaf, a bydd yn gymwys o dan yr amgylchiadau canlynol:</w:t>
      </w:r>
    </w:p>
    <w:p w14:paraId="428EAB35" w14:textId="77777777" w:rsidR="006C3F6D" w:rsidRPr="00825D52" w:rsidRDefault="001D59D5" w:rsidP="0C46ACDA">
      <w:pPr>
        <w:pStyle w:val="ListParagraph"/>
        <w:numPr>
          <w:ilvl w:val="0"/>
          <w:numId w:val="3"/>
        </w:numPr>
        <w:jc w:val="both"/>
      </w:pPr>
      <w:r>
        <w:rPr>
          <w:rFonts w:ascii="Calibri" w:eastAsia="Calibri" w:hAnsi="Calibri"/>
          <w:lang w:val="cy-GB"/>
        </w:rPr>
        <w:t xml:space="preserve">Bod pryderon wedi codi ynghylch presenoldeb myfyriwr a/neu ei ymroddiad/ei hymroddiad academaidd a/neu’i les/lles. Bydd hynny trwy amrywiol ddulliau gan gynnwys pryderon a godir yn yr Ysgol o ran cynnydd academaidd a data presenoldeb a gofnodir ar FyMangor. </w:t>
      </w:r>
    </w:p>
    <w:p w14:paraId="764ADF9A" w14:textId="77777777" w:rsidR="006C3F6D" w:rsidRPr="00825D52" w:rsidRDefault="001D59D5" w:rsidP="0C46ACDA">
      <w:pPr>
        <w:numPr>
          <w:ilvl w:val="0"/>
          <w:numId w:val="3"/>
        </w:numPr>
        <w:jc w:val="both"/>
        <w:rPr>
          <w:b/>
          <w:bCs/>
        </w:rPr>
      </w:pPr>
      <w:r>
        <w:rPr>
          <w:rFonts w:ascii="Calibri" w:eastAsia="Calibri" w:hAnsi="Calibri"/>
          <w:lang w:val="cy-GB"/>
        </w:rPr>
        <w:t xml:space="preserve">Bod 3 phwynt cyswllt neu fwy wedi eu colli, gan gynnwys darlithoedd / sesiynau tiwtorial a / neu ddigwyddiadau cyswllt eraill i israddedigion a myfyrwyr ôl-radd hyfforddedig. Dechreuir adroddiadau ar bresenoldeb / cysylltiadau / digwyddiadau myfyriwr fel rheol yn wythnos 2 y semester ac yna bob wythnos wedi hynny. </w:t>
      </w:r>
    </w:p>
    <w:p w14:paraId="3170FE7F" w14:textId="77777777" w:rsidR="006C3F6D" w:rsidRPr="00825D52" w:rsidRDefault="006C3F6D" w:rsidP="0C46ACDA">
      <w:pPr>
        <w:jc w:val="both"/>
        <w:rPr>
          <w:rFonts w:asciiTheme="minorHAnsi" w:eastAsiaTheme="minorEastAsia" w:hAnsiTheme="minorHAnsi" w:cstheme="minorBidi"/>
          <w:b/>
          <w:bCs/>
        </w:rPr>
      </w:pPr>
    </w:p>
    <w:p w14:paraId="56E0292C" w14:textId="77777777" w:rsidR="006C3F6D" w:rsidRPr="00825D52" w:rsidRDefault="006C3F6D" w:rsidP="0C46ACDA">
      <w:pPr>
        <w:jc w:val="both"/>
        <w:rPr>
          <w:rFonts w:asciiTheme="minorHAnsi" w:eastAsiaTheme="minorEastAsia" w:hAnsiTheme="minorHAnsi" w:cstheme="minorBidi"/>
          <w:b/>
          <w:bCs/>
        </w:rPr>
      </w:pPr>
    </w:p>
    <w:p w14:paraId="7098716C" w14:textId="77777777" w:rsidR="006C3F6D" w:rsidRPr="00825D52" w:rsidRDefault="001D59D5" w:rsidP="0C46ACDA">
      <w:pPr>
        <w:jc w:val="both"/>
        <w:rPr>
          <w:rFonts w:asciiTheme="minorHAnsi" w:eastAsiaTheme="minorEastAsia" w:hAnsiTheme="minorHAnsi" w:cstheme="minorBidi"/>
        </w:rPr>
      </w:pPr>
      <w:r>
        <w:rPr>
          <w:rFonts w:ascii="Calibri" w:eastAsia="Calibri" w:hAnsi="Calibri"/>
          <w:bCs/>
          <w:lang w:val="cy-GB"/>
        </w:rPr>
        <w:t xml:space="preserve">Bydd </w:t>
      </w:r>
      <w:r>
        <w:rPr>
          <w:rFonts w:ascii="Calibri" w:eastAsia="Calibri" w:hAnsi="Calibri"/>
          <w:b/>
          <w:bCs/>
          <w:lang w:val="cy-GB"/>
        </w:rPr>
        <w:t xml:space="preserve">CAM 2 </w:t>
      </w:r>
      <w:r>
        <w:rPr>
          <w:rFonts w:ascii="Calibri" w:eastAsia="Calibri" w:hAnsi="Calibri"/>
          <w:lang w:val="cy-GB"/>
        </w:rPr>
        <w:t>y Drefn hon yn berthnasol ar ôl cwblhau Cam 1 ac ni fu gwelliant mewn presenoldeb / ymroddiad.  Bydd Cam 2 yn gymwys o dan yr amgylchiadau canlynol:</w:t>
      </w:r>
    </w:p>
    <w:p w14:paraId="2344206A" w14:textId="77777777" w:rsidR="006C3F6D" w:rsidRPr="00825D52" w:rsidRDefault="006C3F6D" w:rsidP="006C3F6D">
      <w:pPr>
        <w:jc w:val="both"/>
        <w:rPr>
          <w:rFonts w:asciiTheme="minorHAnsi" w:hAnsiTheme="minorHAnsi"/>
        </w:rPr>
      </w:pPr>
    </w:p>
    <w:p w14:paraId="079C56CE" w14:textId="77777777" w:rsidR="006C3F6D" w:rsidRPr="003B1783" w:rsidRDefault="001D59D5" w:rsidP="0C46ACDA">
      <w:pPr>
        <w:numPr>
          <w:ilvl w:val="0"/>
          <w:numId w:val="3"/>
        </w:numPr>
        <w:jc w:val="both"/>
        <w:rPr>
          <w:rFonts w:asciiTheme="minorHAnsi" w:eastAsiaTheme="minorEastAsia" w:hAnsiTheme="minorHAnsi" w:cstheme="minorBidi"/>
          <w:b/>
          <w:bCs/>
          <w:highlight w:val="yellow"/>
        </w:rPr>
      </w:pPr>
      <w:r>
        <w:rPr>
          <w:rFonts w:ascii="Calibri" w:eastAsia="Calibri" w:hAnsi="Calibri"/>
          <w:lang w:val="cy-GB"/>
        </w:rPr>
        <w:t xml:space="preserve">Bydd 4 pwynt cyswllt neu fwy wedi eu colli, gan gynnwys darlithoedd / sesiynau tiwtorial a / neu ddigwyddiadau cyswllt eraill i israddedigion a myfyrwyr ôl-radd hyfforddedig. </w:t>
      </w:r>
    </w:p>
    <w:p w14:paraId="13BADD94" w14:textId="77777777" w:rsidR="006C3F6D" w:rsidRPr="003B1783" w:rsidRDefault="001D59D5" w:rsidP="0C46ACDA">
      <w:pPr>
        <w:numPr>
          <w:ilvl w:val="0"/>
          <w:numId w:val="3"/>
        </w:numPr>
        <w:jc w:val="both"/>
        <w:rPr>
          <w:b/>
          <w:bCs/>
        </w:rPr>
      </w:pPr>
      <w:r>
        <w:rPr>
          <w:rFonts w:ascii="Calibri" w:eastAsia="Calibri" w:hAnsi="Calibri"/>
          <w:lang w:val="cy-GB"/>
        </w:rPr>
        <w:t>O ran myfyrwyr ôl-radd ymchwil byddai 2 achos neu fwy o ddiffyg cyswllt mewn mis calendr yn peri pryder a byddai camau'n deillio o hynny.</w:t>
      </w:r>
    </w:p>
    <w:p w14:paraId="02D327D9" w14:textId="77777777" w:rsidR="006C3F6D" w:rsidRPr="006C3F6D" w:rsidRDefault="006C3F6D" w:rsidP="3BFBA24B">
      <w:pPr>
        <w:jc w:val="both"/>
        <w:rPr>
          <w:rFonts w:asciiTheme="minorHAnsi" w:hAnsiTheme="minorHAnsi"/>
        </w:rPr>
      </w:pPr>
    </w:p>
    <w:p w14:paraId="79AC6255" w14:textId="77777777" w:rsidR="006C3F6D" w:rsidRPr="006C3F6D" w:rsidRDefault="001D59D5" w:rsidP="3BFBA24B">
      <w:pPr>
        <w:jc w:val="both"/>
        <w:rPr>
          <w:rFonts w:asciiTheme="minorHAnsi" w:eastAsiaTheme="minorEastAsia" w:hAnsiTheme="minorHAnsi" w:cstheme="minorBidi"/>
        </w:rPr>
      </w:pPr>
      <w:r>
        <w:rPr>
          <w:rFonts w:ascii="Calibri" w:eastAsia="Calibri" w:hAnsi="Calibri"/>
          <w:lang w:val="cy-GB"/>
        </w:rPr>
        <w:t xml:space="preserve">Os tynnir sylw PB at ddiffyg presenoldeb a/neu ymroddiad myfyriwr, bydd y </w:t>
      </w:r>
      <w:r w:rsidRPr="009F65FB">
        <w:rPr>
          <w:rFonts w:ascii="Calibri" w:eastAsia="Calibri" w:hAnsi="Calibri"/>
          <w:lang w:val="cy-GB"/>
        </w:rPr>
        <w:t>Swyddog Monitro Cynorthwyol</w:t>
      </w:r>
      <w:r>
        <w:rPr>
          <w:rFonts w:ascii="Calibri" w:eastAsia="Calibri" w:hAnsi="Calibri"/>
          <w:lang w:val="cy-GB"/>
        </w:rPr>
        <w:t xml:space="preserve"> yn archwilio'r rhesymau dros hynny i ddechrau, ac os nad oes achos amlwg dros y materion, caiff e-bost ei anfon at y myfyriwr yn rhoi gwahoddiad iddo/iddi fwrw golwg dros ei gofnod/ei chofnod presenoldeb i sicrhau bod hwnnw’n gyfredol, ac i wirio y rhoddwyd gwybod am absenoldebau neu salwch (caiff myfyrwyr ychwanegu rheswm dros absenoldeb yn uniongyrchol ar system FyMangor). Caiff yr e-bost hwnnw ei gopïo i'r Goruchwylydd / Tiwtor Personol. Gofynnir hefyd iddynt wneud apwyntiad â'u Tiwtor Personol / Goruchwylydd i drafod eu presenoldeb a'u hymroddiad os oes angen.</w:t>
      </w:r>
    </w:p>
    <w:p w14:paraId="6545410D" w14:textId="77777777" w:rsidR="006C3F6D" w:rsidRPr="006C3F6D" w:rsidRDefault="006C3F6D" w:rsidP="006C3F6D">
      <w:pPr>
        <w:jc w:val="both"/>
        <w:rPr>
          <w:rFonts w:asciiTheme="minorHAnsi" w:hAnsiTheme="minorHAnsi"/>
        </w:rPr>
      </w:pPr>
    </w:p>
    <w:p w14:paraId="2CDD8F54" w14:textId="77777777" w:rsidR="006C3F6D" w:rsidRPr="006C3F6D" w:rsidRDefault="001D59D5" w:rsidP="12FB4C6B">
      <w:pPr>
        <w:jc w:val="both"/>
        <w:rPr>
          <w:rFonts w:asciiTheme="minorHAnsi" w:eastAsiaTheme="minorEastAsia" w:hAnsiTheme="minorHAnsi" w:cstheme="minorBidi"/>
        </w:rPr>
      </w:pPr>
      <w:r>
        <w:rPr>
          <w:rFonts w:ascii="Calibri" w:eastAsia="Calibri" w:hAnsi="Calibri"/>
          <w:lang w:val="cy-GB"/>
        </w:rPr>
        <w:t>Rhaid rhoi nodiadau cryno o unrhyw drafodaethau gyda'r myfyriwr, gan gynnwys cytundebau ynghylch y lefelau presenoldeb ac ymroddiad at y dyfodol yn y tab Nodiadau ar FyMangor ar ôl cynnal cyfarfod gyda Thiwtor Personol / Goruchwylydd. Mae hynny’n bwysig, er mwyn sicrhau petai’r sefyllfa’n dwysáu ymhellach, bod y Tîm Gweinyddu Myfyrwyr yn cael golwg ar yr holl faterion a drafodwyd eisoes.</w:t>
      </w:r>
    </w:p>
    <w:p w14:paraId="4AD049CE" w14:textId="77777777" w:rsidR="006C3F6D" w:rsidRDefault="006C3F6D" w:rsidP="006C3F6D">
      <w:pPr>
        <w:jc w:val="both"/>
        <w:rPr>
          <w:rFonts w:asciiTheme="minorHAnsi" w:hAnsiTheme="minorHAnsi"/>
          <w:b/>
          <w:bCs/>
        </w:rPr>
      </w:pPr>
    </w:p>
    <w:p w14:paraId="33AC37D5" w14:textId="77777777" w:rsidR="00A9229F" w:rsidRDefault="00A9229F" w:rsidP="006C3F6D">
      <w:pPr>
        <w:jc w:val="both"/>
        <w:rPr>
          <w:rFonts w:asciiTheme="minorHAnsi" w:hAnsiTheme="minorHAnsi"/>
          <w:b/>
          <w:bCs/>
        </w:rPr>
      </w:pPr>
    </w:p>
    <w:p w14:paraId="70E6B19B" w14:textId="77777777" w:rsidR="006C3F6D" w:rsidRPr="006C3F6D" w:rsidRDefault="001D59D5" w:rsidP="0C46ACDA">
      <w:pPr>
        <w:jc w:val="both"/>
        <w:rPr>
          <w:rFonts w:asciiTheme="minorHAnsi" w:eastAsiaTheme="minorEastAsia" w:hAnsiTheme="minorHAnsi" w:cstheme="minorBidi"/>
          <w:b/>
          <w:bCs/>
        </w:rPr>
      </w:pPr>
      <w:r>
        <w:rPr>
          <w:rFonts w:ascii="Calibri" w:eastAsia="Calibri" w:hAnsi="Calibri"/>
          <w:b/>
          <w:bCs/>
          <w:lang w:val="cy-GB"/>
        </w:rPr>
        <w:t>CAM 3</w:t>
      </w:r>
    </w:p>
    <w:p w14:paraId="5D386F3C" w14:textId="77777777" w:rsidR="006C3F6D" w:rsidRPr="006C3F6D" w:rsidRDefault="006C3F6D" w:rsidP="006C3F6D">
      <w:pPr>
        <w:jc w:val="both"/>
        <w:rPr>
          <w:rFonts w:asciiTheme="minorHAnsi" w:hAnsiTheme="minorHAnsi"/>
        </w:rPr>
      </w:pPr>
    </w:p>
    <w:p w14:paraId="5910283D" w14:textId="77777777" w:rsidR="006C3F6D" w:rsidRPr="006C3F6D" w:rsidRDefault="001D59D5" w:rsidP="0C46ACDA">
      <w:pPr>
        <w:jc w:val="both"/>
        <w:rPr>
          <w:rFonts w:asciiTheme="minorHAnsi" w:eastAsiaTheme="minorEastAsia" w:hAnsiTheme="minorHAnsi" w:cstheme="minorBidi"/>
        </w:rPr>
      </w:pPr>
      <w:r>
        <w:rPr>
          <w:rFonts w:ascii="Calibri" w:eastAsia="Calibri" w:hAnsi="Calibri"/>
          <w:lang w:val="cy-GB"/>
        </w:rPr>
        <w:t>Bydd Cam 3 yn gymwys yn y sefyllfaoedd canlynol:</w:t>
      </w:r>
    </w:p>
    <w:p w14:paraId="5BE48506" w14:textId="77777777" w:rsidR="006C3F6D" w:rsidRPr="006C3F6D" w:rsidRDefault="006C3F6D" w:rsidP="006C3F6D">
      <w:pPr>
        <w:jc w:val="both"/>
        <w:rPr>
          <w:rFonts w:asciiTheme="minorHAnsi" w:hAnsiTheme="minorHAnsi"/>
        </w:rPr>
      </w:pPr>
    </w:p>
    <w:p w14:paraId="68D0215A" w14:textId="77777777" w:rsidR="006C3F6D" w:rsidRDefault="001D59D5" w:rsidP="0C46ACDA">
      <w:pPr>
        <w:numPr>
          <w:ilvl w:val="0"/>
          <w:numId w:val="4"/>
        </w:numPr>
        <w:jc w:val="both"/>
        <w:rPr>
          <w:rFonts w:asciiTheme="minorHAnsi" w:eastAsiaTheme="minorEastAsia" w:hAnsiTheme="minorHAnsi" w:cstheme="minorBidi"/>
        </w:rPr>
      </w:pPr>
      <w:r>
        <w:rPr>
          <w:rFonts w:ascii="Calibri" w:eastAsia="Calibri" w:hAnsi="Calibri"/>
          <w:lang w:val="cy-GB"/>
        </w:rPr>
        <w:t xml:space="preserve">Ar ôl cwblhau Cam 2, a bod diffyg presenoldeb ac ymroddiad y myfyriwr (ar y lefel briodol o ran cysylltiadau a chanrannau) yn parhau. </w:t>
      </w:r>
    </w:p>
    <w:p w14:paraId="139C624C" w14:textId="77777777" w:rsidR="00E97E9D" w:rsidRPr="006C3F6D" w:rsidRDefault="001D59D5" w:rsidP="3BFBA24B">
      <w:pPr>
        <w:numPr>
          <w:ilvl w:val="0"/>
          <w:numId w:val="4"/>
        </w:numPr>
        <w:jc w:val="both"/>
        <w:rPr>
          <w:rFonts w:asciiTheme="minorHAnsi" w:eastAsiaTheme="minorEastAsia" w:hAnsiTheme="minorHAnsi" w:cstheme="minorBidi"/>
        </w:rPr>
      </w:pPr>
      <w:r>
        <w:rPr>
          <w:rFonts w:ascii="Calibri" w:eastAsia="Calibri" w:hAnsi="Calibri"/>
          <w:lang w:val="cy-GB"/>
        </w:rPr>
        <w:t>Bydd y myfyriwr wedi colli 5 pwynt cyswllt neu fwy.</w:t>
      </w:r>
    </w:p>
    <w:p w14:paraId="7173C6F6" w14:textId="77777777" w:rsidR="00A8019C" w:rsidRPr="00A8019C" w:rsidRDefault="001D59D5" w:rsidP="000241B4">
      <w:pPr>
        <w:pStyle w:val="ListParagraph"/>
        <w:numPr>
          <w:ilvl w:val="0"/>
          <w:numId w:val="4"/>
        </w:numPr>
        <w:jc w:val="both"/>
        <w:rPr>
          <w:rFonts w:asciiTheme="minorHAnsi" w:eastAsiaTheme="minorEastAsia" w:hAnsiTheme="minorHAnsi" w:cstheme="minorBidi"/>
        </w:rPr>
      </w:pPr>
      <w:r>
        <w:rPr>
          <w:rFonts w:ascii="Calibri" w:eastAsia="Calibri" w:hAnsi="Calibri"/>
          <w:lang w:val="cy-GB"/>
        </w:rPr>
        <w:t xml:space="preserve">Os yw'r sefyllfa'n peri pryder digonol, caiff y mater ei symud yn syth i Gam 3 (er enghraifft os yw presenoldeb neu ymroddiad academaidd y myfyriwr wedi gostwng yn sylweddol caiff e-bost ei anfon gan y </w:t>
      </w:r>
      <w:r w:rsidRPr="009F65FB">
        <w:rPr>
          <w:rFonts w:ascii="Calibri" w:eastAsia="Calibri" w:hAnsi="Calibri"/>
          <w:lang w:val="cy-GB"/>
        </w:rPr>
        <w:t xml:space="preserve">Swyddog Monitro Cynorthwyol </w:t>
      </w:r>
      <w:r>
        <w:rPr>
          <w:rFonts w:ascii="Calibri" w:eastAsia="Calibri" w:hAnsi="Calibri"/>
          <w:lang w:val="cy-GB"/>
        </w:rPr>
        <w:t>i gyfeiriad e-bost personol a PB y myfyriwr. Gofynnir i'r myfyriwr ddod i gyfarfod gyda’r Swyddog Monitro Presenoldeb o fewn pum diwrnod gwaith ar ôl derbyn yr e-bost. Caiff yr e-bost ei gopïo i'r Uwch Diwtor perthnasol a'r Pennaeth Gweinyddu Myfyrwyr</w:t>
      </w:r>
    </w:p>
    <w:p w14:paraId="01A4C4E8" w14:textId="77777777" w:rsidR="00A8019C" w:rsidRDefault="00A8019C" w:rsidP="006C3F6D">
      <w:pPr>
        <w:jc w:val="both"/>
        <w:rPr>
          <w:rFonts w:asciiTheme="minorHAnsi" w:hAnsiTheme="minorHAnsi"/>
        </w:rPr>
      </w:pPr>
    </w:p>
    <w:p w14:paraId="29229D5F" w14:textId="77777777" w:rsidR="00A8019C" w:rsidRPr="006C3F6D" w:rsidRDefault="00A8019C" w:rsidP="006C3F6D">
      <w:pPr>
        <w:jc w:val="both"/>
        <w:rPr>
          <w:rFonts w:asciiTheme="minorHAnsi" w:hAnsiTheme="minorHAnsi"/>
        </w:rPr>
      </w:pPr>
    </w:p>
    <w:p w14:paraId="2FFC1BFB" w14:textId="77777777" w:rsidR="006C3F6D" w:rsidRPr="006C3F6D" w:rsidRDefault="001D59D5" w:rsidP="0C46ACDA">
      <w:pPr>
        <w:jc w:val="both"/>
        <w:rPr>
          <w:rFonts w:asciiTheme="minorHAnsi" w:eastAsiaTheme="minorEastAsia" w:hAnsiTheme="minorHAnsi" w:cstheme="minorBidi"/>
          <w:b/>
          <w:bCs/>
        </w:rPr>
      </w:pPr>
      <w:r>
        <w:rPr>
          <w:rFonts w:ascii="Calibri" w:eastAsia="Calibri" w:hAnsi="Calibri"/>
          <w:b/>
          <w:bCs/>
          <w:lang w:val="cy-GB"/>
        </w:rPr>
        <w:t>CAM 4</w:t>
      </w:r>
    </w:p>
    <w:p w14:paraId="75CA42AF" w14:textId="77777777" w:rsidR="006C3F6D" w:rsidRPr="006C3F6D" w:rsidRDefault="006C3F6D" w:rsidP="006C3F6D">
      <w:pPr>
        <w:jc w:val="both"/>
        <w:rPr>
          <w:rFonts w:asciiTheme="minorHAnsi" w:hAnsiTheme="minorHAnsi"/>
          <w:b/>
          <w:u w:val="single"/>
        </w:rPr>
      </w:pPr>
    </w:p>
    <w:p w14:paraId="6B6D3B9B" w14:textId="77777777" w:rsidR="006C3F6D" w:rsidRPr="006C3F6D" w:rsidRDefault="006C3F6D" w:rsidP="3BFBA24B">
      <w:pPr>
        <w:jc w:val="both"/>
        <w:rPr>
          <w:rFonts w:asciiTheme="minorHAnsi" w:hAnsiTheme="minorHAnsi"/>
        </w:rPr>
      </w:pPr>
    </w:p>
    <w:p w14:paraId="58948D7D" w14:textId="77777777" w:rsidR="00C617AD" w:rsidRPr="006C3F6D" w:rsidRDefault="001D59D5" w:rsidP="00C617AD">
      <w:pPr>
        <w:jc w:val="both"/>
        <w:rPr>
          <w:rFonts w:asciiTheme="minorHAnsi" w:eastAsiaTheme="minorEastAsia" w:hAnsiTheme="minorHAnsi" w:cstheme="minorBidi"/>
          <w:b/>
          <w:bCs/>
        </w:rPr>
      </w:pPr>
      <w:r>
        <w:rPr>
          <w:rFonts w:ascii="Calibri" w:eastAsia="Calibri" w:hAnsi="Calibri"/>
          <w:bCs/>
          <w:lang w:val="cy-GB"/>
        </w:rPr>
        <w:t xml:space="preserve">Bydd </w:t>
      </w:r>
      <w:r>
        <w:rPr>
          <w:rFonts w:ascii="Calibri" w:eastAsia="Calibri" w:hAnsi="Calibri"/>
          <w:b/>
          <w:bCs/>
          <w:lang w:val="cy-GB"/>
        </w:rPr>
        <w:t>CAM 4</w:t>
      </w:r>
      <w:r>
        <w:rPr>
          <w:rFonts w:ascii="Calibri" w:eastAsia="Calibri" w:hAnsi="Calibri"/>
          <w:lang w:val="cy-GB"/>
        </w:rPr>
        <w:t xml:space="preserve"> yn gymwys os na fu gwelliant boddhaol o ran presenoldeb a / neu ymroddiad ar ôl gweithredu Cam 3, a bod y myfyriwr wedi colli 8 pwynt cyswllt yn olynol.</w:t>
      </w:r>
    </w:p>
    <w:p w14:paraId="5604C8B4" w14:textId="77777777" w:rsidR="00C617AD" w:rsidRPr="006C3F6D" w:rsidRDefault="00C617AD" w:rsidP="00C617AD">
      <w:pPr>
        <w:jc w:val="both"/>
        <w:rPr>
          <w:rFonts w:asciiTheme="minorHAnsi" w:hAnsiTheme="minorHAnsi"/>
        </w:rPr>
      </w:pPr>
    </w:p>
    <w:p w14:paraId="1094887F" w14:textId="77777777" w:rsidR="00C617AD" w:rsidRPr="006C3F6D" w:rsidRDefault="001D59D5" w:rsidP="00C617AD">
      <w:pPr>
        <w:jc w:val="both"/>
        <w:rPr>
          <w:rFonts w:asciiTheme="minorHAnsi" w:eastAsiaTheme="minorEastAsia" w:hAnsiTheme="minorHAnsi" w:cstheme="minorBidi"/>
        </w:rPr>
      </w:pPr>
      <w:r>
        <w:rPr>
          <w:rFonts w:ascii="Calibri" w:eastAsia="Calibri" w:hAnsi="Calibri"/>
          <w:bCs/>
          <w:lang w:val="cy-GB"/>
        </w:rPr>
        <w:t>Bydd Tîm Monitro’r Gwasanaeth Gweinyddu Myfyrwyr yn anfon e-bost i gyfeiriad e-bost personol a phrifysgol y myfyriwr. Gofynnir i'r myfyriwr fynd i gyfarfod gyda Phennaeth yr Ysgol neu'r Uwch Diwtor o fewn pum diwrnod gwaith ar ôl derbyn yr e-bost. Caiff yr e-bost ei gopïo i'r Swyddog Monitro Presenoldeb a'i roi ar FyMangor.</w:t>
      </w:r>
    </w:p>
    <w:p w14:paraId="2D452137" w14:textId="77777777" w:rsidR="00C617AD" w:rsidRPr="006C3F6D" w:rsidRDefault="00C617AD" w:rsidP="00C617AD">
      <w:pPr>
        <w:jc w:val="both"/>
        <w:rPr>
          <w:rFonts w:asciiTheme="minorHAnsi" w:hAnsiTheme="minorHAnsi"/>
        </w:rPr>
      </w:pPr>
    </w:p>
    <w:p w14:paraId="501813D8" w14:textId="77777777" w:rsidR="00C617AD" w:rsidRPr="006C3F6D" w:rsidRDefault="001D59D5" w:rsidP="00C617AD">
      <w:pPr>
        <w:jc w:val="both"/>
        <w:rPr>
          <w:rFonts w:asciiTheme="minorHAnsi" w:eastAsiaTheme="minorEastAsia" w:hAnsiTheme="minorHAnsi" w:cstheme="minorBidi"/>
        </w:rPr>
      </w:pPr>
      <w:r>
        <w:rPr>
          <w:rFonts w:ascii="Calibri" w:eastAsia="Calibri" w:hAnsi="Calibri"/>
          <w:lang w:val="cy-GB"/>
        </w:rPr>
        <w:t xml:space="preserve">Bydd yr e-bost yn egluro os na fydd y myfyriwr yn bresennol yn y cyfarfod gyda'r Pennaeth Ysgol / Uwch Diwtor, ac nad oes gwelliant boddhaol o ran presenoldeb a/neu ymroddiad, y caiff y mater ei gyfeirio i'r broses </w:t>
      </w:r>
      <w:r>
        <w:rPr>
          <w:rFonts w:ascii="Calibri" w:eastAsia="Calibri" w:hAnsi="Calibri"/>
          <w:b/>
          <w:bCs/>
          <w:lang w:val="cy-GB"/>
        </w:rPr>
        <w:t xml:space="preserve">DERFYNOL </w:t>
      </w:r>
      <w:r>
        <w:rPr>
          <w:rFonts w:ascii="Calibri" w:eastAsia="Calibri" w:hAnsi="Calibri"/>
          <w:lang w:val="cy-GB"/>
        </w:rPr>
        <w:t>sef cam 5.</w:t>
      </w:r>
    </w:p>
    <w:p w14:paraId="46BE2FA4" w14:textId="77777777" w:rsidR="006C3F6D" w:rsidRDefault="006C3F6D" w:rsidP="3BFBA24B">
      <w:pPr>
        <w:jc w:val="both"/>
        <w:rPr>
          <w:rFonts w:asciiTheme="minorHAnsi" w:hAnsiTheme="minorHAnsi"/>
        </w:rPr>
      </w:pPr>
    </w:p>
    <w:p w14:paraId="09368F2F" w14:textId="77777777" w:rsidR="00A8019C" w:rsidRDefault="00A8019C" w:rsidP="3BFBA24B">
      <w:pPr>
        <w:jc w:val="both"/>
        <w:rPr>
          <w:rFonts w:asciiTheme="minorHAnsi" w:hAnsiTheme="minorHAnsi"/>
        </w:rPr>
      </w:pPr>
    </w:p>
    <w:p w14:paraId="0D1FA112" w14:textId="77777777" w:rsidR="00A8019C" w:rsidRPr="006C3F6D" w:rsidRDefault="00A8019C" w:rsidP="3BFBA24B">
      <w:pPr>
        <w:jc w:val="both"/>
        <w:rPr>
          <w:rFonts w:asciiTheme="minorHAnsi" w:hAnsiTheme="minorHAnsi"/>
        </w:rPr>
      </w:pPr>
    </w:p>
    <w:p w14:paraId="1172DC59" w14:textId="77777777" w:rsidR="006C3F6D" w:rsidRDefault="006C3F6D" w:rsidP="3BFBA24B">
      <w:pPr>
        <w:jc w:val="both"/>
        <w:rPr>
          <w:rFonts w:asciiTheme="minorHAnsi" w:hAnsiTheme="minorHAnsi"/>
        </w:rPr>
      </w:pPr>
    </w:p>
    <w:p w14:paraId="7E7C0DA2" w14:textId="77777777" w:rsidR="00E66776" w:rsidRDefault="00E66776" w:rsidP="3BFBA24B">
      <w:pPr>
        <w:jc w:val="both"/>
        <w:rPr>
          <w:rFonts w:asciiTheme="minorHAnsi" w:hAnsiTheme="minorHAnsi"/>
        </w:rPr>
      </w:pPr>
    </w:p>
    <w:p w14:paraId="7823EEBE" w14:textId="77777777" w:rsidR="006C3F6D" w:rsidRPr="006C3F6D" w:rsidRDefault="001D59D5" w:rsidP="0C46ACDA">
      <w:pPr>
        <w:jc w:val="both"/>
        <w:rPr>
          <w:rFonts w:asciiTheme="minorHAnsi" w:eastAsiaTheme="minorEastAsia" w:hAnsiTheme="minorHAnsi" w:cstheme="minorBidi"/>
          <w:b/>
          <w:bCs/>
        </w:rPr>
      </w:pPr>
      <w:r>
        <w:rPr>
          <w:rFonts w:ascii="Calibri" w:eastAsia="Calibri" w:hAnsi="Calibri"/>
          <w:b/>
          <w:bCs/>
          <w:lang w:val="cy-GB"/>
        </w:rPr>
        <w:t>CAM 5</w:t>
      </w:r>
    </w:p>
    <w:p w14:paraId="158AE8A3" w14:textId="77777777" w:rsidR="006C3F6D" w:rsidRPr="006C3F6D" w:rsidRDefault="006C3F6D" w:rsidP="3BFBA24B">
      <w:pPr>
        <w:jc w:val="both"/>
        <w:rPr>
          <w:rFonts w:asciiTheme="minorHAnsi" w:hAnsiTheme="minorHAnsi"/>
          <w:b/>
          <w:bCs/>
        </w:rPr>
      </w:pPr>
    </w:p>
    <w:p w14:paraId="0D0B6134" w14:textId="77777777" w:rsidR="006C3F6D" w:rsidRDefault="001D59D5" w:rsidP="33242AAC">
      <w:pPr>
        <w:jc w:val="both"/>
        <w:rPr>
          <w:rFonts w:asciiTheme="minorHAnsi" w:eastAsiaTheme="minorEastAsia" w:hAnsiTheme="minorHAnsi" w:cstheme="minorBidi"/>
        </w:rPr>
      </w:pPr>
      <w:r>
        <w:rPr>
          <w:rFonts w:ascii="Calibri" w:eastAsia="Calibri" w:hAnsi="Calibri"/>
          <w:bCs/>
          <w:lang w:val="cy-GB"/>
        </w:rPr>
        <w:t xml:space="preserve">Bydd </w:t>
      </w:r>
      <w:r>
        <w:rPr>
          <w:rFonts w:ascii="Calibri" w:eastAsia="Calibri" w:hAnsi="Calibri"/>
          <w:b/>
          <w:bCs/>
          <w:lang w:val="cy-GB"/>
        </w:rPr>
        <w:t xml:space="preserve">CAM 5 </w:t>
      </w:r>
      <w:r>
        <w:rPr>
          <w:rFonts w:ascii="Calibri" w:eastAsia="Calibri" w:hAnsi="Calibri"/>
          <w:lang w:val="cy-GB"/>
        </w:rPr>
        <w:t xml:space="preserve">yn berthnasol os bydd pob ymdrech arall i ymgysylltu â'r myfyriwr wedi methu, a bod y myfyriwr bellach wedi colli 10 pwynt cyswllt.   Bydd y </w:t>
      </w:r>
      <w:r w:rsidRPr="009F65FB">
        <w:rPr>
          <w:rFonts w:ascii="Calibri" w:eastAsia="Calibri" w:hAnsi="Calibri"/>
          <w:lang w:val="cy-GB"/>
        </w:rPr>
        <w:t>Swyddog Monitro Cynorthwyol</w:t>
      </w:r>
      <w:r>
        <w:rPr>
          <w:rFonts w:ascii="Calibri" w:eastAsia="Calibri" w:hAnsi="Calibri"/>
          <w:lang w:val="cy-GB"/>
        </w:rPr>
        <w:t>, yn cyfeirio’r mater at y Pennaeth Gweinyddu Myfyrwyr, a fydd yn adolygu'r mater, ac yn sicrhau bod yr holl gamau priodol wedi'u dilyn, ac y cynigiwyd cyngor ac arweiniad i'r myfyriwr ymhob cam. Byddant yn ymgynghori â'r Uwch Swyddog Data Myfyrwyr, ac yn penderfynu ynghylch y camau gweithredu mwyaf priodol; gallai hynny gynnwys cyfarfod â'r myfyriwr, a fydd yn cael dod â chyfaill, aelod o Undeb y Myfyrwyr neu aelod o’r staff gyda nhw.</w:t>
      </w:r>
    </w:p>
    <w:p w14:paraId="089CACE9" w14:textId="77777777" w:rsidR="00830C8D" w:rsidRDefault="00830C8D" w:rsidP="0C46ACDA">
      <w:pPr>
        <w:jc w:val="both"/>
        <w:rPr>
          <w:rFonts w:asciiTheme="minorHAnsi" w:eastAsiaTheme="minorEastAsia" w:hAnsiTheme="minorHAnsi" w:cstheme="minorBidi"/>
        </w:rPr>
      </w:pPr>
    </w:p>
    <w:p w14:paraId="7DA20FC7" w14:textId="77777777" w:rsidR="00830C8D" w:rsidRDefault="001D59D5" w:rsidP="0C46ACDA">
      <w:pPr>
        <w:jc w:val="both"/>
        <w:rPr>
          <w:rFonts w:asciiTheme="minorHAnsi" w:eastAsiaTheme="minorEastAsia" w:hAnsiTheme="minorHAnsi" w:cstheme="minorBidi"/>
        </w:rPr>
      </w:pPr>
      <w:r>
        <w:rPr>
          <w:rFonts w:ascii="Calibri" w:eastAsia="Calibri" w:hAnsi="Calibri"/>
          <w:lang w:val="cy-GB"/>
        </w:rPr>
        <w:t xml:space="preserve">Ar gyfer deiliaid Fisâu Myfyrwyr: </w:t>
      </w:r>
    </w:p>
    <w:p w14:paraId="4D443AC8" w14:textId="77777777" w:rsidR="002020BC" w:rsidRDefault="002020BC" w:rsidP="0C46ACDA">
      <w:pPr>
        <w:jc w:val="both"/>
        <w:rPr>
          <w:rFonts w:asciiTheme="minorHAnsi" w:eastAsiaTheme="minorEastAsia" w:hAnsiTheme="minorHAnsi" w:cstheme="minorBidi"/>
        </w:rPr>
      </w:pPr>
    </w:p>
    <w:p w14:paraId="4D8FDD4D" w14:textId="77777777" w:rsidR="00E60F60" w:rsidRPr="006C3F6D" w:rsidRDefault="001D59D5" w:rsidP="00E60F60">
      <w:pPr>
        <w:numPr>
          <w:ilvl w:val="0"/>
          <w:numId w:val="5"/>
        </w:numPr>
        <w:jc w:val="both"/>
        <w:rPr>
          <w:rFonts w:asciiTheme="minorHAnsi" w:eastAsiaTheme="minorEastAsia" w:hAnsiTheme="minorHAnsi" w:cstheme="minorBidi"/>
        </w:rPr>
      </w:pPr>
      <w:r>
        <w:rPr>
          <w:rFonts w:ascii="Calibri" w:eastAsia="Calibri" w:hAnsi="Calibri"/>
          <w:lang w:val="cy-GB"/>
        </w:rPr>
        <w:t>Os penderfynir tynnu nawdd yn ôl oherwydd diffyg presenoldeb neu ymroddiad rhaid rhoi gwybod i Adran Fisâu a Mewnfudo'r Deyrnas Unedig ynghylch y mater; ar yr adeg honno caiff y Cadarnhad Derbyn i Astudio (a ddefnyddiwyd i gael fisa mynediad i'r Deyrnas Unedig) ynghyd â Fisa Myfyriwr y myfyriwr eu tynnu'n ôl a rhaid i'r myfyriwr ddychwelyd i'w wlad/i’w gwlad gartref o fewn cyfnod penodol o amser (60 diwrnod fel rheol).</w:t>
      </w:r>
    </w:p>
    <w:p w14:paraId="2329BA3A" w14:textId="77777777" w:rsidR="00E60F60" w:rsidRPr="006C3F6D" w:rsidRDefault="00E60F60" w:rsidP="00E60F60">
      <w:pPr>
        <w:jc w:val="both"/>
        <w:rPr>
          <w:rFonts w:asciiTheme="minorHAnsi" w:hAnsiTheme="minorHAnsi"/>
          <w:bCs/>
        </w:rPr>
      </w:pPr>
    </w:p>
    <w:p w14:paraId="12DA0217" w14:textId="77777777" w:rsidR="00E60F60" w:rsidRPr="006C3F6D" w:rsidRDefault="001D59D5" w:rsidP="00E60F60">
      <w:pPr>
        <w:ind w:left="720"/>
        <w:jc w:val="both"/>
        <w:rPr>
          <w:rFonts w:asciiTheme="minorHAnsi" w:eastAsiaTheme="minorEastAsia" w:hAnsiTheme="minorHAnsi" w:cstheme="minorBidi"/>
        </w:rPr>
      </w:pPr>
      <w:r>
        <w:rPr>
          <w:rFonts w:ascii="Calibri" w:eastAsia="Calibri" w:hAnsi="Calibri"/>
          <w:lang w:val="cy-GB"/>
        </w:rPr>
        <w:t>Fodd bynnag, ni chaiff nawdd y myfyriwr ei dynnu yn ôl am 5 diwrnod gwaith, ac yn ystod y cyfnod hwnnw caiff y myfyriwr apelio yn erbyn y penderfyniad fel y nodir isod.</w:t>
      </w:r>
    </w:p>
    <w:p w14:paraId="508ED69D" w14:textId="77777777" w:rsidR="00E60F60" w:rsidRPr="006C3F6D" w:rsidRDefault="00E60F60" w:rsidP="00E60F60">
      <w:pPr>
        <w:jc w:val="both"/>
        <w:rPr>
          <w:rFonts w:asciiTheme="minorHAnsi" w:hAnsiTheme="minorHAnsi"/>
          <w:bCs/>
        </w:rPr>
      </w:pPr>
    </w:p>
    <w:p w14:paraId="12CC2FF6" w14:textId="77777777" w:rsidR="00E60F60" w:rsidRPr="006C3F6D" w:rsidRDefault="001D59D5" w:rsidP="00E60F60">
      <w:pPr>
        <w:numPr>
          <w:ilvl w:val="0"/>
          <w:numId w:val="5"/>
        </w:numPr>
        <w:jc w:val="both"/>
        <w:rPr>
          <w:rFonts w:asciiTheme="minorHAnsi" w:eastAsiaTheme="minorEastAsia" w:hAnsiTheme="minorHAnsi" w:cstheme="minorBidi"/>
        </w:rPr>
      </w:pPr>
      <w:r>
        <w:rPr>
          <w:rFonts w:ascii="Calibri" w:eastAsia="Calibri" w:hAnsi="Calibri"/>
          <w:lang w:val="cy-GB"/>
        </w:rPr>
        <w:lastRenderedPageBreak/>
        <w:t xml:space="preserve">Os penderfynir parhau i noddi'r myfyriwr, bydd y Pennaeth Llywodraethu a Chydymffurfio’n hysbysu'r myfyriwr o'r penderfyniad dros e-bost, a bydd yn rhoi amlinelliad manwl o’r gofynion sy’n ymwneud â chael parhau â'u hastudiaethau (e.e. lefel y presenoldeb a’r ymroddiad a ddisgwylir). Bydd Uwch Diwtor yr Ysgol, y Swyddog Monitro Presenoldeb, a'r Pennaeth Cefnogi Myfyrwyr Rhyngwladol, hefyd yn cael gwybod am y penderfyniad. </w:t>
      </w:r>
    </w:p>
    <w:p w14:paraId="3E58AB90" w14:textId="77777777" w:rsidR="00E60F60" w:rsidRPr="006C3F6D" w:rsidRDefault="00E60F60" w:rsidP="00E60F60">
      <w:pPr>
        <w:jc w:val="both"/>
        <w:rPr>
          <w:rFonts w:asciiTheme="minorHAnsi" w:hAnsiTheme="minorHAnsi"/>
          <w:bCs/>
        </w:rPr>
      </w:pPr>
    </w:p>
    <w:p w14:paraId="6ABA79D1" w14:textId="77777777" w:rsidR="00E60F60" w:rsidRPr="006C3F6D" w:rsidRDefault="001D59D5" w:rsidP="00E60F60">
      <w:pPr>
        <w:jc w:val="both"/>
        <w:rPr>
          <w:rFonts w:asciiTheme="minorHAnsi" w:eastAsiaTheme="minorEastAsia" w:hAnsiTheme="minorHAnsi" w:cstheme="minorBidi"/>
        </w:rPr>
      </w:pPr>
      <w:r>
        <w:rPr>
          <w:rFonts w:ascii="Calibri" w:eastAsia="Calibri" w:hAnsi="Calibri"/>
          <w:lang w:val="cy-GB"/>
        </w:rPr>
        <w:t>O ran 4a. a 4b. uchod, gellid rhoi gwybod hefyd i noddwr y myfyriwr a / neu'r coleg / y brifysgol gartref hefyd, a lle bo hynny'n berthnasol, byddant yn cael gwahoddiad i weithio gyda'r Ganolfan Addysg Ryngwladol i gefnogi'r myfyriwr i gyflawni'r gofynion.</w:t>
      </w:r>
    </w:p>
    <w:p w14:paraId="0EE04436" w14:textId="77777777" w:rsidR="00E60F60" w:rsidRPr="006C3F6D" w:rsidRDefault="00E60F60" w:rsidP="00E60F60">
      <w:pPr>
        <w:jc w:val="both"/>
        <w:rPr>
          <w:rFonts w:asciiTheme="minorHAnsi" w:hAnsiTheme="minorHAnsi"/>
          <w:bCs/>
        </w:rPr>
      </w:pPr>
    </w:p>
    <w:p w14:paraId="4CA573B4" w14:textId="77777777" w:rsidR="00E60F60" w:rsidRPr="006C3F6D" w:rsidRDefault="001D59D5" w:rsidP="00E60F60">
      <w:pPr>
        <w:jc w:val="both"/>
        <w:rPr>
          <w:rFonts w:asciiTheme="minorHAnsi" w:eastAsiaTheme="minorEastAsia" w:hAnsiTheme="minorHAnsi" w:cstheme="minorBidi"/>
        </w:rPr>
      </w:pPr>
      <w:r>
        <w:rPr>
          <w:rFonts w:ascii="Calibri" w:eastAsia="Calibri" w:hAnsi="Calibri"/>
          <w:lang w:val="cy-GB"/>
        </w:rPr>
        <w:t>Os na all y myfyriwr gadw at y gofynion fel y'u hamlinellir yn yr amserlen a roddir gan y Pennaeth Llywodraethu a Chydymffurfio, caiff y nawdd ei dynnu'n ôl a rhoddir gwybod i'r myfyriwr gan anfon copi at Uwch Diwtor yr Ysgol. Mae hynny'n golygu y caiff y Cadarnhad Derbyn i Astudio (CAS) a Fisa Myfyriwr y myfyriwr eu tynnu'n ôl, a bydd yn rhaid i'r myfyriwr ddychwelyd i'w wlad/i’w gwlad gartref o fewn cyfnod penodol (60 diwrnod fel rheol). Ni chaiff nawdd myfyriwr ei dynnu yn ôl am 5 diwrnod gwaith, ac yn ystod y cyfnod hwnnw caiff y myfyriwr apelio yn erbyn y penderfyniad fel y nodir isod.</w:t>
      </w:r>
    </w:p>
    <w:p w14:paraId="0254A10D" w14:textId="77777777" w:rsidR="002020BC" w:rsidRPr="006C3F6D" w:rsidRDefault="002020BC" w:rsidP="0C46ACDA">
      <w:pPr>
        <w:jc w:val="both"/>
        <w:rPr>
          <w:rFonts w:asciiTheme="minorHAnsi" w:eastAsiaTheme="minorEastAsia" w:hAnsiTheme="minorHAnsi" w:cstheme="minorBidi"/>
        </w:rPr>
      </w:pPr>
    </w:p>
    <w:p w14:paraId="03B32F57" w14:textId="77777777" w:rsidR="006C3F6D" w:rsidRPr="006C3F6D" w:rsidRDefault="006C3F6D" w:rsidP="3BFBA24B">
      <w:pPr>
        <w:jc w:val="both"/>
        <w:rPr>
          <w:rFonts w:asciiTheme="minorHAnsi" w:hAnsiTheme="minorHAnsi"/>
        </w:rPr>
      </w:pPr>
    </w:p>
    <w:p w14:paraId="0C2BD841" w14:textId="77777777" w:rsidR="006C3F6D" w:rsidRPr="006C3F6D" w:rsidRDefault="006C3F6D" w:rsidP="3BFBA24B">
      <w:pPr>
        <w:jc w:val="both"/>
        <w:rPr>
          <w:rFonts w:asciiTheme="minorHAnsi" w:hAnsiTheme="minorHAnsi"/>
        </w:rPr>
      </w:pPr>
    </w:p>
    <w:p w14:paraId="0913F034" w14:textId="77777777" w:rsidR="006C3F6D" w:rsidRPr="006C3F6D" w:rsidRDefault="001D59D5" w:rsidP="3BFBA24B">
      <w:pPr>
        <w:numPr>
          <w:ilvl w:val="0"/>
          <w:numId w:val="6"/>
        </w:numPr>
        <w:jc w:val="both"/>
        <w:rPr>
          <w:rFonts w:asciiTheme="minorHAnsi" w:eastAsiaTheme="minorEastAsia" w:hAnsiTheme="minorHAnsi" w:cstheme="minorBidi"/>
          <w:b/>
          <w:bCs/>
        </w:rPr>
      </w:pPr>
      <w:r>
        <w:rPr>
          <w:rFonts w:ascii="Calibri" w:eastAsia="Calibri" w:hAnsi="Calibri"/>
          <w:b/>
          <w:bCs/>
          <w:lang w:val="cy-GB"/>
        </w:rPr>
        <w:t>Y Broses Apelio</w:t>
      </w:r>
    </w:p>
    <w:p w14:paraId="5CF2A0C2" w14:textId="77777777" w:rsidR="006C3F6D" w:rsidRPr="006C3F6D" w:rsidRDefault="006C3F6D" w:rsidP="3BFBA24B">
      <w:pPr>
        <w:jc w:val="both"/>
        <w:rPr>
          <w:rFonts w:asciiTheme="minorHAnsi" w:hAnsiTheme="minorHAnsi"/>
        </w:rPr>
      </w:pPr>
    </w:p>
    <w:p w14:paraId="630E094F" w14:textId="77777777" w:rsidR="006C3F6D" w:rsidRPr="006C3F6D" w:rsidRDefault="001D59D5" w:rsidP="33242AAC">
      <w:pPr>
        <w:jc w:val="both"/>
        <w:rPr>
          <w:rFonts w:asciiTheme="minorHAnsi" w:eastAsiaTheme="minorEastAsia" w:hAnsiTheme="minorHAnsi" w:cstheme="minorBidi"/>
        </w:rPr>
      </w:pPr>
      <w:r>
        <w:rPr>
          <w:rFonts w:ascii="Calibri" w:eastAsia="Calibri" w:hAnsi="Calibri"/>
          <w:lang w:val="cy-GB"/>
        </w:rPr>
        <w:t xml:space="preserve">Ar ddiwedd Cam 5 a phenderfyniad wedi’i wneud i atal cofnod y myfyriwr dros dro (gyda'r Brifysgol a'r Cwmni Benthyciadau Myfyrwyr) mae gan y myfyriwr hawl cyflwyno apêl i Ysgrifennydd y Brifysgol cyn pen pum niwrnod gwaith ar ôl cael gwybod ynghylch y penderfyniad. </w:t>
      </w:r>
    </w:p>
    <w:p w14:paraId="2C87FA43" w14:textId="77777777" w:rsidR="006C3F6D" w:rsidRPr="006C3F6D" w:rsidRDefault="006C3F6D" w:rsidP="006C3F6D">
      <w:pPr>
        <w:jc w:val="both"/>
        <w:rPr>
          <w:rFonts w:asciiTheme="minorHAnsi" w:hAnsiTheme="minorHAnsi"/>
        </w:rPr>
      </w:pPr>
    </w:p>
    <w:p w14:paraId="779898A7" w14:textId="77777777" w:rsidR="006C3F6D" w:rsidRPr="006C3F6D" w:rsidRDefault="001D59D5" w:rsidP="3BFBA24B">
      <w:pPr>
        <w:jc w:val="both"/>
        <w:rPr>
          <w:rFonts w:asciiTheme="minorHAnsi" w:eastAsiaTheme="minorEastAsia" w:hAnsiTheme="minorHAnsi" w:cstheme="minorBidi"/>
        </w:rPr>
      </w:pPr>
      <w:r>
        <w:rPr>
          <w:rFonts w:ascii="Calibri" w:eastAsia="Calibri" w:hAnsi="Calibri"/>
          <w:lang w:val="cy-GB"/>
        </w:rPr>
        <w:t>Bydd Ysgrifennydd y Brifysgol, ar ôl derbyn adroddiad gan y Pennaeth Gweinyddu Myfyrwyr, yn gwneud penderfyniad naill ai:</w:t>
      </w:r>
    </w:p>
    <w:p w14:paraId="34254757" w14:textId="77777777" w:rsidR="006C3F6D" w:rsidRPr="006C3F6D" w:rsidRDefault="006C3F6D" w:rsidP="3BFBA24B">
      <w:pPr>
        <w:jc w:val="both"/>
        <w:rPr>
          <w:rFonts w:asciiTheme="minorHAnsi" w:hAnsiTheme="minorHAnsi"/>
        </w:rPr>
      </w:pPr>
    </w:p>
    <w:p w14:paraId="152E9413" w14:textId="77777777" w:rsidR="006C3F6D" w:rsidRPr="00C37E1D" w:rsidRDefault="001D59D5" w:rsidP="3BFBA24B">
      <w:pPr>
        <w:numPr>
          <w:ilvl w:val="0"/>
          <w:numId w:val="7"/>
        </w:numPr>
        <w:jc w:val="both"/>
        <w:rPr>
          <w:rFonts w:asciiTheme="minorHAnsi" w:eastAsiaTheme="minorEastAsia" w:hAnsiTheme="minorHAnsi" w:cstheme="minorBidi"/>
          <w:b/>
          <w:bCs/>
        </w:rPr>
      </w:pPr>
      <w:r>
        <w:rPr>
          <w:rFonts w:ascii="Calibri" w:eastAsia="Calibri" w:hAnsi="Calibri"/>
          <w:lang w:val="cy-GB"/>
        </w:rPr>
        <w:t>I wrthdroi'r penderfyniad a chaniatáu i'r myfyriwr barhau â'i astudiaethau/â'i hastudiaethau ym Mhrifysgol Bangor, a lle bo angen yn rhoi manylion am yr amodau y mae'n rhaid i'r myfyriwr gydymffurfio â nhw.</w:t>
      </w:r>
    </w:p>
    <w:p w14:paraId="36F34A9C" w14:textId="77777777" w:rsidR="006C3F6D" w:rsidRPr="006C3F6D" w:rsidRDefault="001D59D5" w:rsidP="12FB4C6B">
      <w:pPr>
        <w:jc w:val="both"/>
        <w:rPr>
          <w:rFonts w:asciiTheme="minorHAnsi" w:eastAsiaTheme="minorEastAsia" w:hAnsiTheme="minorHAnsi" w:cstheme="minorBidi"/>
        </w:rPr>
      </w:pPr>
      <w:r>
        <w:rPr>
          <w:rFonts w:ascii="Calibri" w:eastAsia="Calibri" w:hAnsi="Calibri"/>
          <w:lang w:val="cy-GB"/>
        </w:rPr>
        <w:t>Neu</w:t>
      </w:r>
    </w:p>
    <w:p w14:paraId="2E8214DF" w14:textId="77777777" w:rsidR="006C3F6D" w:rsidRPr="006C3F6D" w:rsidRDefault="006C3F6D" w:rsidP="006C3F6D">
      <w:pPr>
        <w:jc w:val="both"/>
        <w:rPr>
          <w:rFonts w:asciiTheme="minorHAnsi" w:hAnsiTheme="minorHAnsi"/>
          <w:b/>
          <w:bCs/>
        </w:rPr>
      </w:pPr>
    </w:p>
    <w:p w14:paraId="4F676C74" w14:textId="77777777" w:rsidR="006C3F6D" w:rsidRPr="006C3F6D" w:rsidRDefault="001D59D5" w:rsidP="3BFBA24B">
      <w:pPr>
        <w:numPr>
          <w:ilvl w:val="0"/>
          <w:numId w:val="7"/>
        </w:numPr>
        <w:jc w:val="both"/>
        <w:rPr>
          <w:rFonts w:asciiTheme="minorHAnsi" w:eastAsiaTheme="minorEastAsia" w:hAnsiTheme="minorHAnsi" w:cstheme="minorBidi"/>
        </w:rPr>
      </w:pPr>
      <w:r>
        <w:rPr>
          <w:rFonts w:ascii="Calibri" w:eastAsia="Calibri" w:hAnsi="Calibri"/>
          <w:lang w:val="cy-GB"/>
        </w:rPr>
        <w:t>I gadarnhau'r penderfyniad i atal astudiaethau'r myfyriwr dros dro.</w:t>
      </w:r>
    </w:p>
    <w:p w14:paraId="4DB875E2" w14:textId="77777777" w:rsidR="006C3F6D" w:rsidRPr="006C3F6D" w:rsidRDefault="006C3F6D" w:rsidP="006C3F6D">
      <w:pPr>
        <w:jc w:val="both"/>
        <w:rPr>
          <w:rFonts w:asciiTheme="minorHAnsi" w:hAnsiTheme="minorHAnsi"/>
        </w:rPr>
      </w:pPr>
    </w:p>
    <w:p w14:paraId="388F2D7A" w14:textId="77777777" w:rsidR="006C3F6D" w:rsidRDefault="001D59D5" w:rsidP="12FB4C6B">
      <w:pPr>
        <w:jc w:val="both"/>
        <w:rPr>
          <w:rFonts w:asciiTheme="minorHAnsi" w:eastAsiaTheme="minorEastAsia" w:hAnsiTheme="minorHAnsi" w:cstheme="minorBidi"/>
        </w:rPr>
      </w:pPr>
      <w:r>
        <w:rPr>
          <w:rFonts w:ascii="Calibri" w:eastAsia="Calibri" w:hAnsi="Calibri"/>
          <w:lang w:val="cy-GB"/>
        </w:rPr>
        <w:t>Mae penderfyniad Ysgrifennydd y Brifysgol ynghylch y mater hwn yn derfynol.</w:t>
      </w:r>
    </w:p>
    <w:p w14:paraId="67D07B02" w14:textId="77777777" w:rsidR="005D1366" w:rsidRDefault="005D1366" w:rsidP="006C3F6D">
      <w:pPr>
        <w:jc w:val="both"/>
        <w:rPr>
          <w:rFonts w:asciiTheme="minorHAnsi" w:hAnsiTheme="minorHAnsi"/>
          <w:b/>
          <w:bCs/>
        </w:rPr>
      </w:pPr>
    </w:p>
    <w:p w14:paraId="440BE5D3" w14:textId="77777777" w:rsidR="00D323B9" w:rsidRPr="00294C06" w:rsidRDefault="001D59D5" w:rsidP="12FB4C6B">
      <w:pPr>
        <w:pStyle w:val="ListParagraph"/>
        <w:numPr>
          <w:ilvl w:val="0"/>
          <w:numId w:val="6"/>
        </w:numPr>
        <w:jc w:val="both"/>
        <w:rPr>
          <w:rFonts w:asciiTheme="minorHAnsi" w:eastAsiaTheme="minorEastAsia" w:hAnsiTheme="minorHAnsi" w:cstheme="minorBidi"/>
          <w:b/>
          <w:bCs/>
        </w:rPr>
      </w:pPr>
      <w:r>
        <w:rPr>
          <w:rFonts w:ascii="Calibri" w:eastAsia="Calibri" w:hAnsi="Calibri"/>
          <w:b/>
          <w:bCs/>
          <w:lang w:val="cy-GB"/>
        </w:rPr>
        <w:t>Cadw Cofnod</w:t>
      </w:r>
    </w:p>
    <w:p w14:paraId="177CB149" w14:textId="77777777" w:rsidR="00D323B9" w:rsidRDefault="00D323B9" w:rsidP="006C3F6D">
      <w:pPr>
        <w:jc w:val="both"/>
        <w:rPr>
          <w:rFonts w:asciiTheme="minorHAnsi" w:hAnsiTheme="minorHAnsi"/>
          <w:b/>
          <w:bCs/>
        </w:rPr>
      </w:pPr>
    </w:p>
    <w:p w14:paraId="25AA0AFF" w14:textId="77777777" w:rsidR="00D323B9" w:rsidRPr="006C3F6D" w:rsidRDefault="001D59D5" w:rsidP="3BFBA24B">
      <w:pPr>
        <w:jc w:val="both"/>
        <w:rPr>
          <w:rFonts w:asciiTheme="minorHAnsi" w:eastAsiaTheme="minorEastAsia" w:hAnsiTheme="minorHAnsi" w:cstheme="minorBidi"/>
          <w:b/>
          <w:bCs/>
        </w:rPr>
      </w:pPr>
      <w:r>
        <w:rPr>
          <w:rFonts w:ascii="Calibri" w:eastAsia="Calibri" w:hAnsi="Calibri"/>
          <w:lang w:val="cy-GB"/>
        </w:rPr>
        <w:t xml:space="preserve">Mae'r </w:t>
      </w:r>
      <w:r w:rsidRPr="009F65FB">
        <w:rPr>
          <w:rFonts w:ascii="Calibri" w:eastAsia="Calibri" w:hAnsi="Calibri"/>
          <w:lang w:val="cy-GB"/>
        </w:rPr>
        <w:t xml:space="preserve">Cydlynydd Gweinyddu Myfyrwyr (Presenoldeb) </w:t>
      </w:r>
      <w:r>
        <w:rPr>
          <w:rFonts w:ascii="Calibri" w:eastAsia="Calibri" w:hAnsi="Calibri"/>
          <w:lang w:val="cy-GB"/>
        </w:rPr>
        <w:t>yn gyfrifol am sicrhau y cedwir yr holl gofnodion perthnasol mewn perthynas â phresenoldeb myfyriwr yn y Brifysgol, yn unol ag Atodlen Cadw Cofnodion y Brifysgol.</w:t>
      </w:r>
    </w:p>
    <w:p w14:paraId="0774AB70" w14:textId="77777777" w:rsidR="006C3F6D" w:rsidRPr="006C3F6D" w:rsidRDefault="006C3F6D" w:rsidP="006C3F6D">
      <w:pPr>
        <w:jc w:val="both"/>
        <w:rPr>
          <w:rFonts w:asciiTheme="minorHAnsi" w:hAnsiTheme="minorHAnsi"/>
          <w:bCs/>
        </w:rPr>
      </w:pPr>
    </w:p>
    <w:p w14:paraId="21E19027" w14:textId="77777777" w:rsidR="006C3F6D" w:rsidRPr="005E20CB" w:rsidRDefault="006C3F6D" w:rsidP="002E225C">
      <w:pPr>
        <w:jc w:val="both"/>
        <w:rPr>
          <w:rFonts w:asciiTheme="minorHAnsi" w:hAnsiTheme="minorHAnsi"/>
        </w:rPr>
      </w:pPr>
    </w:p>
    <w:sectPr w:rsidR="006C3F6D" w:rsidRPr="005E20CB" w:rsidSect="009A7F2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340"/>
    <w:multiLevelType w:val="hybridMultilevel"/>
    <w:tmpl w:val="819E0CF8"/>
    <w:lvl w:ilvl="0" w:tplc="0E0AFDCE">
      <w:start w:val="1"/>
      <w:numFmt w:val="decimal"/>
      <w:lvlText w:val="%1."/>
      <w:lvlJc w:val="left"/>
      <w:pPr>
        <w:ind w:left="360" w:hanging="360"/>
      </w:pPr>
      <w:rPr>
        <w:rFonts w:hint="default"/>
      </w:rPr>
    </w:lvl>
    <w:lvl w:ilvl="1" w:tplc="7270B2AC" w:tentative="1">
      <w:start w:val="1"/>
      <w:numFmt w:val="lowerLetter"/>
      <w:lvlText w:val="%2."/>
      <w:lvlJc w:val="left"/>
      <w:pPr>
        <w:ind w:left="1080" w:hanging="360"/>
      </w:pPr>
    </w:lvl>
    <w:lvl w:ilvl="2" w:tplc="EC4E2D0A" w:tentative="1">
      <w:start w:val="1"/>
      <w:numFmt w:val="lowerRoman"/>
      <w:lvlText w:val="%3."/>
      <w:lvlJc w:val="right"/>
      <w:pPr>
        <w:ind w:left="1800" w:hanging="180"/>
      </w:pPr>
    </w:lvl>
    <w:lvl w:ilvl="3" w:tplc="4F00121C" w:tentative="1">
      <w:start w:val="1"/>
      <w:numFmt w:val="decimal"/>
      <w:lvlText w:val="%4."/>
      <w:lvlJc w:val="left"/>
      <w:pPr>
        <w:ind w:left="2520" w:hanging="360"/>
      </w:pPr>
    </w:lvl>
    <w:lvl w:ilvl="4" w:tplc="112E717A" w:tentative="1">
      <w:start w:val="1"/>
      <w:numFmt w:val="lowerLetter"/>
      <w:lvlText w:val="%5."/>
      <w:lvlJc w:val="left"/>
      <w:pPr>
        <w:ind w:left="3240" w:hanging="360"/>
      </w:pPr>
    </w:lvl>
    <w:lvl w:ilvl="5" w:tplc="E2BA7F84" w:tentative="1">
      <w:start w:val="1"/>
      <w:numFmt w:val="lowerRoman"/>
      <w:lvlText w:val="%6."/>
      <w:lvlJc w:val="right"/>
      <w:pPr>
        <w:ind w:left="3960" w:hanging="180"/>
      </w:pPr>
    </w:lvl>
    <w:lvl w:ilvl="6" w:tplc="7310AD64" w:tentative="1">
      <w:start w:val="1"/>
      <w:numFmt w:val="decimal"/>
      <w:lvlText w:val="%7."/>
      <w:lvlJc w:val="left"/>
      <w:pPr>
        <w:ind w:left="4680" w:hanging="360"/>
      </w:pPr>
    </w:lvl>
    <w:lvl w:ilvl="7" w:tplc="64C44E2C" w:tentative="1">
      <w:start w:val="1"/>
      <w:numFmt w:val="lowerLetter"/>
      <w:lvlText w:val="%8."/>
      <w:lvlJc w:val="left"/>
      <w:pPr>
        <w:ind w:left="5400" w:hanging="360"/>
      </w:pPr>
    </w:lvl>
    <w:lvl w:ilvl="8" w:tplc="3DF68F56" w:tentative="1">
      <w:start w:val="1"/>
      <w:numFmt w:val="lowerRoman"/>
      <w:lvlText w:val="%9."/>
      <w:lvlJc w:val="right"/>
      <w:pPr>
        <w:ind w:left="6120" w:hanging="180"/>
      </w:pPr>
    </w:lvl>
  </w:abstractNum>
  <w:abstractNum w:abstractNumId="1" w15:restartNumberingAfterBreak="0">
    <w:nsid w:val="07173B5A"/>
    <w:multiLevelType w:val="hybridMultilevel"/>
    <w:tmpl w:val="BBDC80F2"/>
    <w:lvl w:ilvl="0" w:tplc="16702B7A">
      <w:start w:val="1"/>
      <w:numFmt w:val="decimal"/>
      <w:lvlText w:val="%1."/>
      <w:lvlJc w:val="left"/>
      <w:pPr>
        <w:ind w:left="360" w:hanging="360"/>
      </w:pPr>
      <w:rPr>
        <w:rFonts w:hint="default"/>
      </w:rPr>
    </w:lvl>
    <w:lvl w:ilvl="1" w:tplc="416412FE" w:tentative="1">
      <w:start w:val="1"/>
      <w:numFmt w:val="lowerLetter"/>
      <w:lvlText w:val="%2."/>
      <w:lvlJc w:val="left"/>
      <w:pPr>
        <w:ind w:left="1080" w:hanging="360"/>
      </w:pPr>
    </w:lvl>
    <w:lvl w:ilvl="2" w:tplc="EC086E84" w:tentative="1">
      <w:start w:val="1"/>
      <w:numFmt w:val="lowerRoman"/>
      <w:lvlText w:val="%3."/>
      <w:lvlJc w:val="right"/>
      <w:pPr>
        <w:ind w:left="1800" w:hanging="180"/>
      </w:pPr>
    </w:lvl>
    <w:lvl w:ilvl="3" w:tplc="157EC042" w:tentative="1">
      <w:start w:val="1"/>
      <w:numFmt w:val="decimal"/>
      <w:lvlText w:val="%4."/>
      <w:lvlJc w:val="left"/>
      <w:pPr>
        <w:ind w:left="2520" w:hanging="360"/>
      </w:pPr>
    </w:lvl>
    <w:lvl w:ilvl="4" w:tplc="351E4C40" w:tentative="1">
      <w:start w:val="1"/>
      <w:numFmt w:val="lowerLetter"/>
      <w:lvlText w:val="%5."/>
      <w:lvlJc w:val="left"/>
      <w:pPr>
        <w:ind w:left="3240" w:hanging="360"/>
      </w:pPr>
    </w:lvl>
    <w:lvl w:ilvl="5" w:tplc="87F8CFBE" w:tentative="1">
      <w:start w:val="1"/>
      <w:numFmt w:val="lowerRoman"/>
      <w:lvlText w:val="%6."/>
      <w:lvlJc w:val="right"/>
      <w:pPr>
        <w:ind w:left="3960" w:hanging="180"/>
      </w:pPr>
    </w:lvl>
    <w:lvl w:ilvl="6" w:tplc="62A4C66A" w:tentative="1">
      <w:start w:val="1"/>
      <w:numFmt w:val="decimal"/>
      <w:lvlText w:val="%7."/>
      <w:lvlJc w:val="left"/>
      <w:pPr>
        <w:ind w:left="4680" w:hanging="360"/>
      </w:pPr>
    </w:lvl>
    <w:lvl w:ilvl="7" w:tplc="54C44766" w:tentative="1">
      <w:start w:val="1"/>
      <w:numFmt w:val="lowerLetter"/>
      <w:lvlText w:val="%8."/>
      <w:lvlJc w:val="left"/>
      <w:pPr>
        <w:ind w:left="5400" w:hanging="360"/>
      </w:pPr>
    </w:lvl>
    <w:lvl w:ilvl="8" w:tplc="814CA6A8" w:tentative="1">
      <w:start w:val="1"/>
      <w:numFmt w:val="lowerRoman"/>
      <w:lvlText w:val="%9."/>
      <w:lvlJc w:val="right"/>
      <w:pPr>
        <w:ind w:left="6120" w:hanging="180"/>
      </w:pPr>
    </w:lvl>
  </w:abstractNum>
  <w:abstractNum w:abstractNumId="2" w15:restartNumberingAfterBreak="0">
    <w:nsid w:val="0A4523C3"/>
    <w:multiLevelType w:val="hybridMultilevel"/>
    <w:tmpl w:val="59A68FD6"/>
    <w:lvl w:ilvl="0" w:tplc="3DA094AE">
      <w:start w:val="1"/>
      <w:numFmt w:val="bullet"/>
      <w:lvlText w:val=""/>
      <w:lvlJc w:val="left"/>
      <w:pPr>
        <w:ind w:left="720" w:hanging="360"/>
      </w:pPr>
      <w:rPr>
        <w:rFonts w:ascii="Symbol" w:hAnsi="Symbol" w:hint="default"/>
      </w:rPr>
    </w:lvl>
    <w:lvl w:ilvl="1" w:tplc="70063162" w:tentative="1">
      <w:start w:val="1"/>
      <w:numFmt w:val="bullet"/>
      <w:lvlText w:val="o"/>
      <w:lvlJc w:val="left"/>
      <w:pPr>
        <w:ind w:left="1440" w:hanging="360"/>
      </w:pPr>
      <w:rPr>
        <w:rFonts w:ascii="Courier New" w:hAnsi="Courier New" w:cs="Courier New" w:hint="default"/>
      </w:rPr>
    </w:lvl>
    <w:lvl w:ilvl="2" w:tplc="ED349BBE" w:tentative="1">
      <w:start w:val="1"/>
      <w:numFmt w:val="bullet"/>
      <w:lvlText w:val=""/>
      <w:lvlJc w:val="left"/>
      <w:pPr>
        <w:ind w:left="2160" w:hanging="360"/>
      </w:pPr>
      <w:rPr>
        <w:rFonts w:ascii="Wingdings" w:hAnsi="Wingdings" w:hint="default"/>
      </w:rPr>
    </w:lvl>
    <w:lvl w:ilvl="3" w:tplc="76448480" w:tentative="1">
      <w:start w:val="1"/>
      <w:numFmt w:val="bullet"/>
      <w:lvlText w:val=""/>
      <w:lvlJc w:val="left"/>
      <w:pPr>
        <w:ind w:left="2880" w:hanging="360"/>
      </w:pPr>
      <w:rPr>
        <w:rFonts w:ascii="Symbol" w:hAnsi="Symbol" w:hint="default"/>
      </w:rPr>
    </w:lvl>
    <w:lvl w:ilvl="4" w:tplc="84A2BA68" w:tentative="1">
      <w:start w:val="1"/>
      <w:numFmt w:val="bullet"/>
      <w:lvlText w:val="o"/>
      <w:lvlJc w:val="left"/>
      <w:pPr>
        <w:ind w:left="3600" w:hanging="360"/>
      </w:pPr>
      <w:rPr>
        <w:rFonts w:ascii="Courier New" w:hAnsi="Courier New" w:cs="Courier New" w:hint="default"/>
      </w:rPr>
    </w:lvl>
    <w:lvl w:ilvl="5" w:tplc="977CD6CA" w:tentative="1">
      <w:start w:val="1"/>
      <w:numFmt w:val="bullet"/>
      <w:lvlText w:val=""/>
      <w:lvlJc w:val="left"/>
      <w:pPr>
        <w:ind w:left="4320" w:hanging="360"/>
      </w:pPr>
      <w:rPr>
        <w:rFonts w:ascii="Wingdings" w:hAnsi="Wingdings" w:hint="default"/>
      </w:rPr>
    </w:lvl>
    <w:lvl w:ilvl="6" w:tplc="8698E180" w:tentative="1">
      <w:start w:val="1"/>
      <w:numFmt w:val="bullet"/>
      <w:lvlText w:val=""/>
      <w:lvlJc w:val="left"/>
      <w:pPr>
        <w:ind w:left="5040" w:hanging="360"/>
      </w:pPr>
      <w:rPr>
        <w:rFonts w:ascii="Symbol" w:hAnsi="Symbol" w:hint="default"/>
      </w:rPr>
    </w:lvl>
    <w:lvl w:ilvl="7" w:tplc="AD424EA6" w:tentative="1">
      <w:start w:val="1"/>
      <w:numFmt w:val="bullet"/>
      <w:lvlText w:val="o"/>
      <w:lvlJc w:val="left"/>
      <w:pPr>
        <w:ind w:left="5760" w:hanging="360"/>
      </w:pPr>
      <w:rPr>
        <w:rFonts w:ascii="Courier New" w:hAnsi="Courier New" w:cs="Courier New" w:hint="default"/>
      </w:rPr>
    </w:lvl>
    <w:lvl w:ilvl="8" w:tplc="A8B8134C" w:tentative="1">
      <w:start w:val="1"/>
      <w:numFmt w:val="bullet"/>
      <w:lvlText w:val=""/>
      <w:lvlJc w:val="left"/>
      <w:pPr>
        <w:ind w:left="6480" w:hanging="360"/>
      </w:pPr>
      <w:rPr>
        <w:rFonts w:ascii="Wingdings" w:hAnsi="Wingdings" w:hint="default"/>
      </w:rPr>
    </w:lvl>
  </w:abstractNum>
  <w:abstractNum w:abstractNumId="3" w15:restartNumberingAfterBreak="0">
    <w:nsid w:val="3A8949C3"/>
    <w:multiLevelType w:val="hybridMultilevel"/>
    <w:tmpl w:val="DE60A29C"/>
    <w:lvl w:ilvl="0" w:tplc="BC36EE52">
      <w:start w:val="1"/>
      <w:numFmt w:val="lowerLetter"/>
      <w:lvlText w:val="%1."/>
      <w:lvlJc w:val="left"/>
      <w:pPr>
        <w:ind w:left="720" w:hanging="360"/>
      </w:pPr>
    </w:lvl>
    <w:lvl w:ilvl="1" w:tplc="6F0CBBCC" w:tentative="1">
      <w:start w:val="1"/>
      <w:numFmt w:val="lowerLetter"/>
      <w:lvlText w:val="%2."/>
      <w:lvlJc w:val="left"/>
      <w:pPr>
        <w:ind w:left="1440" w:hanging="360"/>
      </w:pPr>
    </w:lvl>
    <w:lvl w:ilvl="2" w:tplc="267A6338" w:tentative="1">
      <w:start w:val="1"/>
      <w:numFmt w:val="lowerRoman"/>
      <w:lvlText w:val="%3."/>
      <w:lvlJc w:val="right"/>
      <w:pPr>
        <w:ind w:left="2160" w:hanging="180"/>
      </w:pPr>
    </w:lvl>
    <w:lvl w:ilvl="3" w:tplc="E5CE937A" w:tentative="1">
      <w:start w:val="1"/>
      <w:numFmt w:val="decimal"/>
      <w:lvlText w:val="%4."/>
      <w:lvlJc w:val="left"/>
      <w:pPr>
        <w:ind w:left="2880" w:hanging="360"/>
      </w:pPr>
    </w:lvl>
    <w:lvl w:ilvl="4" w:tplc="2E00370C" w:tentative="1">
      <w:start w:val="1"/>
      <w:numFmt w:val="lowerLetter"/>
      <w:lvlText w:val="%5."/>
      <w:lvlJc w:val="left"/>
      <w:pPr>
        <w:ind w:left="3600" w:hanging="360"/>
      </w:pPr>
    </w:lvl>
    <w:lvl w:ilvl="5" w:tplc="1E7AB2D2" w:tentative="1">
      <w:start w:val="1"/>
      <w:numFmt w:val="lowerRoman"/>
      <w:lvlText w:val="%6."/>
      <w:lvlJc w:val="right"/>
      <w:pPr>
        <w:ind w:left="4320" w:hanging="180"/>
      </w:pPr>
    </w:lvl>
    <w:lvl w:ilvl="6" w:tplc="CEC26862" w:tentative="1">
      <w:start w:val="1"/>
      <w:numFmt w:val="decimal"/>
      <w:lvlText w:val="%7."/>
      <w:lvlJc w:val="left"/>
      <w:pPr>
        <w:ind w:left="5040" w:hanging="360"/>
      </w:pPr>
    </w:lvl>
    <w:lvl w:ilvl="7" w:tplc="F28C9E3E" w:tentative="1">
      <w:start w:val="1"/>
      <w:numFmt w:val="lowerLetter"/>
      <w:lvlText w:val="%8."/>
      <w:lvlJc w:val="left"/>
      <w:pPr>
        <w:ind w:left="5760" w:hanging="360"/>
      </w:pPr>
    </w:lvl>
    <w:lvl w:ilvl="8" w:tplc="550280EE" w:tentative="1">
      <w:start w:val="1"/>
      <w:numFmt w:val="lowerRoman"/>
      <w:lvlText w:val="%9."/>
      <w:lvlJc w:val="right"/>
      <w:pPr>
        <w:ind w:left="6480" w:hanging="180"/>
      </w:pPr>
    </w:lvl>
  </w:abstractNum>
  <w:abstractNum w:abstractNumId="4" w15:restartNumberingAfterBreak="0">
    <w:nsid w:val="3DDE316C"/>
    <w:multiLevelType w:val="hybridMultilevel"/>
    <w:tmpl w:val="6A247522"/>
    <w:lvl w:ilvl="0" w:tplc="BA224A0A">
      <w:start w:val="1"/>
      <w:numFmt w:val="bullet"/>
      <w:lvlText w:val=""/>
      <w:lvlJc w:val="left"/>
      <w:pPr>
        <w:ind w:left="1080" w:hanging="360"/>
      </w:pPr>
      <w:rPr>
        <w:rFonts w:ascii="Symbol" w:hAnsi="Symbol" w:hint="default"/>
      </w:rPr>
    </w:lvl>
    <w:lvl w:ilvl="1" w:tplc="D278F5A8">
      <w:start w:val="1"/>
      <w:numFmt w:val="bullet"/>
      <w:lvlText w:val="o"/>
      <w:lvlJc w:val="left"/>
      <w:pPr>
        <w:ind w:left="1800" w:hanging="360"/>
      </w:pPr>
      <w:rPr>
        <w:rFonts w:ascii="Courier New" w:hAnsi="Courier New" w:cs="Courier New" w:hint="default"/>
      </w:rPr>
    </w:lvl>
    <w:lvl w:ilvl="2" w:tplc="B77A4DD0" w:tentative="1">
      <w:start w:val="1"/>
      <w:numFmt w:val="bullet"/>
      <w:lvlText w:val=""/>
      <w:lvlJc w:val="left"/>
      <w:pPr>
        <w:ind w:left="2520" w:hanging="360"/>
      </w:pPr>
      <w:rPr>
        <w:rFonts w:ascii="Wingdings" w:hAnsi="Wingdings" w:hint="default"/>
      </w:rPr>
    </w:lvl>
    <w:lvl w:ilvl="3" w:tplc="97C632EC" w:tentative="1">
      <w:start w:val="1"/>
      <w:numFmt w:val="bullet"/>
      <w:lvlText w:val=""/>
      <w:lvlJc w:val="left"/>
      <w:pPr>
        <w:ind w:left="3240" w:hanging="360"/>
      </w:pPr>
      <w:rPr>
        <w:rFonts w:ascii="Symbol" w:hAnsi="Symbol" w:hint="default"/>
      </w:rPr>
    </w:lvl>
    <w:lvl w:ilvl="4" w:tplc="D8B88CCC" w:tentative="1">
      <w:start w:val="1"/>
      <w:numFmt w:val="bullet"/>
      <w:lvlText w:val="o"/>
      <w:lvlJc w:val="left"/>
      <w:pPr>
        <w:ind w:left="3960" w:hanging="360"/>
      </w:pPr>
      <w:rPr>
        <w:rFonts w:ascii="Courier New" w:hAnsi="Courier New" w:cs="Courier New" w:hint="default"/>
      </w:rPr>
    </w:lvl>
    <w:lvl w:ilvl="5" w:tplc="D4AAF3E2" w:tentative="1">
      <w:start w:val="1"/>
      <w:numFmt w:val="bullet"/>
      <w:lvlText w:val=""/>
      <w:lvlJc w:val="left"/>
      <w:pPr>
        <w:ind w:left="4680" w:hanging="360"/>
      </w:pPr>
      <w:rPr>
        <w:rFonts w:ascii="Wingdings" w:hAnsi="Wingdings" w:hint="default"/>
      </w:rPr>
    </w:lvl>
    <w:lvl w:ilvl="6" w:tplc="ABB852F6" w:tentative="1">
      <w:start w:val="1"/>
      <w:numFmt w:val="bullet"/>
      <w:lvlText w:val=""/>
      <w:lvlJc w:val="left"/>
      <w:pPr>
        <w:ind w:left="5400" w:hanging="360"/>
      </w:pPr>
      <w:rPr>
        <w:rFonts w:ascii="Symbol" w:hAnsi="Symbol" w:hint="default"/>
      </w:rPr>
    </w:lvl>
    <w:lvl w:ilvl="7" w:tplc="F82AEC16" w:tentative="1">
      <w:start w:val="1"/>
      <w:numFmt w:val="bullet"/>
      <w:lvlText w:val="o"/>
      <w:lvlJc w:val="left"/>
      <w:pPr>
        <w:ind w:left="6120" w:hanging="360"/>
      </w:pPr>
      <w:rPr>
        <w:rFonts w:ascii="Courier New" w:hAnsi="Courier New" w:cs="Courier New" w:hint="default"/>
      </w:rPr>
    </w:lvl>
    <w:lvl w:ilvl="8" w:tplc="A98E397A" w:tentative="1">
      <w:start w:val="1"/>
      <w:numFmt w:val="bullet"/>
      <w:lvlText w:val=""/>
      <w:lvlJc w:val="left"/>
      <w:pPr>
        <w:ind w:left="6840" w:hanging="360"/>
      </w:pPr>
      <w:rPr>
        <w:rFonts w:ascii="Wingdings" w:hAnsi="Wingdings" w:hint="default"/>
      </w:rPr>
    </w:lvl>
  </w:abstractNum>
  <w:abstractNum w:abstractNumId="5" w15:restartNumberingAfterBreak="0">
    <w:nsid w:val="42D538A9"/>
    <w:multiLevelType w:val="hybridMultilevel"/>
    <w:tmpl w:val="5ECC22EA"/>
    <w:lvl w:ilvl="0" w:tplc="122436B4">
      <w:start w:val="1"/>
      <w:numFmt w:val="lowerLetter"/>
      <w:lvlText w:val="%1."/>
      <w:lvlJc w:val="left"/>
      <w:pPr>
        <w:ind w:left="720" w:hanging="360"/>
      </w:pPr>
      <w:rPr>
        <w:rFonts w:cstheme="minorBidi" w:hint="default"/>
        <w:b w:val="0"/>
      </w:rPr>
    </w:lvl>
    <w:lvl w:ilvl="1" w:tplc="EF9E24CA" w:tentative="1">
      <w:start w:val="1"/>
      <w:numFmt w:val="lowerLetter"/>
      <w:lvlText w:val="%2."/>
      <w:lvlJc w:val="left"/>
      <w:pPr>
        <w:ind w:left="1440" w:hanging="360"/>
      </w:pPr>
    </w:lvl>
    <w:lvl w:ilvl="2" w:tplc="BE380E9A" w:tentative="1">
      <w:start w:val="1"/>
      <w:numFmt w:val="lowerRoman"/>
      <w:lvlText w:val="%3."/>
      <w:lvlJc w:val="right"/>
      <w:pPr>
        <w:ind w:left="2160" w:hanging="180"/>
      </w:pPr>
    </w:lvl>
    <w:lvl w:ilvl="3" w:tplc="84EE2ACE" w:tentative="1">
      <w:start w:val="1"/>
      <w:numFmt w:val="decimal"/>
      <w:lvlText w:val="%4."/>
      <w:lvlJc w:val="left"/>
      <w:pPr>
        <w:ind w:left="2880" w:hanging="360"/>
      </w:pPr>
    </w:lvl>
    <w:lvl w:ilvl="4" w:tplc="6A0814E6" w:tentative="1">
      <w:start w:val="1"/>
      <w:numFmt w:val="lowerLetter"/>
      <w:lvlText w:val="%5."/>
      <w:lvlJc w:val="left"/>
      <w:pPr>
        <w:ind w:left="3600" w:hanging="360"/>
      </w:pPr>
    </w:lvl>
    <w:lvl w:ilvl="5" w:tplc="F866E7A4" w:tentative="1">
      <w:start w:val="1"/>
      <w:numFmt w:val="lowerRoman"/>
      <w:lvlText w:val="%6."/>
      <w:lvlJc w:val="right"/>
      <w:pPr>
        <w:ind w:left="4320" w:hanging="180"/>
      </w:pPr>
    </w:lvl>
    <w:lvl w:ilvl="6" w:tplc="3C560A66" w:tentative="1">
      <w:start w:val="1"/>
      <w:numFmt w:val="decimal"/>
      <w:lvlText w:val="%7."/>
      <w:lvlJc w:val="left"/>
      <w:pPr>
        <w:ind w:left="5040" w:hanging="360"/>
      </w:pPr>
    </w:lvl>
    <w:lvl w:ilvl="7" w:tplc="4EF204B8" w:tentative="1">
      <w:start w:val="1"/>
      <w:numFmt w:val="lowerLetter"/>
      <w:lvlText w:val="%8."/>
      <w:lvlJc w:val="left"/>
      <w:pPr>
        <w:ind w:left="5760" w:hanging="360"/>
      </w:pPr>
    </w:lvl>
    <w:lvl w:ilvl="8" w:tplc="62D26AA2" w:tentative="1">
      <w:start w:val="1"/>
      <w:numFmt w:val="lowerRoman"/>
      <w:lvlText w:val="%9."/>
      <w:lvlJc w:val="right"/>
      <w:pPr>
        <w:ind w:left="6480" w:hanging="180"/>
      </w:pPr>
    </w:lvl>
  </w:abstractNum>
  <w:abstractNum w:abstractNumId="6" w15:restartNumberingAfterBreak="0">
    <w:nsid w:val="473861EF"/>
    <w:multiLevelType w:val="hybridMultilevel"/>
    <w:tmpl w:val="C8EA3436"/>
    <w:lvl w:ilvl="0" w:tplc="BAF83086">
      <w:start w:val="1"/>
      <w:numFmt w:val="bullet"/>
      <w:lvlText w:val=""/>
      <w:lvlJc w:val="left"/>
      <w:pPr>
        <w:ind w:left="768" w:hanging="360"/>
      </w:pPr>
      <w:rPr>
        <w:rFonts w:ascii="Symbol" w:hAnsi="Symbol" w:hint="default"/>
      </w:rPr>
    </w:lvl>
    <w:lvl w:ilvl="1" w:tplc="C9DEC564" w:tentative="1">
      <w:start w:val="1"/>
      <w:numFmt w:val="bullet"/>
      <w:lvlText w:val="o"/>
      <w:lvlJc w:val="left"/>
      <w:pPr>
        <w:ind w:left="1488" w:hanging="360"/>
      </w:pPr>
      <w:rPr>
        <w:rFonts w:ascii="Courier New" w:hAnsi="Courier New" w:cs="Courier New" w:hint="default"/>
      </w:rPr>
    </w:lvl>
    <w:lvl w:ilvl="2" w:tplc="086A46B4" w:tentative="1">
      <w:start w:val="1"/>
      <w:numFmt w:val="bullet"/>
      <w:lvlText w:val=""/>
      <w:lvlJc w:val="left"/>
      <w:pPr>
        <w:ind w:left="2208" w:hanging="360"/>
      </w:pPr>
      <w:rPr>
        <w:rFonts w:ascii="Wingdings" w:hAnsi="Wingdings" w:hint="default"/>
      </w:rPr>
    </w:lvl>
    <w:lvl w:ilvl="3" w:tplc="EA00A27C" w:tentative="1">
      <w:start w:val="1"/>
      <w:numFmt w:val="bullet"/>
      <w:lvlText w:val=""/>
      <w:lvlJc w:val="left"/>
      <w:pPr>
        <w:ind w:left="2928" w:hanging="360"/>
      </w:pPr>
      <w:rPr>
        <w:rFonts w:ascii="Symbol" w:hAnsi="Symbol" w:hint="default"/>
      </w:rPr>
    </w:lvl>
    <w:lvl w:ilvl="4" w:tplc="E254453A" w:tentative="1">
      <w:start w:val="1"/>
      <w:numFmt w:val="bullet"/>
      <w:lvlText w:val="o"/>
      <w:lvlJc w:val="left"/>
      <w:pPr>
        <w:ind w:left="3648" w:hanging="360"/>
      </w:pPr>
      <w:rPr>
        <w:rFonts w:ascii="Courier New" w:hAnsi="Courier New" w:cs="Courier New" w:hint="default"/>
      </w:rPr>
    </w:lvl>
    <w:lvl w:ilvl="5" w:tplc="55667A14" w:tentative="1">
      <w:start w:val="1"/>
      <w:numFmt w:val="bullet"/>
      <w:lvlText w:val=""/>
      <w:lvlJc w:val="left"/>
      <w:pPr>
        <w:ind w:left="4368" w:hanging="360"/>
      </w:pPr>
      <w:rPr>
        <w:rFonts w:ascii="Wingdings" w:hAnsi="Wingdings" w:hint="default"/>
      </w:rPr>
    </w:lvl>
    <w:lvl w:ilvl="6" w:tplc="E5885012" w:tentative="1">
      <w:start w:val="1"/>
      <w:numFmt w:val="bullet"/>
      <w:lvlText w:val=""/>
      <w:lvlJc w:val="left"/>
      <w:pPr>
        <w:ind w:left="5088" w:hanging="360"/>
      </w:pPr>
      <w:rPr>
        <w:rFonts w:ascii="Symbol" w:hAnsi="Symbol" w:hint="default"/>
      </w:rPr>
    </w:lvl>
    <w:lvl w:ilvl="7" w:tplc="16B2FAEC" w:tentative="1">
      <w:start w:val="1"/>
      <w:numFmt w:val="bullet"/>
      <w:lvlText w:val="o"/>
      <w:lvlJc w:val="left"/>
      <w:pPr>
        <w:ind w:left="5808" w:hanging="360"/>
      </w:pPr>
      <w:rPr>
        <w:rFonts w:ascii="Courier New" w:hAnsi="Courier New" w:cs="Courier New" w:hint="default"/>
      </w:rPr>
    </w:lvl>
    <w:lvl w:ilvl="8" w:tplc="BBC89E08" w:tentative="1">
      <w:start w:val="1"/>
      <w:numFmt w:val="bullet"/>
      <w:lvlText w:val=""/>
      <w:lvlJc w:val="left"/>
      <w:pPr>
        <w:ind w:left="6528" w:hanging="360"/>
      </w:pPr>
      <w:rPr>
        <w:rFonts w:ascii="Wingdings" w:hAnsi="Wingdings" w:hint="default"/>
      </w:rPr>
    </w:lvl>
  </w:abstractNum>
  <w:abstractNum w:abstractNumId="7" w15:restartNumberingAfterBreak="0">
    <w:nsid w:val="556D7F43"/>
    <w:multiLevelType w:val="hybridMultilevel"/>
    <w:tmpl w:val="112C2D20"/>
    <w:lvl w:ilvl="0" w:tplc="5DC81F90">
      <w:start w:val="1"/>
      <w:numFmt w:val="upperLetter"/>
      <w:lvlText w:val="%1."/>
      <w:lvlJc w:val="left"/>
      <w:pPr>
        <w:ind w:left="360" w:hanging="360"/>
      </w:pPr>
    </w:lvl>
    <w:lvl w:ilvl="1" w:tplc="21C04270" w:tentative="1">
      <w:start w:val="1"/>
      <w:numFmt w:val="lowerLetter"/>
      <w:lvlText w:val="%2."/>
      <w:lvlJc w:val="left"/>
      <w:pPr>
        <w:ind w:left="1080" w:hanging="360"/>
      </w:pPr>
    </w:lvl>
    <w:lvl w:ilvl="2" w:tplc="244279A6" w:tentative="1">
      <w:start w:val="1"/>
      <w:numFmt w:val="lowerRoman"/>
      <w:lvlText w:val="%3."/>
      <w:lvlJc w:val="right"/>
      <w:pPr>
        <w:ind w:left="1800" w:hanging="180"/>
      </w:pPr>
    </w:lvl>
    <w:lvl w:ilvl="3" w:tplc="396E7C24" w:tentative="1">
      <w:start w:val="1"/>
      <w:numFmt w:val="decimal"/>
      <w:lvlText w:val="%4."/>
      <w:lvlJc w:val="left"/>
      <w:pPr>
        <w:ind w:left="2520" w:hanging="360"/>
      </w:pPr>
    </w:lvl>
    <w:lvl w:ilvl="4" w:tplc="0156B780" w:tentative="1">
      <w:start w:val="1"/>
      <w:numFmt w:val="lowerLetter"/>
      <w:lvlText w:val="%5."/>
      <w:lvlJc w:val="left"/>
      <w:pPr>
        <w:ind w:left="3240" w:hanging="360"/>
      </w:pPr>
    </w:lvl>
    <w:lvl w:ilvl="5" w:tplc="1BEA25D8" w:tentative="1">
      <w:start w:val="1"/>
      <w:numFmt w:val="lowerRoman"/>
      <w:lvlText w:val="%6."/>
      <w:lvlJc w:val="right"/>
      <w:pPr>
        <w:ind w:left="3960" w:hanging="180"/>
      </w:pPr>
    </w:lvl>
    <w:lvl w:ilvl="6" w:tplc="51E2D6DA" w:tentative="1">
      <w:start w:val="1"/>
      <w:numFmt w:val="decimal"/>
      <w:lvlText w:val="%7."/>
      <w:lvlJc w:val="left"/>
      <w:pPr>
        <w:ind w:left="4680" w:hanging="360"/>
      </w:pPr>
    </w:lvl>
    <w:lvl w:ilvl="7" w:tplc="1EF04F1C" w:tentative="1">
      <w:start w:val="1"/>
      <w:numFmt w:val="lowerLetter"/>
      <w:lvlText w:val="%8."/>
      <w:lvlJc w:val="left"/>
      <w:pPr>
        <w:ind w:left="5400" w:hanging="360"/>
      </w:pPr>
    </w:lvl>
    <w:lvl w:ilvl="8" w:tplc="77C8D038" w:tentative="1">
      <w:start w:val="1"/>
      <w:numFmt w:val="lowerRoman"/>
      <w:lvlText w:val="%9."/>
      <w:lvlJc w:val="right"/>
      <w:pPr>
        <w:ind w:left="6120" w:hanging="180"/>
      </w:pPr>
    </w:lvl>
  </w:abstractNum>
  <w:abstractNum w:abstractNumId="8" w15:restartNumberingAfterBreak="0">
    <w:nsid w:val="5D4557BD"/>
    <w:multiLevelType w:val="hybridMultilevel"/>
    <w:tmpl w:val="5F56FBA6"/>
    <w:lvl w:ilvl="0" w:tplc="BCA45394">
      <w:start w:val="1"/>
      <w:numFmt w:val="bullet"/>
      <w:lvlText w:val=""/>
      <w:lvlJc w:val="left"/>
      <w:pPr>
        <w:ind w:left="768" w:hanging="360"/>
      </w:pPr>
      <w:rPr>
        <w:rFonts w:ascii="Symbol" w:hAnsi="Symbol" w:hint="default"/>
      </w:rPr>
    </w:lvl>
    <w:lvl w:ilvl="1" w:tplc="AAFAAE90" w:tentative="1">
      <w:start w:val="1"/>
      <w:numFmt w:val="bullet"/>
      <w:lvlText w:val="o"/>
      <w:lvlJc w:val="left"/>
      <w:pPr>
        <w:ind w:left="1488" w:hanging="360"/>
      </w:pPr>
      <w:rPr>
        <w:rFonts w:ascii="Courier New" w:hAnsi="Courier New" w:cs="Courier New" w:hint="default"/>
      </w:rPr>
    </w:lvl>
    <w:lvl w:ilvl="2" w:tplc="4A7A991A" w:tentative="1">
      <w:start w:val="1"/>
      <w:numFmt w:val="bullet"/>
      <w:lvlText w:val=""/>
      <w:lvlJc w:val="left"/>
      <w:pPr>
        <w:ind w:left="2208" w:hanging="360"/>
      </w:pPr>
      <w:rPr>
        <w:rFonts w:ascii="Wingdings" w:hAnsi="Wingdings" w:hint="default"/>
      </w:rPr>
    </w:lvl>
    <w:lvl w:ilvl="3" w:tplc="12861322" w:tentative="1">
      <w:start w:val="1"/>
      <w:numFmt w:val="bullet"/>
      <w:lvlText w:val=""/>
      <w:lvlJc w:val="left"/>
      <w:pPr>
        <w:ind w:left="2928" w:hanging="360"/>
      </w:pPr>
      <w:rPr>
        <w:rFonts w:ascii="Symbol" w:hAnsi="Symbol" w:hint="default"/>
      </w:rPr>
    </w:lvl>
    <w:lvl w:ilvl="4" w:tplc="65A01010" w:tentative="1">
      <w:start w:val="1"/>
      <w:numFmt w:val="bullet"/>
      <w:lvlText w:val="o"/>
      <w:lvlJc w:val="left"/>
      <w:pPr>
        <w:ind w:left="3648" w:hanging="360"/>
      </w:pPr>
      <w:rPr>
        <w:rFonts w:ascii="Courier New" w:hAnsi="Courier New" w:cs="Courier New" w:hint="default"/>
      </w:rPr>
    </w:lvl>
    <w:lvl w:ilvl="5" w:tplc="B490ABF6" w:tentative="1">
      <w:start w:val="1"/>
      <w:numFmt w:val="bullet"/>
      <w:lvlText w:val=""/>
      <w:lvlJc w:val="left"/>
      <w:pPr>
        <w:ind w:left="4368" w:hanging="360"/>
      </w:pPr>
      <w:rPr>
        <w:rFonts w:ascii="Wingdings" w:hAnsi="Wingdings" w:hint="default"/>
      </w:rPr>
    </w:lvl>
    <w:lvl w:ilvl="6" w:tplc="9C922198" w:tentative="1">
      <w:start w:val="1"/>
      <w:numFmt w:val="bullet"/>
      <w:lvlText w:val=""/>
      <w:lvlJc w:val="left"/>
      <w:pPr>
        <w:ind w:left="5088" w:hanging="360"/>
      </w:pPr>
      <w:rPr>
        <w:rFonts w:ascii="Symbol" w:hAnsi="Symbol" w:hint="default"/>
      </w:rPr>
    </w:lvl>
    <w:lvl w:ilvl="7" w:tplc="504AA1AE" w:tentative="1">
      <w:start w:val="1"/>
      <w:numFmt w:val="bullet"/>
      <w:lvlText w:val="o"/>
      <w:lvlJc w:val="left"/>
      <w:pPr>
        <w:ind w:left="5808" w:hanging="360"/>
      </w:pPr>
      <w:rPr>
        <w:rFonts w:ascii="Courier New" w:hAnsi="Courier New" w:cs="Courier New" w:hint="default"/>
      </w:rPr>
    </w:lvl>
    <w:lvl w:ilvl="8" w:tplc="2D1C044A" w:tentative="1">
      <w:start w:val="1"/>
      <w:numFmt w:val="bullet"/>
      <w:lvlText w:val=""/>
      <w:lvlJc w:val="left"/>
      <w:pPr>
        <w:ind w:left="6528" w:hanging="360"/>
      </w:pPr>
      <w:rPr>
        <w:rFonts w:ascii="Wingdings" w:hAnsi="Wingdings" w:hint="default"/>
      </w:rPr>
    </w:lvl>
  </w:abstractNum>
  <w:abstractNum w:abstractNumId="9" w15:restartNumberingAfterBreak="0">
    <w:nsid w:val="65663CED"/>
    <w:multiLevelType w:val="hybridMultilevel"/>
    <w:tmpl w:val="03821542"/>
    <w:lvl w:ilvl="0" w:tplc="DEA4C5B4">
      <w:start w:val="1"/>
      <w:numFmt w:val="decimal"/>
      <w:lvlText w:val="%1."/>
      <w:lvlJc w:val="left"/>
      <w:pPr>
        <w:ind w:left="360" w:hanging="360"/>
      </w:pPr>
      <w:rPr>
        <w:rFonts w:hint="default"/>
      </w:rPr>
    </w:lvl>
    <w:lvl w:ilvl="1" w:tplc="06A095F2" w:tentative="1">
      <w:start w:val="1"/>
      <w:numFmt w:val="lowerLetter"/>
      <w:lvlText w:val="%2."/>
      <w:lvlJc w:val="left"/>
      <w:pPr>
        <w:ind w:left="1080" w:hanging="360"/>
      </w:pPr>
    </w:lvl>
    <w:lvl w:ilvl="2" w:tplc="C9008082" w:tentative="1">
      <w:start w:val="1"/>
      <w:numFmt w:val="lowerRoman"/>
      <w:lvlText w:val="%3."/>
      <w:lvlJc w:val="right"/>
      <w:pPr>
        <w:ind w:left="1800" w:hanging="180"/>
      </w:pPr>
    </w:lvl>
    <w:lvl w:ilvl="3" w:tplc="8C122A9A" w:tentative="1">
      <w:start w:val="1"/>
      <w:numFmt w:val="decimal"/>
      <w:lvlText w:val="%4."/>
      <w:lvlJc w:val="left"/>
      <w:pPr>
        <w:ind w:left="2520" w:hanging="360"/>
      </w:pPr>
    </w:lvl>
    <w:lvl w:ilvl="4" w:tplc="D96A4668" w:tentative="1">
      <w:start w:val="1"/>
      <w:numFmt w:val="lowerLetter"/>
      <w:lvlText w:val="%5."/>
      <w:lvlJc w:val="left"/>
      <w:pPr>
        <w:ind w:left="3240" w:hanging="360"/>
      </w:pPr>
    </w:lvl>
    <w:lvl w:ilvl="5" w:tplc="836C5FC2" w:tentative="1">
      <w:start w:val="1"/>
      <w:numFmt w:val="lowerRoman"/>
      <w:lvlText w:val="%6."/>
      <w:lvlJc w:val="right"/>
      <w:pPr>
        <w:ind w:left="3960" w:hanging="180"/>
      </w:pPr>
    </w:lvl>
    <w:lvl w:ilvl="6" w:tplc="1E9CBE40" w:tentative="1">
      <w:start w:val="1"/>
      <w:numFmt w:val="decimal"/>
      <w:lvlText w:val="%7."/>
      <w:lvlJc w:val="left"/>
      <w:pPr>
        <w:ind w:left="4680" w:hanging="360"/>
      </w:pPr>
    </w:lvl>
    <w:lvl w:ilvl="7" w:tplc="475262DA" w:tentative="1">
      <w:start w:val="1"/>
      <w:numFmt w:val="lowerLetter"/>
      <w:lvlText w:val="%8."/>
      <w:lvlJc w:val="left"/>
      <w:pPr>
        <w:ind w:left="5400" w:hanging="360"/>
      </w:pPr>
    </w:lvl>
    <w:lvl w:ilvl="8" w:tplc="99EEBC38" w:tentative="1">
      <w:start w:val="1"/>
      <w:numFmt w:val="lowerRoman"/>
      <w:lvlText w:val="%9."/>
      <w:lvlJc w:val="right"/>
      <w:pPr>
        <w:ind w:left="6120" w:hanging="180"/>
      </w:pPr>
    </w:lvl>
  </w:abstractNum>
  <w:abstractNum w:abstractNumId="10" w15:restartNumberingAfterBreak="0">
    <w:nsid w:val="6DA51DB2"/>
    <w:multiLevelType w:val="hybridMultilevel"/>
    <w:tmpl w:val="C5946D56"/>
    <w:lvl w:ilvl="0" w:tplc="4300A814">
      <w:start w:val="1"/>
      <w:numFmt w:val="bullet"/>
      <w:lvlText w:val=""/>
      <w:lvlJc w:val="left"/>
      <w:pPr>
        <w:ind w:left="720" w:hanging="360"/>
      </w:pPr>
      <w:rPr>
        <w:rFonts w:ascii="Symbol" w:hAnsi="Symbol" w:hint="default"/>
      </w:rPr>
    </w:lvl>
    <w:lvl w:ilvl="1" w:tplc="71E61FDC" w:tentative="1">
      <w:start w:val="1"/>
      <w:numFmt w:val="bullet"/>
      <w:lvlText w:val="o"/>
      <w:lvlJc w:val="left"/>
      <w:pPr>
        <w:ind w:left="1440" w:hanging="360"/>
      </w:pPr>
      <w:rPr>
        <w:rFonts w:ascii="Courier New" w:hAnsi="Courier New" w:cs="Courier New" w:hint="default"/>
      </w:rPr>
    </w:lvl>
    <w:lvl w:ilvl="2" w:tplc="C6D6B394" w:tentative="1">
      <w:start w:val="1"/>
      <w:numFmt w:val="bullet"/>
      <w:lvlText w:val=""/>
      <w:lvlJc w:val="left"/>
      <w:pPr>
        <w:ind w:left="2160" w:hanging="360"/>
      </w:pPr>
      <w:rPr>
        <w:rFonts w:ascii="Wingdings" w:hAnsi="Wingdings" w:hint="default"/>
      </w:rPr>
    </w:lvl>
    <w:lvl w:ilvl="3" w:tplc="E3D4BCC4" w:tentative="1">
      <w:start w:val="1"/>
      <w:numFmt w:val="bullet"/>
      <w:lvlText w:val=""/>
      <w:lvlJc w:val="left"/>
      <w:pPr>
        <w:ind w:left="2880" w:hanging="360"/>
      </w:pPr>
      <w:rPr>
        <w:rFonts w:ascii="Symbol" w:hAnsi="Symbol" w:hint="default"/>
      </w:rPr>
    </w:lvl>
    <w:lvl w:ilvl="4" w:tplc="3F2260CC" w:tentative="1">
      <w:start w:val="1"/>
      <w:numFmt w:val="bullet"/>
      <w:lvlText w:val="o"/>
      <w:lvlJc w:val="left"/>
      <w:pPr>
        <w:ind w:left="3600" w:hanging="360"/>
      </w:pPr>
      <w:rPr>
        <w:rFonts w:ascii="Courier New" w:hAnsi="Courier New" w:cs="Courier New" w:hint="default"/>
      </w:rPr>
    </w:lvl>
    <w:lvl w:ilvl="5" w:tplc="E8F494F8" w:tentative="1">
      <w:start w:val="1"/>
      <w:numFmt w:val="bullet"/>
      <w:lvlText w:val=""/>
      <w:lvlJc w:val="left"/>
      <w:pPr>
        <w:ind w:left="4320" w:hanging="360"/>
      </w:pPr>
      <w:rPr>
        <w:rFonts w:ascii="Wingdings" w:hAnsi="Wingdings" w:hint="default"/>
      </w:rPr>
    </w:lvl>
    <w:lvl w:ilvl="6" w:tplc="98CEC300" w:tentative="1">
      <w:start w:val="1"/>
      <w:numFmt w:val="bullet"/>
      <w:lvlText w:val=""/>
      <w:lvlJc w:val="left"/>
      <w:pPr>
        <w:ind w:left="5040" w:hanging="360"/>
      </w:pPr>
      <w:rPr>
        <w:rFonts w:ascii="Symbol" w:hAnsi="Symbol" w:hint="default"/>
      </w:rPr>
    </w:lvl>
    <w:lvl w:ilvl="7" w:tplc="936ACA6A" w:tentative="1">
      <w:start w:val="1"/>
      <w:numFmt w:val="bullet"/>
      <w:lvlText w:val="o"/>
      <w:lvlJc w:val="left"/>
      <w:pPr>
        <w:ind w:left="5760" w:hanging="360"/>
      </w:pPr>
      <w:rPr>
        <w:rFonts w:ascii="Courier New" w:hAnsi="Courier New" w:cs="Courier New" w:hint="default"/>
      </w:rPr>
    </w:lvl>
    <w:lvl w:ilvl="8" w:tplc="E398D1FC" w:tentative="1">
      <w:start w:val="1"/>
      <w:numFmt w:val="bullet"/>
      <w:lvlText w:val=""/>
      <w:lvlJc w:val="left"/>
      <w:pPr>
        <w:ind w:left="6480" w:hanging="360"/>
      </w:pPr>
      <w:rPr>
        <w:rFonts w:ascii="Wingdings" w:hAnsi="Wingdings" w:hint="default"/>
      </w:rPr>
    </w:lvl>
  </w:abstractNum>
  <w:num w:numId="1" w16cid:durableId="1762527683">
    <w:abstractNumId w:val="2"/>
  </w:num>
  <w:num w:numId="2" w16cid:durableId="1813449714">
    <w:abstractNumId w:val="9"/>
  </w:num>
  <w:num w:numId="3" w16cid:durableId="2001421865">
    <w:abstractNumId w:val="8"/>
  </w:num>
  <w:num w:numId="4" w16cid:durableId="999846713">
    <w:abstractNumId w:val="6"/>
  </w:num>
  <w:num w:numId="5" w16cid:durableId="1703358741">
    <w:abstractNumId w:val="3"/>
  </w:num>
  <w:num w:numId="6" w16cid:durableId="1124694685">
    <w:abstractNumId w:val="0"/>
  </w:num>
  <w:num w:numId="7" w16cid:durableId="1272129948">
    <w:abstractNumId w:val="5"/>
  </w:num>
  <w:num w:numId="8" w16cid:durableId="742920245">
    <w:abstractNumId w:val="4"/>
  </w:num>
  <w:num w:numId="9" w16cid:durableId="1653680736">
    <w:abstractNumId w:val="1"/>
  </w:num>
  <w:num w:numId="10" w16cid:durableId="1765027783">
    <w:abstractNumId w:val="7"/>
  </w:num>
  <w:num w:numId="11" w16cid:durableId="13096330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0CB"/>
    <w:rsid w:val="000068CC"/>
    <w:rsid w:val="000241B4"/>
    <w:rsid w:val="000423A7"/>
    <w:rsid w:val="000502D0"/>
    <w:rsid w:val="0006598D"/>
    <w:rsid w:val="00066F04"/>
    <w:rsid w:val="00073970"/>
    <w:rsid w:val="000A6BEF"/>
    <w:rsid w:val="000B148B"/>
    <w:rsid w:val="000B5C37"/>
    <w:rsid w:val="000D4730"/>
    <w:rsid w:val="000E3A82"/>
    <w:rsid w:val="0010204B"/>
    <w:rsid w:val="0010798B"/>
    <w:rsid w:val="00121543"/>
    <w:rsid w:val="00122CB9"/>
    <w:rsid w:val="00127D42"/>
    <w:rsid w:val="00130BB0"/>
    <w:rsid w:val="00133C78"/>
    <w:rsid w:val="00156238"/>
    <w:rsid w:val="001634D6"/>
    <w:rsid w:val="001834B9"/>
    <w:rsid w:val="00186B70"/>
    <w:rsid w:val="001A76C6"/>
    <w:rsid w:val="001B0350"/>
    <w:rsid w:val="001D59D5"/>
    <w:rsid w:val="001F0C10"/>
    <w:rsid w:val="002020BC"/>
    <w:rsid w:val="002038FF"/>
    <w:rsid w:val="00205705"/>
    <w:rsid w:val="00214AE8"/>
    <w:rsid w:val="0021738B"/>
    <w:rsid w:val="00217556"/>
    <w:rsid w:val="002237F1"/>
    <w:rsid w:val="002257A7"/>
    <w:rsid w:val="00233539"/>
    <w:rsid w:val="00247911"/>
    <w:rsid w:val="00251EE1"/>
    <w:rsid w:val="00271294"/>
    <w:rsid w:val="00277B1D"/>
    <w:rsid w:val="00294C06"/>
    <w:rsid w:val="0029673B"/>
    <w:rsid w:val="002A05A8"/>
    <w:rsid w:val="002A146B"/>
    <w:rsid w:val="002A55F1"/>
    <w:rsid w:val="002D44B1"/>
    <w:rsid w:val="002D5D6D"/>
    <w:rsid w:val="002E225C"/>
    <w:rsid w:val="002E57E3"/>
    <w:rsid w:val="0030409E"/>
    <w:rsid w:val="003159A1"/>
    <w:rsid w:val="00365AAC"/>
    <w:rsid w:val="00392018"/>
    <w:rsid w:val="00396545"/>
    <w:rsid w:val="003A2B53"/>
    <w:rsid w:val="003B1783"/>
    <w:rsid w:val="003C1248"/>
    <w:rsid w:val="003C38AF"/>
    <w:rsid w:val="003C3F39"/>
    <w:rsid w:val="003E598A"/>
    <w:rsid w:val="004079F9"/>
    <w:rsid w:val="00422A7B"/>
    <w:rsid w:val="00431A1C"/>
    <w:rsid w:val="00432CF2"/>
    <w:rsid w:val="004433C8"/>
    <w:rsid w:val="00446B29"/>
    <w:rsid w:val="00453234"/>
    <w:rsid w:val="004561C1"/>
    <w:rsid w:val="00471791"/>
    <w:rsid w:val="004742A6"/>
    <w:rsid w:val="004866DF"/>
    <w:rsid w:val="00493A2C"/>
    <w:rsid w:val="004C1E7A"/>
    <w:rsid w:val="004D51EE"/>
    <w:rsid w:val="004E10BE"/>
    <w:rsid w:val="005137E7"/>
    <w:rsid w:val="00520B7B"/>
    <w:rsid w:val="00530B85"/>
    <w:rsid w:val="0053700B"/>
    <w:rsid w:val="005419F5"/>
    <w:rsid w:val="00542601"/>
    <w:rsid w:val="00584BC7"/>
    <w:rsid w:val="00594996"/>
    <w:rsid w:val="005A7BAE"/>
    <w:rsid w:val="005B2DB0"/>
    <w:rsid w:val="005B3BB3"/>
    <w:rsid w:val="005B6DCF"/>
    <w:rsid w:val="005D1366"/>
    <w:rsid w:val="005D2B6F"/>
    <w:rsid w:val="005D4B01"/>
    <w:rsid w:val="005E20CB"/>
    <w:rsid w:val="006002C9"/>
    <w:rsid w:val="00601BE9"/>
    <w:rsid w:val="0065310A"/>
    <w:rsid w:val="00655778"/>
    <w:rsid w:val="00661643"/>
    <w:rsid w:val="00667FCA"/>
    <w:rsid w:val="00686B1C"/>
    <w:rsid w:val="00692AD3"/>
    <w:rsid w:val="006A027E"/>
    <w:rsid w:val="006A3E84"/>
    <w:rsid w:val="006B230F"/>
    <w:rsid w:val="006C3CAA"/>
    <w:rsid w:val="006C3F6D"/>
    <w:rsid w:val="006C4A0C"/>
    <w:rsid w:val="006E0373"/>
    <w:rsid w:val="00742491"/>
    <w:rsid w:val="007538DC"/>
    <w:rsid w:val="00755C03"/>
    <w:rsid w:val="00766A0B"/>
    <w:rsid w:val="007757AB"/>
    <w:rsid w:val="007764D8"/>
    <w:rsid w:val="007F5AD6"/>
    <w:rsid w:val="007F72B9"/>
    <w:rsid w:val="0080150B"/>
    <w:rsid w:val="0080417A"/>
    <w:rsid w:val="00806A62"/>
    <w:rsid w:val="0081696E"/>
    <w:rsid w:val="00817C11"/>
    <w:rsid w:val="008204B4"/>
    <w:rsid w:val="00825D52"/>
    <w:rsid w:val="00826A9F"/>
    <w:rsid w:val="00827610"/>
    <w:rsid w:val="00830C8D"/>
    <w:rsid w:val="008526BF"/>
    <w:rsid w:val="008572D0"/>
    <w:rsid w:val="008719B7"/>
    <w:rsid w:val="00885DA2"/>
    <w:rsid w:val="008A1342"/>
    <w:rsid w:val="008A4705"/>
    <w:rsid w:val="008C7A39"/>
    <w:rsid w:val="008D3690"/>
    <w:rsid w:val="008F17B7"/>
    <w:rsid w:val="008F50A3"/>
    <w:rsid w:val="00920A5D"/>
    <w:rsid w:val="0094645F"/>
    <w:rsid w:val="00953061"/>
    <w:rsid w:val="00954664"/>
    <w:rsid w:val="00962C74"/>
    <w:rsid w:val="0096377D"/>
    <w:rsid w:val="0098642A"/>
    <w:rsid w:val="009A5932"/>
    <w:rsid w:val="009A7F2C"/>
    <w:rsid w:val="009B5703"/>
    <w:rsid w:val="009D04CA"/>
    <w:rsid w:val="009F0FB7"/>
    <w:rsid w:val="009F2230"/>
    <w:rsid w:val="009F65FB"/>
    <w:rsid w:val="00A0304D"/>
    <w:rsid w:val="00A04AC0"/>
    <w:rsid w:val="00A205C3"/>
    <w:rsid w:val="00A410DF"/>
    <w:rsid w:val="00A63CF5"/>
    <w:rsid w:val="00A67207"/>
    <w:rsid w:val="00A72212"/>
    <w:rsid w:val="00A8019C"/>
    <w:rsid w:val="00A83227"/>
    <w:rsid w:val="00A84564"/>
    <w:rsid w:val="00A869AD"/>
    <w:rsid w:val="00A9229F"/>
    <w:rsid w:val="00A942A6"/>
    <w:rsid w:val="00AA6C36"/>
    <w:rsid w:val="00AB74CC"/>
    <w:rsid w:val="00AC0197"/>
    <w:rsid w:val="00AC798A"/>
    <w:rsid w:val="00AD76C2"/>
    <w:rsid w:val="00B07B63"/>
    <w:rsid w:val="00B13DF6"/>
    <w:rsid w:val="00B37D36"/>
    <w:rsid w:val="00B76A1E"/>
    <w:rsid w:val="00B8211A"/>
    <w:rsid w:val="00B82A30"/>
    <w:rsid w:val="00B83AB1"/>
    <w:rsid w:val="00B91247"/>
    <w:rsid w:val="00BA76D2"/>
    <w:rsid w:val="00BB1CAE"/>
    <w:rsid w:val="00BC70B7"/>
    <w:rsid w:val="00BD0A5B"/>
    <w:rsid w:val="00BD6E49"/>
    <w:rsid w:val="00BF207E"/>
    <w:rsid w:val="00C04229"/>
    <w:rsid w:val="00C05A2A"/>
    <w:rsid w:val="00C06411"/>
    <w:rsid w:val="00C34194"/>
    <w:rsid w:val="00C37E1D"/>
    <w:rsid w:val="00C55B61"/>
    <w:rsid w:val="00C617AD"/>
    <w:rsid w:val="00C6592A"/>
    <w:rsid w:val="00C73C76"/>
    <w:rsid w:val="00C74AC7"/>
    <w:rsid w:val="00C94689"/>
    <w:rsid w:val="00CA3E5D"/>
    <w:rsid w:val="00CB03A1"/>
    <w:rsid w:val="00CB480C"/>
    <w:rsid w:val="00CE4539"/>
    <w:rsid w:val="00CF2C55"/>
    <w:rsid w:val="00CF36BB"/>
    <w:rsid w:val="00CF4244"/>
    <w:rsid w:val="00CF6BCB"/>
    <w:rsid w:val="00D03B0C"/>
    <w:rsid w:val="00D27978"/>
    <w:rsid w:val="00D323B9"/>
    <w:rsid w:val="00D431CA"/>
    <w:rsid w:val="00D62943"/>
    <w:rsid w:val="00D66CCD"/>
    <w:rsid w:val="00D7568E"/>
    <w:rsid w:val="00D93801"/>
    <w:rsid w:val="00DB1C2D"/>
    <w:rsid w:val="00DC0FFF"/>
    <w:rsid w:val="00DD17AC"/>
    <w:rsid w:val="00E05E9E"/>
    <w:rsid w:val="00E45E3D"/>
    <w:rsid w:val="00E513CC"/>
    <w:rsid w:val="00E5717F"/>
    <w:rsid w:val="00E60F60"/>
    <w:rsid w:val="00E657BE"/>
    <w:rsid w:val="00E66776"/>
    <w:rsid w:val="00E72C1F"/>
    <w:rsid w:val="00E75E84"/>
    <w:rsid w:val="00E902D8"/>
    <w:rsid w:val="00E944FC"/>
    <w:rsid w:val="00E97E9D"/>
    <w:rsid w:val="00EB4502"/>
    <w:rsid w:val="00EC5EFA"/>
    <w:rsid w:val="00EC6816"/>
    <w:rsid w:val="00ED4D09"/>
    <w:rsid w:val="00EE0B27"/>
    <w:rsid w:val="00EF3F26"/>
    <w:rsid w:val="00F73876"/>
    <w:rsid w:val="00F821B7"/>
    <w:rsid w:val="00F921EB"/>
    <w:rsid w:val="00F92B47"/>
    <w:rsid w:val="00F95E64"/>
    <w:rsid w:val="00FA70E5"/>
    <w:rsid w:val="00FA77B8"/>
    <w:rsid w:val="00FB73E9"/>
    <w:rsid w:val="00FC00D0"/>
    <w:rsid w:val="00FD41AB"/>
    <w:rsid w:val="00FD59AF"/>
    <w:rsid w:val="00FE3D6A"/>
    <w:rsid w:val="00FF203A"/>
    <w:rsid w:val="00FF498E"/>
    <w:rsid w:val="00FF7AA5"/>
    <w:rsid w:val="0C46ACDA"/>
    <w:rsid w:val="12FB4C6B"/>
    <w:rsid w:val="264574D3"/>
    <w:rsid w:val="285B8BD2"/>
    <w:rsid w:val="311698AB"/>
    <w:rsid w:val="33242AAC"/>
    <w:rsid w:val="3BFBA24B"/>
    <w:rsid w:val="42AEA550"/>
    <w:rsid w:val="6042CB68"/>
    <w:rsid w:val="63EA7AA6"/>
    <w:rsid w:val="6BC94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636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7B1D"/>
    <w:rPr>
      <w:rFonts w:ascii="Segoe UI" w:hAnsi="Segoe UI" w:cs="Segoe UI"/>
      <w:sz w:val="18"/>
      <w:szCs w:val="18"/>
    </w:rPr>
  </w:style>
  <w:style w:type="character" w:customStyle="1" w:styleId="BalloonTextChar">
    <w:name w:val="Balloon Text Char"/>
    <w:basedOn w:val="DefaultParagraphFont"/>
    <w:link w:val="BalloonText"/>
    <w:rsid w:val="00277B1D"/>
    <w:rPr>
      <w:rFonts w:ascii="Segoe UI" w:hAnsi="Segoe UI" w:cs="Segoe UI"/>
      <w:sz w:val="18"/>
      <w:szCs w:val="18"/>
    </w:rPr>
  </w:style>
  <w:style w:type="paragraph" w:styleId="ListParagraph">
    <w:name w:val="List Paragraph"/>
    <w:basedOn w:val="Normal"/>
    <w:uiPriority w:val="34"/>
    <w:qFormat/>
    <w:rsid w:val="003159A1"/>
    <w:pPr>
      <w:ind w:left="720"/>
      <w:contextualSpacing/>
    </w:pPr>
  </w:style>
  <w:style w:type="character" w:styleId="Hyperlink">
    <w:name w:val="Hyperlink"/>
    <w:basedOn w:val="DefaultParagraphFont"/>
    <w:rsid w:val="003159A1"/>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rsid w:val="009D04CA"/>
    <w:pPr>
      <w:tabs>
        <w:tab w:val="center" w:pos="4513"/>
        <w:tab w:val="right" w:pos="9026"/>
      </w:tabs>
    </w:pPr>
  </w:style>
  <w:style w:type="character" w:customStyle="1" w:styleId="HeaderChar">
    <w:name w:val="Header Char"/>
    <w:basedOn w:val="DefaultParagraphFont"/>
    <w:link w:val="Header"/>
    <w:rsid w:val="009D04CA"/>
    <w:rPr>
      <w:rFonts w:ascii="Book Antiqua" w:hAnsi="Book Antiqua"/>
      <w:sz w:val="22"/>
      <w:szCs w:val="22"/>
    </w:rPr>
  </w:style>
  <w:style w:type="paragraph" w:styleId="Footer">
    <w:name w:val="footer"/>
    <w:basedOn w:val="Normal"/>
    <w:link w:val="FooterChar"/>
    <w:rsid w:val="009D04CA"/>
    <w:pPr>
      <w:tabs>
        <w:tab w:val="center" w:pos="4513"/>
        <w:tab w:val="right" w:pos="9026"/>
      </w:tabs>
    </w:pPr>
  </w:style>
  <w:style w:type="character" w:customStyle="1" w:styleId="FooterChar">
    <w:name w:val="Footer Char"/>
    <w:basedOn w:val="DefaultParagraphFont"/>
    <w:link w:val="Footer"/>
    <w:rsid w:val="009D04CA"/>
    <w:rPr>
      <w:rFonts w:ascii="Book Antiqua" w:hAnsi="Book Antiqua"/>
      <w:sz w:val="22"/>
      <w:szCs w:val="22"/>
    </w:rPr>
  </w:style>
  <w:style w:type="character" w:styleId="CommentReference">
    <w:name w:val="annotation reference"/>
    <w:basedOn w:val="DefaultParagraphFont"/>
    <w:rsid w:val="00AC0197"/>
    <w:rPr>
      <w:sz w:val="16"/>
      <w:szCs w:val="16"/>
    </w:rPr>
  </w:style>
  <w:style w:type="paragraph" w:styleId="CommentText">
    <w:name w:val="annotation text"/>
    <w:basedOn w:val="Normal"/>
    <w:link w:val="CommentTextChar"/>
    <w:rsid w:val="00AC0197"/>
    <w:rPr>
      <w:sz w:val="20"/>
      <w:szCs w:val="20"/>
    </w:rPr>
  </w:style>
  <w:style w:type="character" w:customStyle="1" w:styleId="CommentTextChar">
    <w:name w:val="Comment Text Char"/>
    <w:basedOn w:val="DefaultParagraphFont"/>
    <w:link w:val="CommentText"/>
    <w:rsid w:val="00AC0197"/>
    <w:rPr>
      <w:rFonts w:ascii="Book Antiqua" w:hAnsi="Book Antiqua"/>
    </w:rPr>
  </w:style>
  <w:style w:type="paragraph" w:styleId="CommentSubject">
    <w:name w:val="annotation subject"/>
    <w:basedOn w:val="CommentText"/>
    <w:next w:val="CommentText"/>
    <w:link w:val="CommentSubjectChar"/>
    <w:rsid w:val="00AC0197"/>
    <w:rPr>
      <w:b/>
      <w:bCs/>
    </w:rPr>
  </w:style>
  <w:style w:type="character" w:customStyle="1" w:styleId="CommentSubjectChar">
    <w:name w:val="Comment Subject Char"/>
    <w:basedOn w:val="CommentTextChar"/>
    <w:link w:val="CommentSubject"/>
    <w:rsid w:val="00AC0197"/>
    <w:rPr>
      <w:rFonts w:ascii="Book Antiqua" w:hAnsi="Book Antiqua"/>
      <w:b/>
      <w:bCs/>
    </w:rPr>
  </w:style>
  <w:style w:type="paragraph" w:styleId="HTMLPreformatted">
    <w:name w:val="HTML Preformatted"/>
    <w:basedOn w:val="Normal"/>
    <w:link w:val="HTMLPreformattedChar"/>
    <w:uiPriority w:val="99"/>
    <w:unhideWhenUsed/>
    <w:rsid w:val="00D6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62943"/>
    <w:rPr>
      <w:rFonts w:ascii="Courier New" w:hAnsi="Courier New" w:cs="Courier New"/>
    </w:rPr>
  </w:style>
  <w:style w:type="character" w:customStyle="1" w:styleId="y2iqfc">
    <w:name w:val="y2iqfc"/>
    <w:basedOn w:val="DefaultParagraphFont"/>
    <w:rsid w:val="00D62943"/>
  </w:style>
  <w:style w:type="table" w:styleId="TableGrid">
    <w:name w:val="Table Grid"/>
    <w:basedOn w:val="TableNormal"/>
    <w:rsid w:val="00FB7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021593">
      <w:bodyDiv w:val="1"/>
      <w:marLeft w:val="0"/>
      <w:marRight w:val="0"/>
      <w:marTop w:val="0"/>
      <w:marBottom w:val="0"/>
      <w:divBdr>
        <w:top w:val="none" w:sz="0" w:space="0" w:color="auto"/>
        <w:left w:val="none" w:sz="0" w:space="0" w:color="auto"/>
        <w:bottom w:val="none" w:sz="0" w:space="0" w:color="auto"/>
        <w:right w:val="none" w:sz="0" w:space="0" w:color="auto"/>
      </w:divBdr>
      <w:divsChild>
        <w:div w:id="376658848">
          <w:marLeft w:val="0"/>
          <w:marRight w:val="0"/>
          <w:marTop w:val="0"/>
          <w:marBottom w:val="0"/>
          <w:divBdr>
            <w:top w:val="none" w:sz="0" w:space="0" w:color="auto"/>
            <w:left w:val="none" w:sz="0" w:space="0" w:color="auto"/>
            <w:bottom w:val="none" w:sz="0" w:space="0" w:color="auto"/>
            <w:right w:val="none" w:sz="0" w:space="0" w:color="auto"/>
          </w:divBdr>
          <w:divsChild>
            <w:div w:id="2126194087">
              <w:marLeft w:val="0"/>
              <w:marRight w:val="0"/>
              <w:marTop w:val="0"/>
              <w:marBottom w:val="0"/>
              <w:divBdr>
                <w:top w:val="none" w:sz="0" w:space="0" w:color="auto"/>
                <w:left w:val="none" w:sz="0" w:space="0" w:color="auto"/>
                <w:bottom w:val="none" w:sz="0" w:space="0" w:color="auto"/>
                <w:right w:val="none" w:sz="0" w:space="0" w:color="auto"/>
              </w:divBdr>
              <w:divsChild>
                <w:div w:id="195966246">
                  <w:marLeft w:val="0"/>
                  <w:marRight w:val="0"/>
                  <w:marTop w:val="0"/>
                  <w:marBottom w:val="0"/>
                  <w:divBdr>
                    <w:top w:val="none" w:sz="0" w:space="0" w:color="auto"/>
                    <w:left w:val="none" w:sz="0" w:space="0" w:color="auto"/>
                    <w:bottom w:val="none" w:sz="0" w:space="0" w:color="auto"/>
                    <w:right w:val="none" w:sz="0" w:space="0" w:color="auto"/>
                  </w:divBdr>
                  <w:divsChild>
                    <w:div w:id="205646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97094">
      <w:bodyDiv w:val="1"/>
      <w:marLeft w:val="0"/>
      <w:marRight w:val="0"/>
      <w:marTop w:val="0"/>
      <w:marBottom w:val="0"/>
      <w:divBdr>
        <w:top w:val="none" w:sz="0" w:space="0" w:color="auto"/>
        <w:left w:val="none" w:sz="0" w:space="0" w:color="auto"/>
        <w:bottom w:val="none" w:sz="0" w:space="0" w:color="auto"/>
        <w:right w:val="none" w:sz="0" w:space="0" w:color="auto"/>
      </w:divBdr>
      <w:divsChild>
        <w:div w:id="1017468451">
          <w:marLeft w:val="0"/>
          <w:marRight w:val="0"/>
          <w:marTop w:val="0"/>
          <w:marBottom w:val="0"/>
          <w:divBdr>
            <w:top w:val="none" w:sz="0" w:space="0" w:color="auto"/>
            <w:left w:val="none" w:sz="0" w:space="0" w:color="auto"/>
            <w:bottom w:val="none" w:sz="0" w:space="0" w:color="auto"/>
            <w:right w:val="none" w:sz="0" w:space="0" w:color="auto"/>
          </w:divBdr>
        </w:div>
      </w:divsChild>
    </w:div>
    <w:div w:id="20560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58E98866DFD245B9D0E18596F05661" ma:contentTypeVersion="12" ma:contentTypeDescription="Create a new document." ma:contentTypeScope="" ma:versionID="b8904ff80736d26cac7b976b98bc9a0a">
  <xsd:schema xmlns:xsd="http://www.w3.org/2001/XMLSchema" xmlns:xs="http://www.w3.org/2001/XMLSchema" xmlns:p="http://schemas.microsoft.com/office/2006/metadata/properties" xmlns:ns3="3da09709-1773-4314-a174-55395cd16391" xmlns:ns4="d8bf8bef-0b82-4986-a401-43264cccf55c" targetNamespace="http://schemas.microsoft.com/office/2006/metadata/properties" ma:root="true" ma:fieldsID="ce572708cf1f9223034fa9e5d029d480" ns3:_="" ns4:_="">
    <xsd:import namespace="3da09709-1773-4314-a174-55395cd16391"/>
    <xsd:import namespace="d8bf8bef-0b82-4986-a401-43264cccf5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09709-1773-4314-a174-55395cd163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f8bef-0b82-4986-a401-43264cccf5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BC0096-8050-4615-AF4C-5F1B28F9B0B5}">
  <ds:schemaRefs>
    <ds:schemaRef ds:uri="http://schemas.microsoft.com/sharepoint/v3/contenttype/forms"/>
  </ds:schemaRefs>
</ds:datastoreItem>
</file>

<file path=customXml/itemProps2.xml><?xml version="1.0" encoding="utf-8"?>
<ds:datastoreItem xmlns:ds="http://schemas.openxmlformats.org/officeDocument/2006/customXml" ds:itemID="{19CC44ED-23A8-465B-A115-943C6C8FC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09709-1773-4314-a174-55395cd16391"/>
    <ds:schemaRef ds:uri="d8bf8bef-0b82-4986-a401-43264cccf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30AC1-5607-4D94-BD6A-99818C972C68}">
  <ds:schemaRefs>
    <ds:schemaRef ds:uri="http://schemas.openxmlformats.org/officeDocument/2006/bibliography"/>
  </ds:schemaRefs>
</ds:datastoreItem>
</file>

<file path=customXml/itemProps4.xml><?xml version="1.0" encoding="utf-8"?>
<ds:datastoreItem xmlns:ds="http://schemas.openxmlformats.org/officeDocument/2006/customXml" ds:itemID="{25984846-B553-4AE3-AF6A-7FE966A500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2818</Words>
  <Characters>16069</Characters>
  <Application>Microsoft Office Word</Application>
  <DocSecurity>0</DocSecurity>
  <Lines>133</Lines>
  <Paragraphs>37</Paragraphs>
  <ScaleCrop>false</ScaleCrop>
  <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2021-04-20T15:50:00Z</dcterms:created>
  <dcterms:modified xsi:type="dcterms:W3CDTF">2023-04-14T13:26:00Z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0x010100BD58E98866DFD245B9D0E18596F05661</vt:lpwstr>
  </property>
</Properties>
</file>